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B509" w14:textId="00D5E373" w:rsidR="00B12D5F" w:rsidRPr="00C05600" w:rsidRDefault="00C05600" w:rsidP="00D700BA">
      <w:pPr>
        <w:pStyle w:val="i-dep"/>
      </w:pPr>
      <w:r w:rsidRPr="00C05600">
        <w:t>Helse- og omsorgsdepartementet</w:t>
      </w:r>
    </w:p>
    <w:p w14:paraId="117FE32E" w14:textId="77777777" w:rsidR="00B12D5F" w:rsidRPr="00C05600" w:rsidRDefault="00C05600" w:rsidP="00C05600">
      <w:pPr>
        <w:pStyle w:val="i-hode"/>
      </w:pPr>
      <w:r w:rsidRPr="00C05600">
        <w:t>Prop. 73 L</w:t>
      </w:r>
    </w:p>
    <w:p w14:paraId="723B0512" w14:textId="77777777" w:rsidR="00B12D5F" w:rsidRPr="00C05600" w:rsidRDefault="00C05600" w:rsidP="00C05600">
      <w:pPr>
        <w:pStyle w:val="i-sesjon"/>
      </w:pPr>
      <w:r w:rsidRPr="00C05600">
        <w:t>(2021–2022)</w:t>
      </w:r>
    </w:p>
    <w:p w14:paraId="5D3E6791" w14:textId="77777777" w:rsidR="00B12D5F" w:rsidRPr="00C05600" w:rsidRDefault="00C05600" w:rsidP="00C05600">
      <w:pPr>
        <w:pStyle w:val="i-hode-tit"/>
      </w:pPr>
      <w:r w:rsidRPr="00C05600">
        <w:t>Proposisjon til Stortinget (forslag til lovvedtak)</w:t>
      </w:r>
    </w:p>
    <w:p w14:paraId="3E181266" w14:textId="77777777" w:rsidR="00B12D5F" w:rsidRPr="00C05600" w:rsidRDefault="00C05600" w:rsidP="00C05600">
      <w:pPr>
        <w:pStyle w:val="i-tit"/>
      </w:pPr>
      <w:r w:rsidRPr="00C05600">
        <w:t xml:space="preserve">Endringer i tobakksskadeloven </w:t>
      </w:r>
      <w:r w:rsidRPr="00C05600">
        <w:br/>
        <w:t>(tekniske endringer i avgiftssystemet mv.)</w:t>
      </w:r>
    </w:p>
    <w:p w14:paraId="3C869C09" w14:textId="77777777" w:rsidR="00B12D5F" w:rsidRPr="00C05600" w:rsidRDefault="00C05600" w:rsidP="00C05600">
      <w:pPr>
        <w:pStyle w:val="i-statsrdato"/>
      </w:pPr>
      <w:r w:rsidRPr="00C05600">
        <w:t xml:space="preserve">Tilråding fra Helse- og omsorgsdepartementet 1. april 2022, </w:t>
      </w:r>
      <w:r w:rsidRPr="00C05600">
        <w:br/>
        <w:t xml:space="preserve">godkjent i statsråd samme dag. </w:t>
      </w:r>
      <w:r w:rsidRPr="00C05600">
        <w:br/>
        <w:t>(Regjeringen Støre)</w:t>
      </w:r>
    </w:p>
    <w:p w14:paraId="131CDBF7" w14:textId="77777777" w:rsidR="00B12D5F" w:rsidRPr="00C05600" w:rsidRDefault="00C05600" w:rsidP="00C05600">
      <w:pPr>
        <w:pStyle w:val="Overskrift1"/>
      </w:pPr>
      <w:r w:rsidRPr="00C05600">
        <w:t>Proposisjonens hovedinnhold</w:t>
      </w:r>
    </w:p>
    <w:p w14:paraId="552F4C46" w14:textId="77777777" w:rsidR="00B12D5F" w:rsidRPr="00C05600" w:rsidRDefault="00C05600" w:rsidP="00C05600">
      <w:r w:rsidRPr="00C05600">
        <w:t>Departementet foreslår i denne proposisjonen en teknisk endring i tobakksskadeloven (</w:t>
      </w:r>
      <w:proofErr w:type="spellStart"/>
      <w:r w:rsidRPr="00C05600">
        <w:t>tsl</w:t>
      </w:r>
      <w:proofErr w:type="spellEnd"/>
      <w:r w:rsidRPr="00C05600">
        <w:t>.) § 15 knyttet til avgiftssystemet for importører og grossister av tobakksvarer. Endringen har både til hensikt å forenkle innkrevingen av tobakksavgifter for Helsedirektoratet og å forenkle innbetalingen for aktørene.</w:t>
      </w:r>
    </w:p>
    <w:p w14:paraId="128E0674" w14:textId="77777777" w:rsidR="00B12D5F" w:rsidRPr="00C05600" w:rsidRDefault="00C05600" w:rsidP="00C05600">
      <w:r w:rsidRPr="00C05600">
        <w:t xml:space="preserve">I tillegg inneholder proposisjonen forslag til noen feilrettelser i </w:t>
      </w:r>
      <w:proofErr w:type="spellStart"/>
      <w:r w:rsidRPr="00C05600">
        <w:t>tsl</w:t>
      </w:r>
      <w:proofErr w:type="spellEnd"/>
      <w:r w:rsidRPr="00C05600">
        <w:t>. §§ 17, 35 og 38.</w:t>
      </w:r>
    </w:p>
    <w:p w14:paraId="6D9A4EA1" w14:textId="511C1720" w:rsidR="00B12D5F" w:rsidRPr="00C05600" w:rsidRDefault="00C05600" w:rsidP="00C05600">
      <w:pPr>
        <w:pStyle w:val="Overskrift1"/>
      </w:pPr>
      <w:r w:rsidRPr="00C05600">
        <w:t>Høring av endringer i tobakksskadeloven</w:t>
      </w:r>
    </w:p>
    <w:p w14:paraId="53C7630F" w14:textId="77777777" w:rsidR="00B12D5F" w:rsidRPr="00C05600" w:rsidRDefault="00C05600" w:rsidP="00C05600">
      <w:r w:rsidRPr="00C05600">
        <w:t>Forslaget om endringer i avgiftssystemet i tobakksskadeloven ble sendt på høring 22. juni 2021, sammen med flere andre forslag til lovendringer. Høringsfristen var 22. september 2021. Høringsnotatet ble sendt til følgende høringsinstanser:</w:t>
      </w:r>
    </w:p>
    <w:p w14:paraId="233017EF" w14:textId="77777777" w:rsidR="00B12D5F" w:rsidRPr="00C05600" w:rsidRDefault="00C05600" w:rsidP="00C05600">
      <w:pPr>
        <w:pStyle w:val="opplisting"/>
      </w:pPr>
      <w:r w:rsidRPr="00C05600">
        <w:t>Departementene</w:t>
      </w:r>
    </w:p>
    <w:p w14:paraId="0712EB5E" w14:textId="77777777" w:rsidR="00B12D5F" w:rsidRPr="00C05600" w:rsidRDefault="00C05600" w:rsidP="00C05600">
      <w:r w:rsidRPr="00C05600">
        <w:t xml:space="preserve">   </w:t>
      </w:r>
    </w:p>
    <w:p w14:paraId="7BDC29D2" w14:textId="77777777" w:rsidR="00B12D5F" w:rsidRPr="00C05600" w:rsidRDefault="00C05600" w:rsidP="00C05600">
      <w:pPr>
        <w:pStyle w:val="opplisting"/>
      </w:pPr>
      <w:r w:rsidRPr="00C05600">
        <w:t>Sametinget</w:t>
      </w:r>
    </w:p>
    <w:p w14:paraId="483D51BA" w14:textId="77777777" w:rsidR="00B12D5F" w:rsidRPr="00C05600" w:rsidRDefault="00C05600" w:rsidP="00C05600">
      <w:r w:rsidRPr="00C05600">
        <w:t xml:space="preserve">   </w:t>
      </w:r>
    </w:p>
    <w:p w14:paraId="737530E5" w14:textId="77777777" w:rsidR="00B12D5F" w:rsidRPr="00C05600" w:rsidRDefault="00C05600" w:rsidP="00C05600">
      <w:pPr>
        <w:pStyle w:val="opplisting"/>
      </w:pPr>
      <w:r w:rsidRPr="00C05600">
        <w:t>Fylkeskommunene</w:t>
      </w:r>
    </w:p>
    <w:p w14:paraId="71E1C9B5" w14:textId="77777777" w:rsidR="00B12D5F" w:rsidRPr="00C05600" w:rsidRDefault="00C05600" w:rsidP="00C05600">
      <w:pPr>
        <w:pStyle w:val="opplisting"/>
      </w:pPr>
      <w:r w:rsidRPr="00C05600">
        <w:t>Kommunene</w:t>
      </w:r>
    </w:p>
    <w:p w14:paraId="7E042328" w14:textId="77777777" w:rsidR="00B12D5F" w:rsidRPr="00C05600" w:rsidRDefault="00C05600" w:rsidP="00C05600">
      <w:pPr>
        <w:pStyle w:val="opplisting"/>
      </w:pPr>
      <w:r w:rsidRPr="00C05600">
        <w:t>Longyearbyen lokalstyre</w:t>
      </w:r>
    </w:p>
    <w:p w14:paraId="7FC59FDA" w14:textId="77777777" w:rsidR="00B12D5F" w:rsidRPr="00C05600" w:rsidRDefault="00C05600" w:rsidP="00C05600">
      <w:pPr>
        <w:pStyle w:val="opplisting"/>
      </w:pPr>
      <w:r w:rsidRPr="00C05600">
        <w:t>Statsforvalterne</w:t>
      </w:r>
    </w:p>
    <w:p w14:paraId="5B9264CE" w14:textId="77777777" w:rsidR="00B12D5F" w:rsidRPr="00C05600" w:rsidRDefault="00C05600" w:rsidP="00C05600">
      <w:r w:rsidRPr="00C05600">
        <w:t xml:space="preserve">   </w:t>
      </w:r>
    </w:p>
    <w:p w14:paraId="1A32215C" w14:textId="77777777" w:rsidR="00B12D5F" w:rsidRPr="00C05600" w:rsidRDefault="00C05600" w:rsidP="00C05600">
      <w:pPr>
        <w:pStyle w:val="opplisting"/>
      </w:pPr>
      <w:r w:rsidRPr="00C05600">
        <w:t>Arbeidstilsynet</w:t>
      </w:r>
    </w:p>
    <w:p w14:paraId="103676D4" w14:textId="77777777" w:rsidR="00B12D5F" w:rsidRPr="00C05600" w:rsidRDefault="00C05600" w:rsidP="00C05600">
      <w:pPr>
        <w:pStyle w:val="opplisting"/>
      </w:pPr>
      <w:r w:rsidRPr="00C05600">
        <w:t>Barneombudet</w:t>
      </w:r>
    </w:p>
    <w:p w14:paraId="14796388" w14:textId="77777777" w:rsidR="00B12D5F" w:rsidRPr="00C05600" w:rsidRDefault="00C05600" w:rsidP="00C05600">
      <w:pPr>
        <w:pStyle w:val="opplisting"/>
      </w:pPr>
      <w:r w:rsidRPr="00C05600">
        <w:lastRenderedPageBreak/>
        <w:t>Barne-, ungdoms- og familiedirektoratet</w:t>
      </w:r>
    </w:p>
    <w:p w14:paraId="0FEC1AF2" w14:textId="77777777" w:rsidR="00B12D5F" w:rsidRPr="00C05600" w:rsidRDefault="00C05600" w:rsidP="00C05600">
      <w:pPr>
        <w:pStyle w:val="opplisting"/>
      </w:pPr>
      <w:r w:rsidRPr="00C05600">
        <w:t>Datatilsynet</w:t>
      </w:r>
    </w:p>
    <w:p w14:paraId="6FD274C7" w14:textId="77777777" w:rsidR="00B12D5F" w:rsidRPr="00C05600" w:rsidRDefault="00C05600" w:rsidP="00C05600">
      <w:pPr>
        <w:pStyle w:val="opplisting"/>
      </w:pPr>
      <w:r w:rsidRPr="00C05600">
        <w:t>Domstolsadministrasjonen</w:t>
      </w:r>
    </w:p>
    <w:p w14:paraId="77D6DF57" w14:textId="77777777" w:rsidR="00B12D5F" w:rsidRPr="00C05600" w:rsidRDefault="00C05600" w:rsidP="00C05600">
      <w:pPr>
        <w:pStyle w:val="opplisting"/>
      </w:pPr>
      <w:r w:rsidRPr="00C05600">
        <w:t>Folkehelseinstituttet</w:t>
      </w:r>
    </w:p>
    <w:p w14:paraId="0942FFEC" w14:textId="77777777" w:rsidR="00B12D5F" w:rsidRPr="00C05600" w:rsidRDefault="00C05600" w:rsidP="00C05600">
      <w:pPr>
        <w:pStyle w:val="opplisting"/>
      </w:pPr>
      <w:r w:rsidRPr="00C05600">
        <w:t>Forbrukerrådet</w:t>
      </w:r>
    </w:p>
    <w:p w14:paraId="6A60C930" w14:textId="77777777" w:rsidR="00B12D5F" w:rsidRPr="00C05600" w:rsidRDefault="00C05600" w:rsidP="00C05600">
      <w:pPr>
        <w:pStyle w:val="opplisting"/>
      </w:pPr>
      <w:r w:rsidRPr="00C05600">
        <w:t>Forbrukertilsynet</w:t>
      </w:r>
    </w:p>
    <w:p w14:paraId="1E132915" w14:textId="77777777" w:rsidR="00B12D5F" w:rsidRPr="00C05600" w:rsidRDefault="00C05600" w:rsidP="00C05600">
      <w:pPr>
        <w:pStyle w:val="opplisting"/>
      </w:pPr>
      <w:r w:rsidRPr="00C05600">
        <w:t>Helsedirektoratet</w:t>
      </w:r>
    </w:p>
    <w:p w14:paraId="601BBAA8" w14:textId="77777777" w:rsidR="00B12D5F" w:rsidRPr="00C05600" w:rsidRDefault="00C05600" w:rsidP="00C05600">
      <w:pPr>
        <w:pStyle w:val="opplisting"/>
      </w:pPr>
      <w:r w:rsidRPr="00C05600">
        <w:t>Jernbanedirektoratet</w:t>
      </w:r>
    </w:p>
    <w:p w14:paraId="22D4A96E" w14:textId="77777777" w:rsidR="00B12D5F" w:rsidRPr="00C05600" w:rsidRDefault="00C05600" w:rsidP="00C05600">
      <w:pPr>
        <w:pStyle w:val="opplisting"/>
      </w:pPr>
      <w:r w:rsidRPr="00C05600">
        <w:t>Konkurransetilsynet</w:t>
      </w:r>
    </w:p>
    <w:p w14:paraId="5374B81A" w14:textId="77777777" w:rsidR="00B12D5F" w:rsidRPr="00C05600" w:rsidRDefault="00C05600" w:rsidP="00C05600">
      <w:pPr>
        <w:pStyle w:val="opplisting"/>
      </w:pPr>
      <w:r w:rsidRPr="00C05600">
        <w:t>Kreftregisteret</w:t>
      </w:r>
    </w:p>
    <w:p w14:paraId="3FC7A0CD" w14:textId="77777777" w:rsidR="00B12D5F" w:rsidRPr="00C05600" w:rsidRDefault="00C05600" w:rsidP="00C05600">
      <w:pPr>
        <w:pStyle w:val="opplisting"/>
      </w:pPr>
      <w:r w:rsidRPr="00C05600">
        <w:t>Miljødirektoratet</w:t>
      </w:r>
    </w:p>
    <w:p w14:paraId="6870ACC4" w14:textId="77777777" w:rsidR="00B12D5F" w:rsidRPr="00C05600" w:rsidRDefault="00C05600" w:rsidP="00C05600">
      <w:pPr>
        <w:pStyle w:val="opplisting"/>
      </w:pPr>
      <w:r w:rsidRPr="00C05600">
        <w:t>Politidirektoratet</w:t>
      </w:r>
    </w:p>
    <w:p w14:paraId="45A0C24E" w14:textId="77777777" w:rsidR="00B12D5F" w:rsidRPr="00C05600" w:rsidRDefault="00C05600" w:rsidP="00C05600">
      <w:pPr>
        <w:pStyle w:val="opplisting"/>
      </w:pPr>
      <w:r w:rsidRPr="00C05600">
        <w:t>Regelrådet</w:t>
      </w:r>
    </w:p>
    <w:p w14:paraId="434B01C7" w14:textId="77777777" w:rsidR="00B12D5F" w:rsidRPr="00C05600" w:rsidRDefault="00C05600" w:rsidP="00C05600">
      <w:pPr>
        <w:pStyle w:val="opplisting"/>
      </w:pPr>
      <w:r w:rsidRPr="00C05600">
        <w:t>Regjeringsadvokaten</w:t>
      </w:r>
    </w:p>
    <w:p w14:paraId="2F900829" w14:textId="77777777" w:rsidR="00B12D5F" w:rsidRPr="00C05600" w:rsidRDefault="00C05600" w:rsidP="00C05600">
      <w:pPr>
        <w:pStyle w:val="opplisting"/>
      </w:pPr>
      <w:r w:rsidRPr="00C05600">
        <w:t>Riksadvokaten</w:t>
      </w:r>
    </w:p>
    <w:p w14:paraId="4395D0B4" w14:textId="77777777" w:rsidR="00B12D5F" w:rsidRPr="00C05600" w:rsidRDefault="00C05600" w:rsidP="00C05600">
      <w:pPr>
        <w:pStyle w:val="opplisting"/>
      </w:pPr>
      <w:r w:rsidRPr="00C05600">
        <w:t>Riksrevisjonen</w:t>
      </w:r>
    </w:p>
    <w:p w14:paraId="657471FD" w14:textId="77777777" w:rsidR="00B12D5F" w:rsidRPr="00C05600" w:rsidRDefault="00C05600" w:rsidP="00C05600">
      <w:pPr>
        <w:pStyle w:val="opplisting"/>
      </w:pPr>
      <w:r w:rsidRPr="00C05600">
        <w:t>Sivilombudsmannen</w:t>
      </w:r>
    </w:p>
    <w:p w14:paraId="3F45E6A1" w14:textId="77777777" w:rsidR="00B12D5F" w:rsidRPr="00C05600" w:rsidRDefault="00C05600" w:rsidP="00C05600">
      <w:pPr>
        <w:pStyle w:val="opplisting"/>
      </w:pPr>
      <w:r w:rsidRPr="00C05600">
        <w:t>Skatteetaten</w:t>
      </w:r>
    </w:p>
    <w:p w14:paraId="77AD81A8" w14:textId="77777777" w:rsidR="00B12D5F" w:rsidRPr="00C05600" w:rsidRDefault="00C05600" w:rsidP="00C05600">
      <w:pPr>
        <w:pStyle w:val="opplisting"/>
      </w:pPr>
      <w:r w:rsidRPr="00C05600">
        <w:t>Statens arbeidsmiljøinstitutt STAMI</w:t>
      </w:r>
    </w:p>
    <w:p w14:paraId="5653FBB2" w14:textId="77777777" w:rsidR="00B12D5F" w:rsidRPr="00C05600" w:rsidRDefault="00C05600" w:rsidP="00C05600">
      <w:pPr>
        <w:pStyle w:val="opplisting"/>
      </w:pPr>
      <w:r w:rsidRPr="00C05600">
        <w:t>Statens helsetilsyn</w:t>
      </w:r>
    </w:p>
    <w:p w14:paraId="6EEBCAA1" w14:textId="77777777" w:rsidR="00B12D5F" w:rsidRPr="00C05600" w:rsidRDefault="00C05600" w:rsidP="00C05600">
      <w:pPr>
        <w:pStyle w:val="opplisting"/>
      </w:pPr>
      <w:r w:rsidRPr="00C05600">
        <w:t>Statens legemiddelverk</w:t>
      </w:r>
    </w:p>
    <w:p w14:paraId="66C98310" w14:textId="77777777" w:rsidR="00B12D5F" w:rsidRPr="00C05600" w:rsidRDefault="00C05600" w:rsidP="00C05600">
      <w:pPr>
        <w:pStyle w:val="opplisting"/>
      </w:pPr>
      <w:r w:rsidRPr="00C05600">
        <w:t>Tolletaten</w:t>
      </w:r>
    </w:p>
    <w:p w14:paraId="5BB5F153" w14:textId="77777777" w:rsidR="00B12D5F" w:rsidRPr="00C05600" w:rsidRDefault="00C05600" w:rsidP="00C05600">
      <w:r w:rsidRPr="00C05600">
        <w:t xml:space="preserve">   </w:t>
      </w:r>
    </w:p>
    <w:p w14:paraId="6DF7E84C" w14:textId="77777777" w:rsidR="00B12D5F" w:rsidRPr="00C05600" w:rsidRDefault="00C05600" w:rsidP="00C05600">
      <w:pPr>
        <w:pStyle w:val="opplisting"/>
      </w:pPr>
      <w:proofErr w:type="spellStart"/>
      <w:r w:rsidRPr="00C05600">
        <w:t>Actis</w:t>
      </w:r>
      <w:proofErr w:type="spellEnd"/>
    </w:p>
    <w:p w14:paraId="5A97A212" w14:textId="77777777" w:rsidR="00B12D5F" w:rsidRPr="00C05600" w:rsidRDefault="00C05600" w:rsidP="00C05600">
      <w:pPr>
        <w:pStyle w:val="opplisting"/>
      </w:pPr>
      <w:r w:rsidRPr="00C05600">
        <w:t>Airport Retail Norway AS</w:t>
      </w:r>
    </w:p>
    <w:p w14:paraId="06316D20" w14:textId="77777777" w:rsidR="00B12D5F" w:rsidRPr="00C05600" w:rsidRDefault="00C05600" w:rsidP="00C05600">
      <w:pPr>
        <w:pStyle w:val="opplisting"/>
      </w:pPr>
      <w:r w:rsidRPr="00C05600">
        <w:t>Apotekforeningen</w:t>
      </w:r>
    </w:p>
    <w:p w14:paraId="31341D46" w14:textId="77777777" w:rsidR="00B12D5F" w:rsidRPr="00C05600" w:rsidRDefault="00C05600" w:rsidP="00C05600">
      <w:pPr>
        <w:pStyle w:val="opplisting"/>
      </w:pPr>
      <w:r w:rsidRPr="00C05600">
        <w:t>Asker og Bærum Boligbyggelag</w:t>
      </w:r>
    </w:p>
    <w:p w14:paraId="3753C632" w14:textId="77777777" w:rsidR="00B12D5F" w:rsidRPr="00D700BA" w:rsidRDefault="00C05600" w:rsidP="00C05600">
      <w:pPr>
        <w:pStyle w:val="opplisting"/>
        <w:rPr>
          <w:lang w:val="en-US"/>
        </w:rPr>
      </w:pPr>
      <w:r w:rsidRPr="00D700BA">
        <w:rPr>
          <w:lang w:val="en-US"/>
        </w:rPr>
        <w:t>Augusto International</w:t>
      </w:r>
    </w:p>
    <w:p w14:paraId="23E735BF" w14:textId="77777777" w:rsidR="00B12D5F" w:rsidRPr="00D700BA" w:rsidRDefault="00C05600" w:rsidP="00C05600">
      <w:pPr>
        <w:pStyle w:val="opplisting"/>
        <w:rPr>
          <w:lang w:val="en-US"/>
        </w:rPr>
      </w:pPr>
      <w:r w:rsidRPr="00D700BA">
        <w:rPr>
          <w:lang w:val="en-US"/>
        </w:rPr>
        <w:t>BANE NOR</w:t>
      </w:r>
    </w:p>
    <w:p w14:paraId="7805A219" w14:textId="77777777" w:rsidR="00B12D5F" w:rsidRPr="00D700BA" w:rsidRDefault="00C05600" w:rsidP="00C05600">
      <w:pPr>
        <w:pStyle w:val="opplisting"/>
        <w:rPr>
          <w:lang w:val="en-US"/>
        </w:rPr>
      </w:pPr>
      <w:proofErr w:type="spellStart"/>
      <w:r w:rsidRPr="00D700BA">
        <w:rPr>
          <w:lang w:val="en-US"/>
        </w:rPr>
        <w:t>Boligmentoren</w:t>
      </w:r>
      <w:proofErr w:type="spellEnd"/>
    </w:p>
    <w:p w14:paraId="0B287E63" w14:textId="77777777" w:rsidR="00B12D5F" w:rsidRPr="00D700BA" w:rsidRDefault="00C05600" w:rsidP="00C05600">
      <w:pPr>
        <w:pStyle w:val="opplisting"/>
        <w:rPr>
          <w:lang w:val="en-US"/>
        </w:rPr>
      </w:pPr>
      <w:r w:rsidRPr="00D700BA">
        <w:rPr>
          <w:lang w:val="en-US"/>
        </w:rPr>
        <w:t>British American Tobacco Norway AS</w:t>
      </w:r>
    </w:p>
    <w:p w14:paraId="2B85659F" w14:textId="77777777" w:rsidR="00B12D5F" w:rsidRPr="00C05600" w:rsidRDefault="00C05600" w:rsidP="00C05600">
      <w:pPr>
        <w:pStyle w:val="opplisting"/>
      </w:pPr>
      <w:r w:rsidRPr="00C05600">
        <w:t xml:space="preserve">Conrad </w:t>
      </w:r>
      <w:proofErr w:type="spellStart"/>
      <w:r w:rsidRPr="00C05600">
        <w:t>Langgaard</w:t>
      </w:r>
      <w:proofErr w:type="spellEnd"/>
      <w:r w:rsidRPr="00C05600">
        <w:t xml:space="preserve"> AS</w:t>
      </w:r>
    </w:p>
    <w:p w14:paraId="37984D71" w14:textId="77777777" w:rsidR="00B12D5F" w:rsidRPr="00C05600" w:rsidRDefault="00C05600" w:rsidP="00C05600">
      <w:pPr>
        <w:pStyle w:val="opplisting"/>
      </w:pPr>
      <w:r w:rsidRPr="00C05600">
        <w:t>Dagligvareleverandørenes Forening</w:t>
      </w:r>
    </w:p>
    <w:p w14:paraId="68DFC93B" w14:textId="77777777" w:rsidR="00B12D5F" w:rsidRPr="00C05600" w:rsidRDefault="00C05600" w:rsidP="00C05600">
      <w:pPr>
        <w:pStyle w:val="opplisting"/>
      </w:pPr>
      <w:r w:rsidRPr="00C05600">
        <w:t>Den norske jordmorforening</w:t>
      </w:r>
    </w:p>
    <w:p w14:paraId="6C37CCD3" w14:textId="77777777" w:rsidR="00B12D5F" w:rsidRPr="00C05600" w:rsidRDefault="00C05600" w:rsidP="00C05600">
      <w:pPr>
        <w:pStyle w:val="opplisting"/>
      </w:pPr>
      <w:r w:rsidRPr="00C05600">
        <w:t>Den norske legeforening</w:t>
      </w:r>
    </w:p>
    <w:p w14:paraId="33B9A62D" w14:textId="77777777" w:rsidR="00B12D5F" w:rsidRPr="00C05600" w:rsidRDefault="00C05600" w:rsidP="00C05600">
      <w:pPr>
        <w:pStyle w:val="opplisting"/>
      </w:pPr>
      <w:r w:rsidRPr="00C05600">
        <w:t>Den norske tannlegeforening</w:t>
      </w:r>
    </w:p>
    <w:p w14:paraId="7428D8FF" w14:textId="77777777" w:rsidR="00B12D5F" w:rsidRPr="00C05600" w:rsidRDefault="00C05600" w:rsidP="00C05600">
      <w:pPr>
        <w:pStyle w:val="opplisting"/>
      </w:pPr>
      <w:r w:rsidRPr="00C05600">
        <w:t xml:space="preserve">Det Norske </w:t>
      </w:r>
      <w:proofErr w:type="spellStart"/>
      <w:r w:rsidRPr="00C05600">
        <w:t>Cigarselskap</w:t>
      </w:r>
      <w:proofErr w:type="spellEnd"/>
    </w:p>
    <w:p w14:paraId="5E19A7DF" w14:textId="77777777" w:rsidR="00B12D5F" w:rsidRPr="00C05600" w:rsidRDefault="00C05600" w:rsidP="00C05600">
      <w:pPr>
        <w:pStyle w:val="opplisting"/>
      </w:pPr>
      <w:r w:rsidRPr="00C05600">
        <w:t>E-</w:t>
      </w:r>
      <w:proofErr w:type="spellStart"/>
      <w:r w:rsidRPr="00C05600">
        <w:t>Sigarettbedriftenes</w:t>
      </w:r>
      <w:proofErr w:type="spellEnd"/>
      <w:r w:rsidRPr="00C05600">
        <w:t xml:space="preserve"> Bransjeorganisasjon</w:t>
      </w:r>
    </w:p>
    <w:p w14:paraId="1949EBF5" w14:textId="77777777" w:rsidR="00B12D5F" w:rsidRPr="00C05600" w:rsidRDefault="00C05600" w:rsidP="00C05600">
      <w:pPr>
        <w:pStyle w:val="opplisting"/>
      </w:pPr>
      <w:r w:rsidRPr="00C05600">
        <w:t>Flytoget</w:t>
      </w:r>
    </w:p>
    <w:p w14:paraId="43EDD698" w14:textId="77777777" w:rsidR="00B12D5F" w:rsidRPr="00C05600" w:rsidRDefault="00C05600" w:rsidP="00C05600">
      <w:pPr>
        <w:pStyle w:val="opplisting"/>
      </w:pPr>
      <w:r w:rsidRPr="00C05600">
        <w:t>Forskningsstiftelsen FAFO</w:t>
      </w:r>
    </w:p>
    <w:p w14:paraId="164E4EBA" w14:textId="77777777" w:rsidR="00B12D5F" w:rsidRPr="00C05600" w:rsidRDefault="00C05600" w:rsidP="00C05600">
      <w:pPr>
        <w:pStyle w:val="opplisting"/>
      </w:pPr>
      <w:proofErr w:type="spellStart"/>
      <w:r w:rsidRPr="00C05600">
        <w:t>Habanos</w:t>
      </w:r>
      <w:proofErr w:type="spellEnd"/>
      <w:r w:rsidRPr="00C05600">
        <w:t xml:space="preserve"> Nordic AB</w:t>
      </w:r>
    </w:p>
    <w:p w14:paraId="552EF050" w14:textId="77777777" w:rsidR="00B12D5F" w:rsidRPr="00D700BA" w:rsidRDefault="00C05600" w:rsidP="00C05600">
      <w:pPr>
        <w:pStyle w:val="opplisting"/>
        <w:rPr>
          <w:lang w:val="en-US"/>
        </w:rPr>
      </w:pPr>
      <w:proofErr w:type="spellStart"/>
      <w:r w:rsidRPr="00D700BA">
        <w:rPr>
          <w:lang w:val="en-US"/>
        </w:rPr>
        <w:t>Havanna</w:t>
      </w:r>
      <w:proofErr w:type="spellEnd"/>
      <w:r w:rsidRPr="00D700BA">
        <w:rPr>
          <w:lang w:val="en-US"/>
        </w:rPr>
        <w:t xml:space="preserve"> </w:t>
      </w:r>
      <w:proofErr w:type="spellStart"/>
      <w:r w:rsidRPr="00D700BA">
        <w:rPr>
          <w:lang w:val="en-US"/>
        </w:rPr>
        <w:t>Magasinet</w:t>
      </w:r>
      <w:proofErr w:type="spellEnd"/>
      <w:r w:rsidRPr="00D700BA">
        <w:rPr>
          <w:lang w:val="en-US"/>
        </w:rPr>
        <w:t xml:space="preserve"> AS</w:t>
      </w:r>
    </w:p>
    <w:p w14:paraId="04C6167E" w14:textId="77777777" w:rsidR="00B12D5F" w:rsidRPr="00D700BA" w:rsidRDefault="00C05600" w:rsidP="00C05600">
      <w:pPr>
        <w:pStyle w:val="opplisting"/>
        <w:rPr>
          <w:lang w:val="en-US"/>
        </w:rPr>
      </w:pPr>
      <w:r w:rsidRPr="00D700BA">
        <w:rPr>
          <w:lang w:val="en-US"/>
        </w:rPr>
        <w:t>House of Oliver Twist A/S</w:t>
      </w:r>
    </w:p>
    <w:p w14:paraId="3E5982B1" w14:textId="77777777" w:rsidR="00B12D5F" w:rsidRPr="00C05600" w:rsidRDefault="00C05600" w:rsidP="00C05600">
      <w:pPr>
        <w:pStyle w:val="opplisting"/>
      </w:pPr>
      <w:r w:rsidRPr="00C05600">
        <w:t>Hovedorganisasjonen Virke</w:t>
      </w:r>
    </w:p>
    <w:p w14:paraId="0AF78C82" w14:textId="77777777" w:rsidR="00B12D5F" w:rsidRPr="00C05600" w:rsidRDefault="00C05600" w:rsidP="00C05600">
      <w:pPr>
        <w:pStyle w:val="opplisting"/>
      </w:pPr>
      <w:r w:rsidRPr="00C05600">
        <w:lastRenderedPageBreak/>
        <w:t>Huseiernes Landsforbund</w:t>
      </w:r>
    </w:p>
    <w:p w14:paraId="55D60049" w14:textId="77777777" w:rsidR="00B12D5F" w:rsidRPr="00C05600" w:rsidRDefault="00C05600" w:rsidP="00C05600">
      <w:pPr>
        <w:pStyle w:val="opplisting"/>
      </w:pPr>
      <w:r w:rsidRPr="00C05600">
        <w:t>Husleietvistutvalget</w:t>
      </w:r>
    </w:p>
    <w:p w14:paraId="0DD5DF0B" w14:textId="77777777" w:rsidR="00B12D5F" w:rsidRPr="00C05600" w:rsidRDefault="00C05600" w:rsidP="00C05600">
      <w:pPr>
        <w:pStyle w:val="opplisting"/>
      </w:pPr>
      <w:r w:rsidRPr="00C05600">
        <w:t xml:space="preserve">Imperial </w:t>
      </w:r>
      <w:proofErr w:type="spellStart"/>
      <w:r w:rsidRPr="00C05600">
        <w:t>Tobacco</w:t>
      </w:r>
      <w:proofErr w:type="spellEnd"/>
      <w:r w:rsidRPr="00C05600">
        <w:t xml:space="preserve"> Norway AS</w:t>
      </w:r>
    </w:p>
    <w:p w14:paraId="60DA5966" w14:textId="77777777" w:rsidR="00B12D5F" w:rsidRPr="00C05600" w:rsidRDefault="00C05600" w:rsidP="00C05600">
      <w:pPr>
        <w:pStyle w:val="opplisting"/>
      </w:pPr>
      <w:r w:rsidRPr="00C05600">
        <w:t>Institutt for samfunnsforskning (ISF)</w:t>
      </w:r>
    </w:p>
    <w:p w14:paraId="33A484EF" w14:textId="77777777" w:rsidR="00B12D5F" w:rsidRPr="00C05600" w:rsidRDefault="00C05600" w:rsidP="00C05600">
      <w:pPr>
        <w:pStyle w:val="opplisting"/>
      </w:pPr>
      <w:proofErr w:type="spellStart"/>
      <w:r w:rsidRPr="00C05600">
        <w:t>Juvente</w:t>
      </w:r>
      <w:proofErr w:type="spellEnd"/>
    </w:p>
    <w:p w14:paraId="498C875C" w14:textId="77777777" w:rsidR="00B12D5F" w:rsidRPr="00C05600" w:rsidRDefault="00C05600" w:rsidP="00C05600">
      <w:pPr>
        <w:pStyle w:val="opplisting"/>
      </w:pPr>
      <w:r w:rsidRPr="00C05600">
        <w:t>Kollektivtrafikkforeningen</w:t>
      </w:r>
    </w:p>
    <w:p w14:paraId="2F31B9A7" w14:textId="77777777" w:rsidR="00B12D5F" w:rsidRPr="00C05600" w:rsidRDefault="00C05600" w:rsidP="00C05600">
      <w:pPr>
        <w:pStyle w:val="opplisting"/>
      </w:pPr>
      <w:r w:rsidRPr="00C05600">
        <w:t>KS</w:t>
      </w:r>
    </w:p>
    <w:p w14:paraId="21ABFE5B" w14:textId="77777777" w:rsidR="00B12D5F" w:rsidRPr="00C05600" w:rsidRDefault="00C05600" w:rsidP="00C05600">
      <w:pPr>
        <w:pStyle w:val="opplisting"/>
      </w:pPr>
      <w:r w:rsidRPr="00C05600">
        <w:t>Kreftforeningen</w:t>
      </w:r>
    </w:p>
    <w:p w14:paraId="5E49B5DC" w14:textId="77777777" w:rsidR="00B12D5F" w:rsidRPr="00C05600" w:rsidRDefault="00C05600" w:rsidP="00C05600">
      <w:pPr>
        <w:pStyle w:val="opplisting"/>
      </w:pPr>
      <w:r w:rsidRPr="00C05600">
        <w:t>Landets politidistrikt</w:t>
      </w:r>
    </w:p>
    <w:p w14:paraId="4CD299BB" w14:textId="77777777" w:rsidR="00B12D5F" w:rsidRPr="00C05600" w:rsidRDefault="00C05600" w:rsidP="00C05600">
      <w:pPr>
        <w:pStyle w:val="opplisting"/>
      </w:pPr>
      <w:r w:rsidRPr="00C05600">
        <w:t>Landets universiteter</w:t>
      </w:r>
    </w:p>
    <w:p w14:paraId="4660687C" w14:textId="77777777" w:rsidR="00B12D5F" w:rsidRPr="00C05600" w:rsidRDefault="00C05600" w:rsidP="00C05600">
      <w:pPr>
        <w:pStyle w:val="opplisting"/>
      </w:pPr>
      <w:r w:rsidRPr="00C05600">
        <w:t>Landsforeningen for hjerte- og lungesyke</w:t>
      </w:r>
    </w:p>
    <w:p w14:paraId="7B9536CF" w14:textId="77777777" w:rsidR="00B12D5F" w:rsidRPr="00C05600" w:rsidRDefault="00C05600" w:rsidP="00C05600">
      <w:pPr>
        <w:pStyle w:val="opplisting"/>
      </w:pPr>
      <w:r w:rsidRPr="00C05600">
        <w:t>Landsgruppen av helsesøstre NSF</w:t>
      </w:r>
    </w:p>
    <w:p w14:paraId="26649445" w14:textId="77777777" w:rsidR="00B12D5F" w:rsidRPr="00C05600" w:rsidRDefault="00C05600" w:rsidP="00C05600">
      <w:pPr>
        <w:pStyle w:val="opplisting"/>
      </w:pPr>
      <w:r w:rsidRPr="00C05600">
        <w:t>Landslaget Mot Tobakksskadene</w:t>
      </w:r>
    </w:p>
    <w:p w14:paraId="7B98D249" w14:textId="77777777" w:rsidR="00B12D5F" w:rsidRPr="00C05600" w:rsidRDefault="00C05600" w:rsidP="00C05600">
      <w:pPr>
        <w:pStyle w:val="opplisting"/>
      </w:pPr>
      <w:r w:rsidRPr="00C05600">
        <w:t>LO</w:t>
      </w:r>
    </w:p>
    <w:p w14:paraId="30C835B4" w14:textId="77777777" w:rsidR="00B12D5F" w:rsidRPr="00C05600" w:rsidRDefault="00C05600" w:rsidP="00C05600">
      <w:pPr>
        <w:pStyle w:val="opplisting"/>
      </w:pPr>
      <w:r w:rsidRPr="00C05600">
        <w:t>Landsrådet for norske barne- og ungdomsorganisasjoner (LNU)</w:t>
      </w:r>
    </w:p>
    <w:p w14:paraId="0BC1058C" w14:textId="77777777" w:rsidR="00B12D5F" w:rsidRPr="00C05600" w:rsidRDefault="00C05600" w:rsidP="00C05600">
      <w:pPr>
        <w:pStyle w:val="opplisting"/>
      </w:pPr>
      <w:r w:rsidRPr="00C05600">
        <w:t>Legemiddelindustriforeningen (LMI)</w:t>
      </w:r>
    </w:p>
    <w:p w14:paraId="06FE8675" w14:textId="77777777" w:rsidR="00B12D5F" w:rsidRPr="00C05600" w:rsidRDefault="00C05600" w:rsidP="00C05600">
      <w:pPr>
        <w:pStyle w:val="opplisting"/>
      </w:pPr>
      <w:r w:rsidRPr="00C05600">
        <w:t>Leieboerforeningen</w:t>
      </w:r>
    </w:p>
    <w:p w14:paraId="6D78EBA0" w14:textId="77777777" w:rsidR="00B12D5F" w:rsidRPr="00C05600" w:rsidRDefault="00C05600" w:rsidP="00C05600">
      <w:pPr>
        <w:pStyle w:val="opplisting"/>
      </w:pPr>
      <w:proofErr w:type="spellStart"/>
      <w:r w:rsidRPr="00C05600">
        <w:t>McBaren</w:t>
      </w:r>
      <w:proofErr w:type="spellEnd"/>
      <w:r w:rsidRPr="00C05600">
        <w:t xml:space="preserve"> </w:t>
      </w:r>
      <w:proofErr w:type="spellStart"/>
      <w:r w:rsidRPr="00C05600">
        <w:t>Tobacco</w:t>
      </w:r>
      <w:proofErr w:type="spellEnd"/>
      <w:r w:rsidRPr="00C05600">
        <w:t xml:space="preserve"> Co. AS</w:t>
      </w:r>
    </w:p>
    <w:p w14:paraId="52F45102" w14:textId="77777777" w:rsidR="00B12D5F" w:rsidRPr="00C05600" w:rsidRDefault="00C05600" w:rsidP="00C05600">
      <w:pPr>
        <w:pStyle w:val="opplisting"/>
      </w:pPr>
      <w:r w:rsidRPr="00C05600">
        <w:t>M Sørensen AS</w:t>
      </w:r>
    </w:p>
    <w:p w14:paraId="01D4AB8C" w14:textId="77777777" w:rsidR="00B12D5F" w:rsidRPr="00C05600" w:rsidRDefault="00C05600" w:rsidP="00C05600">
      <w:pPr>
        <w:pStyle w:val="opplisting"/>
      </w:pPr>
      <w:r w:rsidRPr="00C05600">
        <w:t>Nasjonalforeningen for folkehelsen</w:t>
      </w:r>
    </w:p>
    <w:p w14:paraId="56C5C9F6" w14:textId="77777777" w:rsidR="00B12D5F" w:rsidRPr="00C05600" w:rsidRDefault="00C05600" w:rsidP="00C05600">
      <w:pPr>
        <w:pStyle w:val="opplisting"/>
      </w:pPr>
      <w:r w:rsidRPr="00C05600">
        <w:t>NHO Mat og Drikke</w:t>
      </w:r>
    </w:p>
    <w:p w14:paraId="7CE1D3BC" w14:textId="77777777" w:rsidR="00B12D5F" w:rsidRPr="00C05600" w:rsidRDefault="00C05600" w:rsidP="00C05600">
      <w:pPr>
        <w:pStyle w:val="opplisting"/>
      </w:pPr>
      <w:r w:rsidRPr="00C05600">
        <w:t xml:space="preserve">Nordic </w:t>
      </w:r>
      <w:proofErr w:type="spellStart"/>
      <w:r w:rsidRPr="00C05600">
        <w:t>Cigars</w:t>
      </w:r>
      <w:proofErr w:type="spellEnd"/>
      <w:r w:rsidRPr="00C05600">
        <w:t xml:space="preserve"> AS</w:t>
      </w:r>
    </w:p>
    <w:p w14:paraId="7E84BD51" w14:textId="77777777" w:rsidR="00B12D5F" w:rsidRPr="00C05600" w:rsidRDefault="00C05600" w:rsidP="00C05600">
      <w:pPr>
        <w:pStyle w:val="opplisting"/>
      </w:pPr>
      <w:r w:rsidRPr="00C05600">
        <w:t>Nordisk Snus AS</w:t>
      </w:r>
    </w:p>
    <w:p w14:paraId="455FCD87" w14:textId="77777777" w:rsidR="00B12D5F" w:rsidRPr="00C05600" w:rsidRDefault="00C05600" w:rsidP="00C05600">
      <w:pPr>
        <w:pStyle w:val="opplisting"/>
      </w:pPr>
      <w:r w:rsidRPr="00C05600">
        <w:t>Norges Astma- og allergiforbund</w:t>
      </w:r>
    </w:p>
    <w:p w14:paraId="075C8CB0" w14:textId="77777777" w:rsidR="00B12D5F" w:rsidRPr="00C05600" w:rsidRDefault="00C05600" w:rsidP="00C05600">
      <w:pPr>
        <w:pStyle w:val="opplisting"/>
      </w:pPr>
      <w:r w:rsidRPr="00C05600">
        <w:t>Norges Kvinne- og Familieforbund</w:t>
      </w:r>
    </w:p>
    <w:p w14:paraId="048DEAD9" w14:textId="77777777" w:rsidR="00B12D5F" w:rsidRPr="00C05600" w:rsidRDefault="00C05600" w:rsidP="00C05600">
      <w:pPr>
        <w:pStyle w:val="opplisting"/>
      </w:pPr>
      <w:r w:rsidRPr="00C05600">
        <w:t>Norske Boligbyggelags Landsforbund SA (NBBL)</w:t>
      </w:r>
    </w:p>
    <w:p w14:paraId="53772F11" w14:textId="77777777" w:rsidR="00B12D5F" w:rsidRPr="00C05600" w:rsidRDefault="00C05600" w:rsidP="00C05600">
      <w:pPr>
        <w:pStyle w:val="opplisting"/>
      </w:pPr>
      <w:r w:rsidRPr="00C05600">
        <w:t>Norsk Dampselskap</w:t>
      </w:r>
    </w:p>
    <w:p w14:paraId="1E558DC6" w14:textId="77777777" w:rsidR="00B12D5F" w:rsidRPr="00C05600" w:rsidRDefault="00C05600" w:rsidP="00C05600">
      <w:pPr>
        <w:pStyle w:val="opplisting"/>
      </w:pPr>
      <w:r w:rsidRPr="00C05600">
        <w:t>Norsk Sykepleierforbund</w:t>
      </w:r>
    </w:p>
    <w:p w14:paraId="532C9C4D" w14:textId="77777777" w:rsidR="00B12D5F" w:rsidRPr="00C05600" w:rsidRDefault="00C05600" w:rsidP="00C05600">
      <w:pPr>
        <w:pStyle w:val="opplisting"/>
      </w:pPr>
      <w:r w:rsidRPr="00C05600">
        <w:t>Norsk tannpleierforening</w:t>
      </w:r>
    </w:p>
    <w:p w14:paraId="717518BA" w14:textId="77777777" w:rsidR="00B12D5F" w:rsidRPr="00C05600" w:rsidRDefault="00C05600" w:rsidP="00C05600">
      <w:pPr>
        <w:pStyle w:val="opplisting"/>
      </w:pPr>
      <w:r w:rsidRPr="00C05600">
        <w:t>Norske Kvinners Sanitetsforening</w:t>
      </w:r>
    </w:p>
    <w:p w14:paraId="344280D8" w14:textId="77777777" w:rsidR="00B12D5F" w:rsidRPr="00C05600" w:rsidRDefault="00C05600" w:rsidP="00C05600">
      <w:pPr>
        <w:pStyle w:val="opplisting"/>
      </w:pPr>
      <w:r w:rsidRPr="00C05600">
        <w:t>Næringslivets hovedorganisasjon (NHO)</w:t>
      </w:r>
    </w:p>
    <w:p w14:paraId="7655C03F" w14:textId="77777777" w:rsidR="00B12D5F" w:rsidRPr="00D700BA" w:rsidRDefault="00C05600" w:rsidP="00C05600">
      <w:pPr>
        <w:pStyle w:val="opplisting"/>
        <w:rPr>
          <w:lang w:val="en-US"/>
        </w:rPr>
      </w:pPr>
      <w:r w:rsidRPr="00D700BA">
        <w:rPr>
          <w:lang w:val="en-US"/>
        </w:rPr>
        <w:t>Philip Morris Norway AS</w:t>
      </w:r>
    </w:p>
    <w:p w14:paraId="52BD32A9" w14:textId="77777777" w:rsidR="00B12D5F" w:rsidRPr="00D700BA" w:rsidRDefault="00C05600" w:rsidP="00C05600">
      <w:pPr>
        <w:pStyle w:val="opplisting"/>
        <w:rPr>
          <w:lang w:val="en-US"/>
        </w:rPr>
      </w:pPr>
      <w:proofErr w:type="spellStart"/>
      <w:r w:rsidRPr="00D700BA">
        <w:rPr>
          <w:lang w:val="en-US"/>
        </w:rPr>
        <w:t>Røykfritt</w:t>
      </w:r>
      <w:proofErr w:type="spellEnd"/>
      <w:r w:rsidRPr="00D700BA">
        <w:rPr>
          <w:lang w:val="en-US"/>
        </w:rPr>
        <w:t xml:space="preserve"> </w:t>
      </w:r>
      <w:proofErr w:type="spellStart"/>
      <w:r w:rsidRPr="00D700BA">
        <w:rPr>
          <w:lang w:val="en-US"/>
        </w:rPr>
        <w:t>Miljø</w:t>
      </w:r>
      <w:proofErr w:type="spellEnd"/>
      <w:r w:rsidRPr="00D700BA">
        <w:rPr>
          <w:lang w:val="en-US"/>
        </w:rPr>
        <w:t xml:space="preserve"> Norge</w:t>
      </w:r>
    </w:p>
    <w:p w14:paraId="3F4D6E50" w14:textId="77777777" w:rsidR="00B12D5F" w:rsidRPr="00D700BA" w:rsidRDefault="00C05600" w:rsidP="00C05600">
      <w:pPr>
        <w:pStyle w:val="opplisting"/>
        <w:rPr>
          <w:lang w:val="en-US"/>
        </w:rPr>
      </w:pPr>
      <w:proofErr w:type="spellStart"/>
      <w:r w:rsidRPr="00D700BA">
        <w:rPr>
          <w:lang w:val="en-US"/>
        </w:rPr>
        <w:t>Sigarcom</w:t>
      </w:r>
      <w:proofErr w:type="spellEnd"/>
      <w:r w:rsidRPr="00D700BA">
        <w:rPr>
          <w:lang w:val="en-US"/>
        </w:rPr>
        <w:t xml:space="preserve"> AS</w:t>
      </w:r>
    </w:p>
    <w:p w14:paraId="188DC2A4" w14:textId="77777777" w:rsidR="00B12D5F" w:rsidRPr="00D700BA" w:rsidRDefault="00C05600" w:rsidP="00C05600">
      <w:pPr>
        <w:pStyle w:val="opplisting"/>
        <w:rPr>
          <w:lang w:val="en-US"/>
        </w:rPr>
      </w:pPr>
      <w:r w:rsidRPr="00D700BA">
        <w:rPr>
          <w:lang w:val="en-US"/>
        </w:rPr>
        <w:t>Sol Cigar CO AS</w:t>
      </w:r>
    </w:p>
    <w:p w14:paraId="1170BD50" w14:textId="77777777" w:rsidR="00B12D5F" w:rsidRPr="00D700BA" w:rsidRDefault="00C05600" w:rsidP="00C05600">
      <w:pPr>
        <w:pStyle w:val="opplisting"/>
        <w:rPr>
          <w:lang w:val="en-US"/>
        </w:rPr>
      </w:pPr>
      <w:r w:rsidRPr="00D700BA">
        <w:rPr>
          <w:lang w:val="en-US"/>
        </w:rPr>
        <w:t>Swedish Match Norge AS</w:t>
      </w:r>
    </w:p>
    <w:p w14:paraId="2D1B4E3A" w14:textId="77777777" w:rsidR="00B12D5F" w:rsidRPr="00D700BA" w:rsidRDefault="00C05600" w:rsidP="00C05600">
      <w:pPr>
        <w:pStyle w:val="opplisting"/>
        <w:rPr>
          <w:lang w:val="en-US"/>
        </w:rPr>
      </w:pPr>
      <w:proofErr w:type="spellStart"/>
      <w:r w:rsidRPr="00D700BA">
        <w:rPr>
          <w:lang w:val="en-US"/>
        </w:rPr>
        <w:t>Tobakkindustriens</w:t>
      </w:r>
      <w:proofErr w:type="spellEnd"/>
      <w:r w:rsidRPr="00D700BA">
        <w:rPr>
          <w:lang w:val="en-US"/>
        </w:rPr>
        <w:t xml:space="preserve"> </w:t>
      </w:r>
      <w:proofErr w:type="spellStart"/>
      <w:r w:rsidRPr="00D700BA">
        <w:rPr>
          <w:lang w:val="en-US"/>
        </w:rPr>
        <w:t>felleskontor</w:t>
      </w:r>
      <w:proofErr w:type="spellEnd"/>
    </w:p>
    <w:p w14:paraId="0B94C856" w14:textId="77777777" w:rsidR="00B12D5F" w:rsidRPr="00D700BA" w:rsidRDefault="00C05600" w:rsidP="00C05600">
      <w:pPr>
        <w:pStyle w:val="opplisting"/>
        <w:rPr>
          <w:lang w:val="en-US"/>
        </w:rPr>
      </w:pPr>
      <w:r w:rsidRPr="00D700BA">
        <w:rPr>
          <w:lang w:val="en-US"/>
        </w:rPr>
        <w:t>Travel Retail Norway AS</w:t>
      </w:r>
    </w:p>
    <w:p w14:paraId="65D646BC" w14:textId="77777777" w:rsidR="00B12D5F" w:rsidRPr="00C05600" w:rsidRDefault="00C05600" w:rsidP="00C05600">
      <w:pPr>
        <w:pStyle w:val="opplisting"/>
      </w:pPr>
      <w:r w:rsidRPr="00C05600">
        <w:t>Velferdsforskningsinstituttet NOVA</w:t>
      </w:r>
    </w:p>
    <w:p w14:paraId="68647CAD" w14:textId="77777777" w:rsidR="00B12D5F" w:rsidRPr="00C05600" w:rsidRDefault="00C05600" w:rsidP="00C05600">
      <w:pPr>
        <w:pStyle w:val="Overskrift1"/>
      </w:pPr>
      <w:r w:rsidRPr="00C05600">
        <w:lastRenderedPageBreak/>
        <w:t>Endring i avgiftssystemet for importører mv.</w:t>
      </w:r>
    </w:p>
    <w:p w14:paraId="720FE5A4" w14:textId="77777777" w:rsidR="00B12D5F" w:rsidRPr="00C05600" w:rsidRDefault="00C05600" w:rsidP="00C05600">
      <w:pPr>
        <w:pStyle w:val="Overskrift2"/>
      </w:pPr>
      <w:r w:rsidRPr="00C05600">
        <w:t>Gjeldende rett</w:t>
      </w:r>
    </w:p>
    <w:p w14:paraId="66E9BAE3" w14:textId="77777777" w:rsidR="00B12D5F" w:rsidRPr="00C05600" w:rsidRDefault="00C05600" w:rsidP="00C05600">
      <w:r w:rsidRPr="00C05600">
        <w:t xml:space="preserve">Tobakksskadeloven hjemler i § 7 og § 15 tre ulike avgifter som Helsedirektoratet kan kreve inn fra importører og grossister av tobakksvarer mv. Lovens § 7 tredje ledd hjemler en årlig tilsynsavgift fra grossister av tobakksvarer og -surrogater samt fra noen få salgssteder som direktoratet fører tilsyn med (på flyplasser, tog og skip). Lovens § 7 fjerde ledd hjemler en årlig registeravgift fra de samme grossistene. Videre hjemler </w:t>
      </w:r>
      <w:proofErr w:type="spellStart"/>
      <w:r w:rsidRPr="00C05600">
        <w:t>tsl</w:t>
      </w:r>
      <w:proofErr w:type="spellEnd"/>
      <w:r w:rsidRPr="00C05600">
        <w:t>. § 15 annet ledd en årlig sektoravgift fra bevillingshavere for innførsel, utførsel og produksjon av tobakksvarer og utstyr for tobakksproduksjon. Det er gitt utfyllende bestemmelser om disse avgiftene i forskrift 21. september 2017 nr. 1446 om registrerings- og bevillingsordning for tobakksvarer mv.</w:t>
      </w:r>
    </w:p>
    <w:p w14:paraId="2FB38F7A" w14:textId="77777777" w:rsidR="00B12D5F" w:rsidRPr="00C05600" w:rsidRDefault="00C05600" w:rsidP="00C05600">
      <w:r w:rsidRPr="00C05600">
        <w:t xml:space="preserve">Tilsynsavgiften og registeravgiften utgjør i dag en samlet inntekt for Helsedirektoratet på om lag 3 mill. kroner per år. Begge disse avgiftene retter seg hovedsakelig mot grossister for tobakksvarer og -surrogater. Sektoravgiften utgjør samlet 15 mill. kroner per år, men forventes å reduseres når ordningene den skal dekke fullt ut er etablert og </w:t>
      </w:r>
      <w:proofErr w:type="gramStart"/>
      <w:r w:rsidRPr="00C05600">
        <w:t>trådt</w:t>
      </w:r>
      <w:proofErr w:type="gramEnd"/>
      <w:r w:rsidRPr="00C05600">
        <w:t xml:space="preserve"> i kraft. Denne avgiften retter seg mot importører, eksportører og produsenter. Departementet forventer at det primært er importørene som vil stå for denne avgiften, da vi i dag har svært liten eksport og produksjon av tobakksvarer i Norge.</w:t>
      </w:r>
    </w:p>
    <w:p w14:paraId="1693FC36" w14:textId="77777777" w:rsidR="00B12D5F" w:rsidRPr="00C05600" w:rsidRDefault="00C05600" w:rsidP="00C05600">
      <w:pPr>
        <w:pStyle w:val="Overskrift2"/>
      </w:pPr>
      <w:r w:rsidRPr="00C05600">
        <w:t>Høringsforslaget</w:t>
      </w:r>
    </w:p>
    <w:p w14:paraId="463F62A2" w14:textId="77777777" w:rsidR="00B12D5F" w:rsidRPr="00C05600" w:rsidRDefault="00C05600" w:rsidP="00C05600">
      <w:r w:rsidRPr="00C05600">
        <w:t xml:space="preserve">Tilnærmet alle importører er også grossister. Det betyr at de samme aktørene må betale inn flere ulike avgifter til Helsedirektoratet. Departementet har fått innspill fra bransjen om at dette oppleves tungvint. I høringsnotatet foreslo departementet derfor forskriftsendringer som innebærer at de tre avgiftene innlemmes i en forskriftsbestemmelse hjemlet i én bestemmelse i tobakksskadeloven. Tobakksskadeloven § 7 tredje og fjerde ledd, som hjemler tilsynsavgiften og registeravgiften, ble foreslått endret, slik at disse hjemmelsgrunnlagene flyttes over i et nytt siste punktum i </w:t>
      </w:r>
      <w:proofErr w:type="spellStart"/>
      <w:r w:rsidRPr="00C05600">
        <w:t>tsl</w:t>
      </w:r>
      <w:proofErr w:type="spellEnd"/>
      <w:r w:rsidRPr="00C05600">
        <w:t>. § 15 annet ledd, som hjemler sektoravgiften.</w:t>
      </w:r>
    </w:p>
    <w:p w14:paraId="08B7B17A" w14:textId="77777777" w:rsidR="00B12D5F" w:rsidRPr="00C05600" w:rsidRDefault="00C05600" w:rsidP="00C05600">
      <w:r w:rsidRPr="00C05600">
        <w:t>Det ble lagt til grunn at endringen ikke vil medføre noen forandring i avgiftenes totale størrelse, men vil forenkle innkrevingen for Helsedirektoratet og innbetalingen for aktørene. Endringen vil innebære at deler av avgiftstrykket flyttes opp et ledd i forsyningskjeden.</w:t>
      </w:r>
    </w:p>
    <w:p w14:paraId="0A2059E2" w14:textId="77777777" w:rsidR="00B12D5F" w:rsidRPr="00C05600" w:rsidRDefault="00C05600" w:rsidP="00C05600">
      <w:pPr>
        <w:pStyle w:val="Overskrift2"/>
      </w:pPr>
      <w:r w:rsidRPr="00C05600">
        <w:t>Høringsinstansenes syn</w:t>
      </w:r>
    </w:p>
    <w:p w14:paraId="1624EE4C" w14:textId="77777777" w:rsidR="00B12D5F" w:rsidRPr="00C05600" w:rsidRDefault="00C05600" w:rsidP="00C05600">
      <w:r w:rsidRPr="00C05600">
        <w:t xml:space="preserve">I høringsrunden kom det kun innspill fra tre høringsinstanser til dette forslaget; </w:t>
      </w:r>
      <w:r w:rsidRPr="00C05600">
        <w:rPr>
          <w:rStyle w:val="kursiv"/>
        </w:rPr>
        <w:t>Finansdepartementet, Skattedirektoratet</w:t>
      </w:r>
      <w:r w:rsidRPr="00C05600">
        <w:t xml:space="preserve"> og </w:t>
      </w:r>
      <w:r w:rsidRPr="00C05600">
        <w:rPr>
          <w:rStyle w:val="kursiv"/>
        </w:rPr>
        <w:t>Helsedirektoratet</w:t>
      </w:r>
      <w:r w:rsidRPr="00C05600">
        <w:t>. Alle de tre instansene støttet høringsforslaget.</w:t>
      </w:r>
    </w:p>
    <w:p w14:paraId="21D6A01E" w14:textId="77777777" w:rsidR="00B12D5F" w:rsidRPr="00C05600" w:rsidRDefault="00C05600" w:rsidP="00C05600">
      <w:pPr>
        <w:rPr>
          <w:rStyle w:val="kursiv"/>
        </w:rPr>
      </w:pPr>
      <w:r w:rsidRPr="00C05600">
        <w:rPr>
          <w:rStyle w:val="kursiv"/>
        </w:rPr>
        <w:t>Helsedirektoratet</w:t>
      </w:r>
      <w:r w:rsidRPr="00C05600">
        <w:t xml:space="preserve"> uttalte at forslaget om endring av </w:t>
      </w:r>
      <w:proofErr w:type="spellStart"/>
      <w:r w:rsidRPr="00C05600">
        <w:t>avgiftsysstemet</w:t>
      </w:r>
      <w:proofErr w:type="spellEnd"/>
      <w:r w:rsidRPr="00C05600">
        <w:t xml:space="preserve"> vil forenkle både innkrevingen for direktoratet og innbetalingen for aktørene.</w:t>
      </w:r>
    </w:p>
    <w:p w14:paraId="41C975D1" w14:textId="77777777" w:rsidR="00B12D5F" w:rsidRPr="00C05600" w:rsidRDefault="00C05600" w:rsidP="00C05600">
      <w:pPr>
        <w:rPr>
          <w:rStyle w:val="kursiv"/>
        </w:rPr>
      </w:pPr>
      <w:r w:rsidRPr="00C05600">
        <w:rPr>
          <w:rStyle w:val="kursiv"/>
        </w:rPr>
        <w:t>Finansdepartementet</w:t>
      </w:r>
      <w:r w:rsidRPr="00C05600">
        <w:t xml:space="preserve"> og </w:t>
      </w:r>
      <w:r w:rsidRPr="00C05600">
        <w:rPr>
          <w:rStyle w:val="kursiv"/>
        </w:rPr>
        <w:t>Skattedirektoratet</w:t>
      </w:r>
      <w:r w:rsidRPr="00C05600">
        <w:t xml:space="preserve"> ga i sine høringssvar uttrykk for at det vil effektivisere innkrevingen av avgifter i tobakksskadeloven dersom avgiftene danner tvangsgrunnlag for utlegg. Skatteetaten har en samarbeidsavtale med Helsedirektoratet om blant annet innkreving av tilsynsavgift for grossister og for salgssteder. Disse avgiftene utgjør altså i dag ikke </w:t>
      </w:r>
      <w:r w:rsidRPr="00C05600">
        <w:lastRenderedPageBreak/>
        <w:t xml:space="preserve">tvangsgrunnlag for utlegg og Skatteetaten kan dermed ikke </w:t>
      </w:r>
      <w:proofErr w:type="spellStart"/>
      <w:r w:rsidRPr="00C05600">
        <w:t>tvangsinnkreve</w:t>
      </w:r>
      <w:proofErr w:type="spellEnd"/>
      <w:r w:rsidRPr="00C05600">
        <w:t xml:space="preserve"> avgiftene, men sender begjæring om utlegg til alminnelig namsmann for å få avgiftene </w:t>
      </w:r>
      <w:proofErr w:type="spellStart"/>
      <w:r w:rsidRPr="00C05600">
        <w:t>tvangsinnkrevd</w:t>
      </w:r>
      <w:proofErr w:type="spellEnd"/>
      <w:r w:rsidRPr="00C05600">
        <w:t>.</w:t>
      </w:r>
    </w:p>
    <w:p w14:paraId="68B9A160" w14:textId="77777777" w:rsidR="00B12D5F" w:rsidRPr="00C05600" w:rsidRDefault="00C05600" w:rsidP="00C05600">
      <w:r w:rsidRPr="00C05600">
        <w:t xml:space="preserve">Videre bemerket </w:t>
      </w:r>
      <w:r w:rsidRPr="00C05600">
        <w:rPr>
          <w:rStyle w:val="kursiv"/>
        </w:rPr>
        <w:t>Finansdepartementet</w:t>
      </w:r>
      <w:r w:rsidRPr="00C05600">
        <w:t xml:space="preserve"> og </w:t>
      </w:r>
      <w:r w:rsidRPr="00C05600">
        <w:rPr>
          <w:rStyle w:val="kursiv"/>
        </w:rPr>
        <w:t>Skattedirektoratet</w:t>
      </w:r>
      <w:r w:rsidRPr="00C05600">
        <w:t xml:space="preserve"> at Skatteetaten kan </w:t>
      </w:r>
      <w:proofErr w:type="gramStart"/>
      <w:r w:rsidRPr="00C05600">
        <w:t>forestå</w:t>
      </w:r>
      <w:proofErr w:type="gramEnd"/>
      <w:r w:rsidRPr="00C05600">
        <w:t xml:space="preserve"> innkrevingsoppdrag knyttet til sektoravgiften.</w:t>
      </w:r>
    </w:p>
    <w:p w14:paraId="3470C089" w14:textId="77777777" w:rsidR="00B12D5F" w:rsidRPr="00C05600" w:rsidRDefault="00C05600" w:rsidP="00C05600">
      <w:pPr>
        <w:pStyle w:val="Overskrift2"/>
      </w:pPr>
      <w:r w:rsidRPr="00C05600">
        <w:t>Departementets vurderinger og forslag</w:t>
      </w:r>
    </w:p>
    <w:p w14:paraId="64970762" w14:textId="77777777" w:rsidR="00B12D5F" w:rsidRPr="00C05600" w:rsidRDefault="00C05600" w:rsidP="00C05600">
      <w:r w:rsidRPr="00C05600">
        <w:t xml:space="preserve">Departementet vurderer at den foreslåtte endringen i avgiftssystemet for importører og grossister av tobakksvarer kun utgjør en teknisk endring som vil forenkle avgiftssystemet både for aktørene i bransjen og for Helsedirektoratet. Endringsforslaget vil ikke medføre noen endring av avgiftenes totale størrelse, men vil innebære at deler av avgiftstrykket flyttes opp et ledd i forsyningskjeden. De få høringsinstansene som uttalte seg om forslaget støtter det, og departementet fastholder derfor forslaget om å innlemme registrerings- og tilsynsavgiften i </w:t>
      </w:r>
      <w:proofErr w:type="spellStart"/>
      <w:r w:rsidRPr="00C05600">
        <w:t>tsl</w:t>
      </w:r>
      <w:proofErr w:type="spellEnd"/>
      <w:r w:rsidRPr="00C05600">
        <w:t xml:space="preserve">. § 7 i sektoravgiften i </w:t>
      </w:r>
      <w:proofErr w:type="spellStart"/>
      <w:r w:rsidRPr="00C05600">
        <w:t>tsl</w:t>
      </w:r>
      <w:proofErr w:type="spellEnd"/>
      <w:r w:rsidRPr="00C05600">
        <w:t>. § 15.</w:t>
      </w:r>
    </w:p>
    <w:p w14:paraId="11031C9C" w14:textId="77777777" w:rsidR="00B12D5F" w:rsidRPr="00C05600" w:rsidRDefault="00C05600" w:rsidP="00C05600">
      <w:r w:rsidRPr="00C05600">
        <w:t xml:space="preserve">Når det gjelder </w:t>
      </w:r>
      <w:r w:rsidRPr="00C05600">
        <w:rPr>
          <w:rStyle w:val="kursiv"/>
        </w:rPr>
        <w:t>Finansdepartementets</w:t>
      </w:r>
      <w:r w:rsidRPr="00C05600">
        <w:t xml:space="preserve"> og </w:t>
      </w:r>
      <w:r w:rsidRPr="00C05600">
        <w:rPr>
          <w:rStyle w:val="kursiv"/>
        </w:rPr>
        <w:t>Skattedirektoratets</w:t>
      </w:r>
      <w:r w:rsidRPr="00C05600">
        <w:t xml:space="preserve"> innspill om at avgiftene bør utgjøre tvangsgrunnlag for utlegg, foreslår departementet at dette følges opp gjennom et nytt tredje ledd i </w:t>
      </w:r>
      <w:proofErr w:type="spellStart"/>
      <w:r w:rsidRPr="00C05600">
        <w:t>tsl</w:t>
      </w:r>
      <w:proofErr w:type="spellEnd"/>
      <w:r w:rsidRPr="00C05600">
        <w:t>. § 15. Denne endringen vil effektivisere innkreving av avgiftene.</w:t>
      </w:r>
    </w:p>
    <w:p w14:paraId="3F6D56A0" w14:textId="77777777" w:rsidR="00B12D5F" w:rsidRPr="00C05600" w:rsidRDefault="00C05600" w:rsidP="00C05600">
      <w:pPr>
        <w:pStyle w:val="Overskrift1"/>
      </w:pPr>
      <w:r w:rsidRPr="00C05600">
        <w:t>Enkelte tekniske rettelser</w:t>
      </w:r>
    </w:p>
    <w:p w14:paraId="60A11CAD" w14:textId="77777777" w:rsidR="00B12D5F" w:rsidRPr="00C05600" w:rsidRDefault="00C05600" w:rsidP="00C05600">
      <w:r w:rsidRPr="00C05600">
        <w:t>De siste årene er det vedtatt mange parallelle endringer i tobakksskadeloven, og flere av disse har ikke blitt satt i kraft i påvente av innlemmelse i EØS-avtalen av tobakksdirektiv 2014/40/EU. Dette har ført til enkelte inkurier og manglende sammenheng i loven. Departementet foreslår nedenfor rettelser av noen inkurier, og vil på sikt foreta en mer helhetlig gjennomgang av tobakksskadelovens systematikk.</w:t>
      </w:r>
    </w:p>
    <w:p w14:paraId="1FD60FE9" w14:textId="77777777" w:rsidR="00B12D5F" w:rsidRPr="00C05600" w:rsidRDefault="00C05600" w:rsidP="00C05600">
      <w:r w:rsidRPr="00C05600">
        <w:t xml:space="preserve">Begrepet «røykeutstyr» i tobakksskadeloven har tidligere blitt endret til «tobakksutstyr». Begrepet «røykeutstyr» henger imidlertid igjen i </w:t>
      </w:r>
      <w:proofErr w:type="spellStart"/>
      <w:r w:rsidRPr="00C05600">
        <w:t>tsl</w:t>
      </w:r>
      <w:proofErr w:type="spellEnd"/>
      <w:r w:rsidRPr="00C05600">
        <w:t>. § 17 første og annet ledd, selv om det er endret til «tobakksutstyr» i bestemmelsens tredje ledd. Departementet foreslår derfor at begrepet «røykeutstyr» endres til «tobakksutstyr» også i § 17 første og annet ledd.</w:t>
      </w:r>
    </w:p>
    <w:p w14:paraId="722D292B" w14:textId="77777777" w:rsidR="00B12D5F" w:rsidRPr="00C05600" w:rsidRDefault="00C05600" w:rsidP="00C05600">
      <w:r w:rsidRPr="00C05600">
        <w:t xml:space="preserve">Helsedirektoratets tilsynsansvar i </w:t>
      </w:r>
      <w:proofErr w:type="spellStart"/>
      <w:r w:rsidRPr="00C05600">
        <w:t>tsl</w:t>
      </w:r>
      <w:proofErr w:type="spellEnd"/>
      <w:r w:rsidRPr="00C05600">
        <w:t xml:space="preserve">. § 35 omfatter ved en inkurie ikke § 17 om aldersgrenser og § 18 om forbud mot selvbetjening. Dette må derfor rettes opp. Helsedirektoratet har i dag ansvar for tilsyn med salg av tobakksvarer mv. til forbruker på flyplasser, tog og skip, jf. forskrift om registrerings- og bevillingsordning for tobakksvarer mv. § 25, jf. </w:t>
      </w:r>
      <w:proofErr w:type="spellStart"/>
      <w:r w:rsidRPr="00C05600">
        <w:t>tsl</w:t>
      </w:r>
      <w:proofErr w:type="spellEnd"/>
      <w:r w:rsidRPr="00C05600">
        <w:t xml:space="preserve">. § 35 siste ledd. Videre vil Helsedirektoratet få ansvar for tilsyn med registreringsordningen for fjernsalg av tobakksvarer mv. når </w:t>
      </w:r>
      <w:proofErr w:type="spellStart"/>
      <w:r w:rsidRPr="00C05600">
        <w:t>tsl</w:t>
      </w:r>
      <w:proofErr w:type="spellEnd"/>
      <w:r w:rsidRPr="00C05600">
        <w:t xml:space="preserve">. § 21 a trer i kraft. Departementet foreslår derfor at </w:t>
      </w:r>
      <w:proofErr w:type="spellStart"/>
      <w:r w:rsidRPr="00C05600">
        <w:t>tsl</w:t>
      </w:r>
      <w:proofErr w:type="spellEnd"/>
      <w:r w:rsidRPr="00C05600">
        <w:t xml:space="preserve">. §§ 17 og 18 inntas i </w:t>
      </w:r>
      <w:proofErr w:type="spellStart"/>
      <w:r w:rsidRPr="00C05600">
        <w:t>tsl</w:t>
      </w:r>
      <w:proofErr w:type="spellEnd"/>
      <w:r w:rsidRPr="00C05600">
        <w:t>. § 35 første ledd om Helsedirektoratets tilsynsansvar.</w:t>
      </w:r>
    </w:p>
    <w:p w14:paraId="49915A6B" w14:textId="77777777" w:rsidR="00B12D5F" w:rsidRPr="00C05600" w:rsidRDefault="00C05600" w:rsidP="00C05600">
      <w:r w:rsidRPr="00C05600">
        <w:t>Departementet foreslår til slutt å rette en inkurie i tobakksskadeloven § 38. Sjette og syvende ledd i bestemmelsen er nærmest identiske. Dette skyldes en feil henvisning i lov 22. juni 2018 nr. 77 om endringer i tobakksskadeloven (ulovlig handel med tobakksvarer mv.). Departementet foreslår derfor at sjette ledd oppheves og at nåværende syvende ledd blir nytt sjette ledd.</w:t>
      </w:r>
    </w:p>
    <w:p w14:paraId="6846A830" w14:textId="77777777" w:rsidR="00B12D5F" w:rsidRPr="00C05600" w:rsidRDefault="00C05600" w:rsidP="00C05600">
      <w:pPr>
        <w:pStyle w:val="Overskrift1"/>
      </w:pPr>
      <w:r w:rsidRPr="00C05600">
        <w:lastRenderedPageBreak/>
        <w:t>Økonomiske og administrative konsekvenser</w:t>
      </w:r>
    </w:p>
    <w:p w14:paraId="79AF3A29" w14:textId="77777777" w:rsidR="00B12D5F" w:rsidRPr="00C05600" w:rsidRDefault="00C05600" w:rsidP="00C05600">
      <w:r w:rsidRPr="00C05600">
        <w:t xml:space="preserve">Den tekniske endringen som foreslås i </w:t>
      </w:r>
      <w:proofErr w:type="spellStart"/>
      <w:r w:rsidRPr="00C05600">
        <w:t>tsl</w:t>
      </w:r>
      <w:proofErr w:type="spellEnd"/>
      <w:r w:rsidRPr="00C05600">
        <w:t xml:space="preserve">. § 15 annet ledd utgjør kun en forenkling av avgiftssystemet for importører og grossister av tobakksvarer og vil ikke innebære økonomiske eller administrative konsekvenser av betydning. Det samme gjelder den foreslåtte endringen i </w:t>
      </w:r>
      <w:proofErr w:type="spellStart"/>
      <w:r w:rsidRPr="00C05600">
        <w:t>tsl</w:t>
      </w:r>
      <w:proofErr w:type="spellEnd"/>
      <w:r w:rsidRPr="00C05600">
        <w:t>. § 15 tredje ledd, om å fastsette at tobakksavgiftene er tvangsgrunnlag for utlegg.</w:t>
      </w:r>
    </w:p>
    <w:p w14:paraId="52573958" w14:textId="77777777" w:rsidR="00B12D5F" w:rsidRPr="00C05600" w:rsidRDefault="00C05600" w:rsidP="00C05600">
      <w:pPr>
        <w:pStyle w:val="Overskrift1"/>
      </w:pPr>
      <w:r w:rsidRPr="00C05600">
        <w:t>Merknader til de enkelte bestemmelsene</w:t>
      </w:r>
    </w:p>
    <w:p w14:paraId="773FC7F2" w14:textId="77777777" w:rsidR="00B12D5F" w:rsidRPr="00C05600" w:rsidRDefault="00C05600" w:rsidP="00C05600">
      <w:pPr>
        <w:pStyle w:val="avsnitt-undertittel"/>
      </w:pPr>
      <w:r w:rsidRPr="00C05600">
        <w:t>Til § 7</w:t>
      </w:r>
    </w:p>
    <w:p w14:paraId="64E68D17" w14:textId="77777777" w:rsidR="00B12D5F" w:rsidRPr="00C05600" w:rsidRDefault="00C05600" w:rsidP="00C05600">
      <w:pPr>
        <w:rPr>
          <w:rStyle w:val="kursiv"/>
        </w:rPr>
      </w:pPr>
      <w:r w:rsidRPr="00C05600">
        <w:rPr>
          <w:rStyle w:val="kursiv"/>
        </w:rPr>
        <w:t>Tredje og fjerde ledd</w:t>
      </w:r>
      <w:r w:rsidRPr="00C05600">
        <w:t xml:space="preserve"> oppheves, og innlemmes i </w:t>
      </w:r>
      <w:proofErr w:type="spellStart"/>
      <w:r w:rsidRPr="00C05600">
        <w:t>tsl</w:t>
      </w:r>
      <w:proofErr w:type="spellEnd"/>
      <w:r w:rsidRPr="00C05600">
        <w:t xml:space="preserve">. § 15. Dette betyr at tilsynsavgiften for grossister og salgssteder Helsedirektoratet fører tilsyn med etter </w:t>
      </w:r>
      <w:proofErr w:type="spellStart"/>
      <w:r w:rsidRPr="00C05600">
        <w:t>tsl</w:t>
      </w:r>
      <w:proofErr w:type="spellEnd"/>
      <w:r w:rsidRPr="00C05600">
        <w:t xml:space="preserve">. § 35, innlemmes i sektoravgiften etter </w:t>
      </w:r>
      <w:proofErr w:type="spellStart"/>
      <w:r w:rsidRPr="00C05600">
        <w:t>tsl</w:t>
      </w:r>
      <w:proofErr w:type="spellEnd"/>
      <w:r w:rsidRPr="00C05600">
        <w:t>. § 15. Det samme gjelder den årlige registeravgiften for grossister.</w:t>
      </w:r>
    </w:p>
    <w:p w14:paraId="7BBFA70F" w14:textId="77777777" w:rsidR="00B12D5F" w:rsidRPr="00C05600" w:rsidRDefault="00C05600" w:rsidP="00C05600">
      <w:pPr>
        <w:pStyle w:val="avsnitt-undertittel"/>
      </w:pPr>
      <w:r w:rsidRPr="00C05600">
        <w:t>Til § 15</w:t>
      </w:r>
    </w:p>
    <w:p w14:paraId="0278E662" w14:textId="77777777" w:rsidR="00B12D5F" w:rsidRPr="00C05600" w:rsidRDefault="00C05600" w:rsidP="00C05600">
      <w:r w:rsidRPr="00C05600">
        <w:t xml:space="preserve">Tobakksskadeloven § 15 </w:t>
      </w:r>
      <w:r w:rsidRPr="00C05600">
        <w:rPr>
          <w:rStyle w:val="kursiv"/>
        </w:rPr>
        <w:t>annet ledd</w:t>
      </w:r>
      <w:r w:rsidRPr="00C05600">
        <w:t xml:space="preserve"> tilføyes et </w:t>
      </w:r>
      <w:r w:rsidRPr="00C05600">
        <w:rPr>
          <w:rStyle w:val="kursiv"/>
        </w:rPr>
        <w:t>nytt siste punktum</w:t>
      </w:r>
      <w:r w:rsidRPr="00C05600">
        <w:t xml:space="preserve"> som hjemler at sektoravgiften også skal dekke Helsedirektoratets utgifter til tilsyn med grossister etter § 35 første ledd og salgssteder etter § 35 syvende ledd, samt deres kostnader til drift og forvaltning av et register over grossister og salgssteder. Dette som erstatning for dagens tilsynsavgift og registeravgift hjemlet i </w:t>
      </w:r>
      <w:proofErr w:type="spellStart"/>
      <w:r w:rsidRPr="00C05600">
        <w:t>tsl</w:t>
      </w:r>
      <w:proofErr w:type="spellEnd"/>
      <w:r w:rsidRPr="00C05600">
        <w:t>. § 7 tredje og fjerde ledd.</w:t>
      </w:r>
    </w:p>
    <w:p w14:paraId="732B01DC" w14:textId="77777777" w:rsidR="00B12D5F" w:rsidRPr="00C05600" w:rsidRDefault="00C05600" w:rsidP="00C05600">
      <w:r w:rsidRPr="00C05600">
        <w:t xml:space="preserve">Nytt </w:t>
      </w:r>
      <w:r w:rsidRPr="00C05600">
        <w:rPr>
          <w:rStyle w:val="kursiv"/>
        </w:rPr>
        <w:t>tredje ledd</w:t>
      </w:r>
      <w:r w:rsidRPr="00C05600">
        <w:t xml:space="preserve"> fastslår at gebyr og avgifter i </w:t>
      </w:r>
      <w:proofErr w:type="gramStart"/>
      <w:r w:rsidRPr="00C05600">
        <w:t>medhold av</w:t>
      </w:r>
      <w:proofErr w:type="gramEnd"/>
      <w:r w:rsidRPr="00C05600">
        <w:t xml:space="preserve"> </w:t>
      </w:r>
      <w:proofErr w:type="spellStart"/>
      <w:r w:rsidRPr="00C05600">
        <w:t>tsl</w:t>
      </w:r>
      <w:proofErr w:type="spellEnd"/>
      <w:r w:rsidRPr="00C05600">
        <w:t>. § 15 er tvangsgrunnlag for utlegg.</w:t>
      </w:r>
    </w:p>
    <w:p w14:paraId="53F340F8" w14:textId="77777777" w:rsidR="00B12D5F" w:rsidRPr="00C05600" w:rsidRDefault="00C05600" w:rsidP="00C05600">
      <w:pPr>
        <w:pStyle w:val="avsnitt-undertittel"/>
      </w:pPr>
      <w:r w:rsidRPr="00C05600">
        <w:t>Til § 17</w:t>
      </w:r>
    </w:p>
    <w:p w14:paraId="3610582A" w14:textId="77777777" w:rsidR="00B12D5F" w:rsidRPr="00C05600" w:rsidRDefault="00C05600" w:rsidP="00C05600">
      <w:r w:rsidRPr="00C05600">
        <w:t xml:space="preserve">Begrepet «røykeutstyr» i § 17 </w:t>
      </w:r>
      <w:r w:rsidRPr="00C05600">
        <w:rPr>
          <w:rStyle w:val="kursiv"/>
        </w:rPr>
        <w:t>første og annet ledd</w:t>
      </w:r>
      <w:r w:rsidRPr="00C05600">
        <w:t xml:space="preserve"> endres til «tobakksutstyr» i tråd med øvrig terminologi i loven.</w:t>
      </w:r>
    </w:p>
    <w:p w14:paraId="2C131694" w14:textId="77777777" w:rsidR="00B12D5F" w:rsidRPr="00C05600" w:rsidRDefault="00C05600" w:rsidP="00C05600">
      <w:pPr>
        <w:pStyle w:val="avsnitt-undertittel"/>
      </w:pPr>
      <w:r w:rsidRPr="00C05600">
        <w:t>Til § 35</w:t>
      </w:r>
    </w:p>
    <w:p w14:paraId="73560501" w14:textId="77777777" w:rsidR="00B12D5F" w:rsidRPr="00C05600" w:rsidRDefault="00C05600" w:rsidP="00C05600">
      <w:r w:rsidRPr="00C05600">
        <w:t>Det presiseres at Helsedirektoratets tilsynsansvar etter § 35 første ledd også omfatter tilsyn med § 17 om aldersgrenser og § 18 om forbud mot selvbetjening.</w:t>
      </w:r>
    </w:p>
    <w:p w14:paraId="460ADE04" w14:textId="77777777" w:rsidR="00B12D5F" w:rsidRPr="00C05600" w:rsidRDefault="00C05600" w:rsidP="00C05600">
      <w:pPr>
        <w:pStyle w:val="avsnitt-undertittel"/>
      </w:pPr>
      <w:r w:rsidRPr="00C05600">
        <w:t>Til § 38</w:t>
      </w:r>
    </w:p>
    <w:p w14:paraId="29F41399" w14:textId="77777777" w:rsidR="00B12D5F" w:rsidRPr="00C05600" w:rsidRDefault="00C05600" w:rsidP="00C05600">
      <w:r w:rsidRPr="00C05600">
        <w:t xml:space="preserve">Nåværende </w:t>
      </w:r>
      <w:r w:rsidRPr="00C05600">
        <w:rPr>
          <w:rStyle w:val="kursiv"/>
        </w:rPr>
        <w:t>sjette ledd</w:t>
      </w:r>
      <w:r w:rsidRPr="00C05600">
        <w:t xml:space="preserve"> oppheves, for å rette en inkuriefeil fra en tidligere lovendring.</w:t>
      </w:r>
    </w:p>
    <w:p w14:paraId="13A0ADC0" w14:textId="77777777" w:rsidR="00B12D5F" w:rsidRPr="00C05600" w:rsidRDefault="00C05600" w:rsidP="00C05600">
      <w:pPr>
        <w:pStyle w:val="a-tilraar-dep"/>
      </w:pPr>
      <w:r w:rsidRPr="00C05600">
        <w:t>Helse- og omsorgsdepartementet</w:t>
      </w:r>
    </w:p>
    <w:p w14:paraId="16365813" w14:textId="77777777" w:rsidR="00B12D5F" w:rsidRPr="00C05600" w:rsidRDefault="00C05600" w:rsidP="00C05600">
      <w:pPr>
        <w:pStyle w:val="a-tilraar-tit"/>
      </w:pPr>
      <w:r w:rsidRPr="00C05600">
        <w:t>tilrår:</w:t>
      </w:r>
    </w:p>
    <w:p w14:paraId="3DDD82A8" w14:textId="77777777" w:rsidR="00B12D5F" w:rsidRPr="00C05600" w:rsidRDefault="00C05600" w:rsidP="00C05600">
      <w:r w:rsidRPr="00C05600">
        <w:t>At Deres Majestet godkjenner og skriver under et framlagt forslag til proposisjon til Stortinget om endringer i tobakksskadeloven (tekniske endringer i avgiftssystemet mv.).</w:t>
      </w:r>
    </w:p>
    <w:p w14:paraId="75EA31E2" w14:textId="77777777" w:rsidR="00B12D5F" w:rsidRPr="00C05600" w:rsidRDefault="00C05600" w:rsidP="00C05600">
      <w:pPr>
        <w:pStyle w:val="a-konge-tekst"/>
        <w:rPr>
          <w:rStyle w:val="halvfet0"/>
        </w:rPr>
      </w:pPr>
      <w:r w:rsidRPr="00C05600">
        <w:rPr>
          <w:rStyle w:val="halvfet0"/>
        </w:rPr>
        <w:lastRenderedPageBreak/>
        <w:t>Vi HARALD,</w:t>
      </w:r>
      <w:r w:rsidRPr="00C05600">
        <w:t xml:space="preserve"> Norges Konge,</w:t>
      </w:r>
    </w:p>
    <w:p w14:paraId="3488968D" w14:textId="77777777" w:rsidR="00B12D5F" w:rsidRPr="00C05600" w:rsidRDefault="00C05600" w:rsidP="00C05600">
      <w:pPr>
        <w:pStyle w:val="a-konge-tit"/>
      </w:pPr>
      <w:r w:rsidRPr="00C05600">
        <w:t>stadfester:</w:t>
      </w:r>
    </w:p>
    <w:p w14:paraId="770464FA" w14:textId="77777777" w:rsidR="00B12D5F" w:rsidRPr="00C05600" w:rsidRDefault="00C05600" w:rsidP="00C05600">
      <w:r w:rsidRPr="00C05600">
        <w:t>Stortinget blir bedt om å gjøre vedtak til lov om endringer i tobakksskadeloven (tekniske endringer i avgiftssystemet mv.) i samsvar med et vedlagt forslag.</w:t>
      </w:r>
    </w:p>
    <w:p w14:paraId="7EA2CF24" w14:textId="77777777" w:rsidR="00B12D5F" w:rsidRPr="00C05600" w:rsidRDefault="00C05600" w:rsidP="00C05600">
      <w:pPr>
        <w:pStyle w:val="a-vedtak-tit"/>
      </w:pPr>
      <w:r w:rsidRPr="00C05600">
        <w:t xml:space="preserve">Forslag </w:t>
      </w:r>
    </w:p>
    <w:p w14:paraId="46F18FE3" w14:textId="77777777" w:rsidR="00B12D5F" w:rsidRPr="00C05600" w:rsidRDefault="00C05600" w:rsidP="00C05600">
      <w:pPr>
        <w:pStyle w:val="a-vedtak-tit"/>
      </w:pPr>
      <w:r w:rsidRPr="00C05600">
        <w:t xml:space="preserve">til lov om endringer i tobakksskadeloven </w:t>
      </w:r>
      <w:r w:rsidRPr="00C05600">
        <w:br/>
        <w:t>(tekniske endringer i avgiftssystemet mv.)</w:t>
      </w:r>
    </w:p>
    <w:p w14:paraId="3C29E263" w14:textId="77777777" w:rsidR="00B12D5F" w:rsidRPr="00C05600" w:rsidRDefault="00C05600" w:rsidP="00C05600">
      <w:pPr>
        <w:pStyle w:val="a-vedtak-del"/>
      </w:pPr>
      <w:r w:rsidRPr="00C05600">
        <w:t>I</w:t>
      </w:r>
    </w:p>
    <w:p w14:paraId="2DDED186" w14:textId="77777777" w:rsidR="00B12D5F" w:rsidRPr="00C05600" w:rsidRDefault="00C05600" w:rsidP="00C05600">
      <w:pPr>
        <w:pStyle w:val="l-tit-endr-lov"/>
      </w:pPr>
      <w:r w:rsidRPr="00C05600">
        <w:t>I lov 9. mars 1973 nr. 14 om vern mot tobakksskader (tobakksskadeloven) gjøres følgende endringer:</w:t>
      </w:r>
    </w:p>
    <w:p w14:paraId="5818C830" w14:textId="77777777" w:rsidR="00B12D5F" w:rsidRPr="00C05600" w:rsidRDefault="00C05600" w:rsidP="00C05600">
      <w:pPr>
        <w:pStyle w:val="l-tit-endr-ledd"/>
      </w:pPr>
      <w:r w:rsidRPr="00C05600">
        <w:t>§ 7 tredje og fjerde ledd oppheves. Nåværende femte ledd blir nytt tredje ledd.</w:t>
      </w:r>
    </w:p>
    <w:p w14:paraId="49C4B05B" w14:textId="77777777" w:rsidR="00B12D5F" w:rsidRPr="00C05600" w:rsidRDefault="00C05600" w:rsidP="00C05600">
      <w:pPr>
        <w:pStyle w:val="l-tit-endr-ledd"/>
      </w:pPr>
      <w:r w:rsidRPr="00C05600">
        <w:t>§ 15 annet og tredje ledd skal lyde:</w:t>
      </w:r>
    </w:p>
    <w:p w14:paraId="19AE6183" w14:textId="77777777" w:rsidR="00B12D5F" w:rsidRPr="00C05600" w:rsidRDefault="00C05600" w:rsidP="00C05600">
      <w:pPr>
        <w:pStyle w:val="l-ledd"/>
      </w:pPr>
      <w:r w:rsidRPr="00C05600">
        <w:t xml:space="preserve">Bevillingshavere skal betale en årlig avgift for å dekke kostnadene til utvikling og drift av bevillingsregisteret, bevillingsordningen, sporingssystemet og sikkerhetsmerkingen samt tilsynsoppgaver i </w:t>
      </w:r>
      <w:proofErr w:type="gramStart"/>
      <w:r w:rsidRPr="00C05600">
        <w:t>medhold av</w:t>
      </w:r>
      <w:proofErr w:type="gramEnd"/>
      <w:r w:rsidRPr="00C05600">
        <w:t xml:space="preserve"> bestemmelsene i kapittel 3 og 3A. </w:t>
      </w:r>
      <w:r w:rsidRPr="00C05600">
        <w:rPr>
          <w:rStyle w:val="l-endring"/>
        </w:rPr>
        <w:t>Sektoravgiften skal også dekke Helsedirektoratets kostnader med tilsyn med grossister og salgssteder etter § 35 og drift og forvaltning av register over grossister og salgssteder, jf. § 35 a.</w:t>
      </w:r>
    </w:p>
    <w:p w14:paraId="51DF98E2" w14:textId="77777777" w:rsidR="00B12D5F" w:rsidRPr="00C05600" w:rsidRDefault="00C05600" w:rsidP="00C05600">
      <w:pPr>
        <w:pStyle w:val="l-ledd"/>
        <w:rPr>
          <w:rStyle w:val="l-endring"/>
        </w:rPr>
      </w:pPr>
      <w:r w:rsidRPr="00C05600">
        <w:rPr>
          <w:rStyle w:val="l-endring"/>
        </w:rPr>
        <w:t xml:space="preserve">Gebyr og avgifter i </w:t>
      </w:r>
      <w:proofErr w:type="gramStart"/>
      <w:r w:rsidRPr="00C05600">
        <w:rPr>
          <w:rStyle w:val="l-endring"/>
        </w:rPr>
        <w:t>medhold av</w:t>
      </w:r>
      <w:proofErr w:type="gramEnd"/>
      <w:r w:rsidRPr="00C05600">
        <w:rPr>
          <w:rStyle w:val="l-endring"/>
        </w:rPr>
        <w:t xml:space="preserve"> denne bestemmelsen er tvangsgrunnlag for utlegg.</w:t>
      </w:r>
    </w:p>
    <w:p w14:paraId="09F8FC15" w14:textId="77777777" w:rsidR="00B12D5F" w:rsidRPr="00C05600" w:rsidRDefault="00C05600" w:rsidP="00C05600">
      <w:pPr>
        <w:pStyle w:val="l-tit-endr-ledd"/>
      </w:pPr>
      <w:r w:rsidRPr="00C05600">
        <w:t>§ 15 nåværende tredje ledd blir nytt fjerde ledd.</w:t>
      </w:r>
    </w:p>
    <w:p w14:paraId="2FEB6D46" w14:textId="77777777" w:rsidR="00B12D5F" w:rsidRPr="00C05600" w:rsidRDefault="00C05600" w:rsidP="00C05600">
      <w:pPr>
        <w:pStyle w:val="l-tit-endr-ledd"/>
      </w:pPr>
      <w:r w:rsidRPr="00C05600">
        <w:t>§ 17 første og annet ledd skal lyde:</w:t>
      </w:r>
    </w:p>
    <w:p w14:paraId="75CBE062" w14:textId="77777777" w:rsidR="00B12D5F" w:rsidRPr="00C05600" w:rsidRDefault="00C05600" w:rsidP="00C05600">
      <w:pPr>
        <w:pStyle w:val="l-ledd"/>
      </w:pPr>
      <w:r w:rsidRPr="00C05600">
        <w:t xml:space="preserve">Det er forbudt å selge eller overlate tobakksvarer, </w:t>
      </w:r>
      <w:r w:rsidRPr="00C05600">
        <w:rPr>
          <w:rStyle w:val="l-endring"/>
        </w:rPr>
        <w:t>tobakksutstyr</w:t>
      </w:r>
      <w:r w:rsidRPr="00C05600">
        <w:t>, tobakkssurrogater eller tobakksimitasjoner til personer under 18 år. Er det tvil om kjøperens alder, kan salg bare finne sted dersom kjøperen dokumenterer å ha fylt 18 år.</w:t>
      </w:r>
    </w:p>
    <w:p w14:paraId="296BF428" w14:textId="77777777" w:rsidR="00B12D5F" w:rsidRPr="00C05600" w:rsidRDefault="00C05600" w:rsidP="00C05600">
      <w:pPr>
        <w:pStyle w:val="l-ledd"/>
      </w:pPr>
      <w:r w:rsidRPr="00C05600">
        <w:t xml:space="preserve">Salg av tobakksvarer til forbruker kan bare foretas av personer over 18 år. Det samme gjelder salg av tobakksimitasjoner, tobakkssurrogater og </w:t>
      </w:r>
      <w:r w:rsidRPr="00C05600">
        <w:rPr>
          <w:rStyle w:val="l-endring"/>
        </w:rPr>
        <w:t>tobakksutstyr</w:t>
      </w:r>
      <w:r w:rsidRPr="00C05600">
        <w:t>. Dette gjelder likevel ikke hvis en person over 18 år har daglig tilsyn med salget.</w:t>
      </w:r>
    </w:p>
    <w:p w14:paraId="2D827361" w14:textId="77777777" w:rsidR="00B12D5F" w:rsidRPr="00C05600" w:rsidRDefault="00C05600" w:rsidP="00C05600">
      <w:pPr>
        <w:pStyle w:val="l-tit-endr-ledd"/>
      </w:pPr>
      <w:r w:rsidRPr="00C05600">
        <w:t>§ 35 første ledd skal lyde:</w:t>
      </w:r>
    </w:p>
    <w:p w14:paraId="009129B5" w14:textId="77777777" w:rsidR="00B12D5F" w:rsidRPr="00C05600" w:rsidRDefault="00C05600" w:rsidP="00C05600">
      <w:pPr>
        <w:pStyle w:val="l-ledd"/>
      </w:pPr>
      <w:r w:rsidRPr="00C05600">
        <w:t xml:space="preserve">Helsedirektoratet fører tilsyn med at §§ 6, 8, 11, 12, </w:t>
      </w:r>
      <w:r w:rsidRPr="00C05600">
        <w:rPr>
          <w:rStyle w:val="l-endring"/>
        </w:rPr>
        <w:t>14 til</w:t>
      </w:r>
      <w:r w:rsidRPr="00C05600">
        <w:t xml:space="preserve"> 24, 30 til 34, 34 c, 34 d, 36 b og 36 c og forskrifter gitt i </w:t>
      </w:r>
      <w:proofErr w:type="gramStart"/>
      <w:r w:rsidRPr="00C05600">
        <w:t>medhold av</w:t>
      </w:r>
      <w:proofErr w:type="gramEnd"/>
      <w:r w:rsidRPr="00C05600">
        <w:t xml:space="preserve"> disse bestemmelsene, overholdes. Direktoratet fører tilsyn med kravene i §§ 30 a og 32 når det gjelder tobakksvarer og urtebaserte røykeprodukter.</w:t>
      </w:r>
    </w:p>
    <w:p w14:paraId="5BF9B395" w14:textId="77777777" w:rsidR="00B12D5F" w:rsidRPr="00C05600" w:rsidRDefault="00C05600" w:rsidP="00C05600">
      <w:pPr>
        <w:pStyle w:val="l-tit-endr-ledd"/>
      </w:pPr>
      <w:r w:rsidRPr="00C05600">
        <w:t>§ 38 sjette ledd oppheves. Nåværende syvende ledd blir nytt sjette ledd.</w:t>
      </w:r>
    </w:p>
    <w:p w14:paraId="156B4921" w14:textId="77777777" w:rsidR="00B12D5F" w:rsidRPr="00C05600" w:rsidRDefault="00C05600" w:rsidP="00C05600">
      <w:pPr>
        <w:pStyle w:val="a-vedtak-del"/>
      </w:pPr>
      <w:r w:rsidRPr="00C05600">
        <w:t>II</w:t>
      </w:r>
    </w:p>
    <w:p w14:paraId="4FE12871" w14:textId="77777777" w:rsidR="00B12D5F" w:rsidRPr="00C05600" w:rsidRDefault="00C05600" w:rsidP="00C05600">
      <w:r w:rsidRPr="00C05600">
        <w:t>Loven gjelder fra den tid Kongen bestemmer.</w:t>
      </w:r>
    </w:p>
    <w:p w14:paraId="0BD94C66" w14:textId="77777777" w:rsidR="00B12D5F" w:rsidRPr="00C05600" w:rsidRDefault="00B12D5F" w:rsidP="00C05600"/>
    <w:sectPr w:rsidR="00B12D5F" w:rsidRPr="00C056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051D" w14:textId="77777777" w:rsidR="00B12D5F" w:rsidRDefault="00C05600">
      <w:pPr>
        <w:spacing w:after="0" w:line="240" w:lineRule="auto"/>
      </w:pPr>
      <w:r>
        <w:separator/>
      </w:r>
    </w:p>
  </w:endnote>
  <w:endnote w:type="continuationSeparator" w:id="0">
    <w:p w14:paraId="46C17826" w14:textId="77777777" w:rsidR="00B12D5F" w:rsidRDefault="00C0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9274" w14:textId="77777777" w:rsidR="00B12D5F" w:rsidRDefault="00C05600">
      <w:pPr>
        <w:spacing w:after="0" w:line="240" w:lineRule="auto"/>
      </w:pPr>
      <w:r>
        <w:separator/>
      </w:r>
    </w:p>
  </w:footnote>
  <w:footnote w:type="continuationSeparator" w:id="0">
    <w:p w14:paraId="1D189AB3" w14:textId="77777777" w:rsidR="00B12D5F" w:rsidRDefault="00C05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C883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5AB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D4B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C02C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4345E1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590F67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22"/>
  </w:num>
  <w:num w:numId="17">
    <w:abstractNumId w:val="6"/>
  </w:num>
  <w:num w:numId="18">
    <w:abstractNumId w:val="20"/>
  </w:num>
  <w:num w:numId="19">
    <w:abstractNumId w:val="13"/>
  </w:num>
  <w:num w:numId="20">
    <w:abstractNumId w:val="18"/>
  </w:num>
  <w:num w:numId="21">
    <w:abstractNumId w:val="23"/>
  </w:num>
  <w:num w:numId="22">
    <w:abstractNumId w:val="8"/>
  </w:num>
  <w:num w:numId="23">
    <w:abstractNumId w:val="7"/>
  </w:num>
  <w:num w:numId="24">
    <w:abstractNumId w:val="19"/>
  </w:num>
  <w:num w:numId="25">
    <w:abstractNumId w:val="9"/>
  </w:num>
  <w:num w:numId="26">
    <w:abstractNumId w:val="17"/>
  </w:num>
  <w:num w:numId="27">
    <w:abstractNumId w:val="14"/>
  </w:num>
  <w:num w:numId="28">
    <w:abstractNumId w:val="24"/>
  </w:num>
  <w:num w:numId="29">
    <w:abstractNumId w:val="11"/>
  </w:num>
  <w:num w:numId="30">
    <w:abstractNumId w:val="21"/>
  </w:num>
  <w:num w:numId="31">
    <w:abstractNumId w:val="25"/>
  </w:num>
  <w:num w:numId="32">
    <w:abstractNumId w:val="15"/>
  </w:num>
  <w:num w:numId="33">
    <w:abstractNumId w:val="16"/>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05600"/>
    <w:rsid w:val="00B12D5F"/>
    <w:rsid w:val="00C05600"/>
    <w:rsid w:val="00D700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047E76"/>
  <w14:defaultImageDpi w14:val="0"/>
  <w15:docId w15:val="{AD2B0380-70B7-49E4-9B97-A81CBACF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B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700BA"/>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700BA"/>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D700BA"/>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D700BA"/>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D700BA"/>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D700BA"/>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D700BA"/>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D700BA"/>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D700BA"/>
    <w:pPr>
      <w:numPr>
        <w:ilvl w:val="8"/>
        <w:numId w:val="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700B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00B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700BA"/>
    <w:pPr>
      <w:keepNext/>
      <w:keepLines/>
      <w:spacing w:before="240" w:after="240"/>
    </w:pPr>
  </w:style>
  <w:style w:type="paragraph" w:customStyle="1" w:styleId="a-konge-tit">
    <w:name w:val="a-konge-tit"/>
    <w:basedOn w:val="Normal"/>
    <w:next w:val="Normal"/>
    <w:rsid w:val="00D700BA"/>
    <w:pPr>
      <w:keepNext/>
      <w:keepLines/>
      <w:spacing w:before="240"/>
      <w:jc w:val="center"/>
    </w:pPr>
    <w:rPr>
      <w:spacing w:val="30"/>
    </w:rPr>
  </w:style>
  <w:style w:type="paragraph" w:customStyle="1" w:styleId="a-tilraar-dep">
    <w:name w:val="a-tilraar-dep"/>
    <w:basedOn w:val="Normal"/>
    <w:next w:val="Normal"/>
    <w:rsid w:val="00D700B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700B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700B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700B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700B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700B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700BA"/>
    <w:pPr>
      <w:keepNext/>
      <w:keepLines/>
      <w:numPr>
        <w:ilvl w:val="6"/>
        <w:numId w:val="3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700BA"/>
    <w:pPr>
      <w:numPr>
        <w:ilvl w:val="5"/>
        <w:numId w:val="3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700B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700B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700B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700BA"/>
  </w:style>
  <w:style w:type="paragraph" w:customStyle="1" w:styleId="Def">
    <w:name w:val="Def"/>
    <w:basedOn w:val="hengende-innrykk"/>
    <w:rsid w:val="00D700BA"/>
    <w:pPr>
      <w:spacing w:line="240" w:lineRule="auto"/>
      <w:ind w:left="0" w:firstLine="0"/>
    </w:pPr>
    <w:rPr>
      <w:rFonts w:ascii="Times" w:eastAsia="Batang" w:hAnsi="Times"/>
      <w:spacing w:val="0"/>
      <w:szCs w:val="20"/>
    </w:rPr>
  </w:style>
  <w:style w:type="paragraph" w:customStyle="1" w:styleId="del-nr">
    <w:name w:val="del-nr"/>
    <w:basedOn w:val="Normal"/>
    <w:qFormat/>
    <w:rsid w:val="00D700B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700B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700BA"/>
  </w:style>
  <w:style w:type="paragraph" w:customStyle="1" w:styleId="figur-noter">
    <w:name w:val="figur-noter"/>
    <w:basedOn w:val="Normal"/>
    <w:next w:val="Normal"/>
    <w:rsid w:val="00D700B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700B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700BA"/>
    <w:rPr>
      <w:sz w:val="20"/>
    </w:rPr>
  </w:style>
  <w:style w:type="character" w:customStyle="1" w:styleId="FotnotetekstTegn">
    <w:name w:val="Fotnotetekst Tegn"/>
    <w:basedOn w:val="Standardskriftforavsnitt"/>
    <w:link w:val="Fotnotetekst"/>
    <w:rsid w:val="00D700B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700BA"/>
    <w:pPr>
      <w:ind w:left="1418" w:hanging="1418"/>
    </w:pPr>
  </w:style>
  <w:style w:type="paragraph" w:customStyle="1" w:styleId="i-budkap-over">
    <w:name w:val="i-budkap-over"/>
    <w:basedOn w:val="Normal"/>
    <w:next w:val="Normal"/>
    <w:rsid w:val="00D700BA"/>
    <w:pPr>
      <w:jc w:val="right"/>
    </w:pPr>
    <w:rPr>
      <w:rFonts w:ascii="Times" w:hAnsi="Times"/>
      <w:b/>
      <w:noProof/>
    </w:rPr>
  </w:style>
  <w:style w:type="paragraph" w:customStyle="1" w:styleId="i-dep">
    <w:name w:val="i-dep"/>
    <w:basedOn w:val="Normal"/>
    <w:next w:val="Normal"/>
    <w:rsid w:val="00D700B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700B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700BA"/>
    <w:pPr>
      <w:ind w:left="1985" w:hanging="1985"/>
    </w:pPr>
    <w:rPr>
      <w:spacing w:val="0"/>
    </w:rPr>
  </w:style>
  <w:style w:type="paragraph" w:customStyle="1" w:styleId="i-statsrdato">
    <w:name w:val="i-statsr.dato"/>
    <w:basedOn w:val="Normal"/>
    <w:next w:val="Normal"/>
    <w:rsid w:val="00D700BA"/>
    <w:pPr>
      <w:spacing w:after="0"/>
      <w:jc w:val="center"/>
    </w:pPr>
    <w:rPr>
      <w:rFonts w:ascii="Times" w:hAnsi="Times"/>
      <w:i/>
      <w:noProof/>
    </w:rPr>
  </w:style>
  <w:style w:type="paragraph" w:customStyle="1" w:styleId="i-termin">
    <w:name w:val="i-termin"/>
    <w:basedOn w:val="Normal"/>
    <w:next w:val="Normal"/>
    <w:rsid w:val="00D700BA"/>
    <w:pPr>
      <w:spacing w:before="360"/>
      <w:jc w:val="center"/>
    </w:pPr>
    <w:rPr>
      <w:b/>
      <w:noProof/>
      <w:sz w:val="28"/>
    </w:rPr>
  </w:style>
  <w:style w:type="paragraph" w:customStyle="1" w:styleId="i-tit">
    <w:name w:val="i-tit"/>
    <w:basedOn w:val="Normal"/>
    <w:next w:val="i-statsrdato"/>
    <w:rsid w:val="00D700B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700BA"/>
  </w:style>
  <w:style w:type="paragraph" w:customStyle="1" w:styleId="Kilde">
    <w:name w:val="Kilde"/>
    <w:basedOn w:val="Normal"/>
    <w:next w:val="Normal"/>
    <w:rsid w:val="00D700B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D700BA"/>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700B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700B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700B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700B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700BA"/>
    <w:pPr>
      <w:spacing w:after="0"/>
    </w:pPr>
  </w:style>
  <w:style w:type="paragraph" w:customStyle="1" w:styleId="l-tit-endr-avsnitt">
    <w:name w:val="l-tit-endr-avsnitt"/>
    <w:basedOn w:val="l-tit-endr-lovkap"/>
    <w:qFormat/>
    <w:rsid w:val="00D700BA"/>
  </w:style>
  <w:style w:type="paragraph" w:customStyle="1" w:styleId="l-tit-endr-ledd">
    <w:name w:val="l-tit-endr-ledd"/>
    <w:basedOn w:val="Normal"/>
    <w:qFormat/>
    <w:rsid w:val="00D700BA"/>
    <w:pPr>
      <w:keepNext/>
      <w:spacing w:before="240" w:after="0" w:line="240" w:lineRule="auto"/>
    </w:pPr>
    <w:rPr>
      <w:rFonts w:ascii="Times" w:hAnsi="Times"/>
      <w:noProof/>
      <w:lang w:val="nn-NO"/>
    </w:rPr>
  </w:style>
  <w:style w:type="paragraph" w:customStyle="1" w:styleId="l-tit-endr-lov">
    <w:name w:val="l-tit-endr-lov"/>
    <w:basedOn w:val="Normal"/>
    <w:qFormat/>
    <w:rsid w:val="00D700B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700BA"/>
    <w:pPr>
      <w:keepNext/>
      <w:spacing w:before="240" w:after="0" w:line="240" w:lineRule="auto"/>
    </w:pPr>
    <w:rPr>
      <w:rFonts w:ascii="Times" w:hAnsi="Times"/>
      <w:noProof/>
      <w:lang w:val="nn-NO"/>
    </w:rPr>
  </w:style>
  <w:style w:type="paragraph" w:customStyle="1" w:styleId="l-tit-endr-lovkap">
    <w:name w:val="l-tit-endr-lovkap"/>
    <w:basedOn w:val="Normal"/>
    <w:qFormat/>
    <w:rsid w:val="00D700BA"/>
    <w:pPr>
      <w:keepNext/>
      <w:spacing w:before="240" w:after="0" w:line="240" w:lineRule="auto"/>
    </w:pPr>
    <w:rPr>
      <w:rFonts w:ascii="Times" w:hAnsi="Times"/>
      <w:noProof/>
      <w:lang w:val="nn-NO"/>
    </w:rPr>
  </w:style>
  <w:style w:type="paragraph" w:customStyle="1" w:styleId="l-tit-endr-punktum">
    <w:name w:val="l-tit-endr-punktum"/>
    <w:basedOn w:val="l-tit-endr-ledd"/>
    <w:qFormat/>
    <w:rsid w:val="00D700B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700BA"/>
    <w:pPr>
      <w:spacing w:before="60" w:after="0"/>
      <w:ind w:left="397"/>
    </w:pPr>
    <w:rPr>
      <w:spacing w:val="0"/>
    </w:rPr>
  </w:style>
  <w:style w:type="paragraph" w:customStyle="1" w:styleId="Listeavsnitt2">
    <w:name w:val="Listeavsnitt 2"/>
    <w:basedOn w:val="Normal"/>
    <w:qFormat/>
    <w:rsid w:val="00D700BA"/>
    <w:pPr>
      <w:spacing w:before="60" w:after="0"/>
      <w:ind w:left="794"/>
    </w:pPr>
    <w:rPr>
      <w:spacing w:val="0"/>
    </w:rPr>
  </w:style>
  <w:style w:type="paragraph" w:customStyle="1" w:styleId="Listeavsnitt3">
    <w:name w:val="Listeavsnitt 3"/>
    <w:basedOn w:val="Normal"/>
    <w:qFormat/>
    <w:rsid w:val="00D700BA"/>
    <w:pPr>
      <w:spacing w:before="60" w:after="0"/>
      <w:ind w:left="1191"/>
    </w:pPr>
    <w:rPr>
      <w:spacing w:val="0"/>
    </w:rPr>
  </w:style>
  <w:style w:type="paragraph" w:customStyle="1" w:styleId="Listeavsnitt4">
    <w:name w:val="Listeavsnitt 4"/>
    <w:basedOn w:val="Normal"/>
    <w:qFormat/>
    <w:rsid w:val="00D700BA"/>
    <w:pPr>
      <w:spacing w:before="60" w:after="0"/>
      <w:ind w:left="1588"/>
    </w:pPr>
    <w:rPr>
      <w:spacing w:val="0"/>
    </w:rPr>
  </w:style>
  <w:style w:type="paragraph" w:customStyle="1" w:styleId="Listeavsnitt5">
    <w:name w:val="Listeavsnitt 5"/>
    <w:basedOn w:val="Normal"/>
    <w:qFormat/>
    <w:rsid w:val="00D700B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700B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700B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700B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700BA"/>
    <w:pPr>
      <w:keepNext/>
      <w:keepLines/>
      <w:spacing w:before="360"/>
    </w:pPr>
    <w:rPr>
      <w:rFonts w:ascii="Arial" w:hAnsi="Arial"/>
      <w:b/>
      <w:sz w:val="28"/>
    </w:rPr>
  </w:style>
  <w:style w:type="character" w:customStyle="1" w:styleId="UndertittelTegn">
    <w:name w:val="Undertittel Tegn"/>
    <w:basedOn w:val="Standardskriftforavsnitt"/>
    <w:link w:val="Undertittel"/>
    <w:rsid w:val="00D700B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700B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700B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700B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700B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700B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700B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700B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700B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700B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700BA"/>
    <w:pPr>
      <w:numPr>
        <w:numId w:val="0"/>
      </w:numPr>
    </w:pPr>
    <w:rPr>
      <w:b w:val="0"/>
      <w:i/>
    </w:rPr>
  </w:style>
  <w:style w:type="paragraph" w:customStyle="1" w:styleId="Undervedl-tittel">
    <w:name w:val="Undervedl-tittel"/>
    <w:basedOn w:val="Normal"/>
    <w:next w:val="Normal"/>
    <w:rsid w:val="00D700B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700BA"/>
    <w:pPr>
      <w:numPr>
        <w:numId w:val="0"/>
      </w:numPr>
      <w:outlineLvl w:val="9"/>
    </w:pPr>
  </w:style>
  <w:style w:type="paragraph" w:customStyle="1" w:styleId="v-Overskrift2">
    <w:name w:val="v-Overskrift 2"/>
    <w:basedOn w:val="Overskrift2"/>
    <w:next w:val="Normal"/>
    <w:rsid w:val="00D700B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700B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700BA"/>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700B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700B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700BA"/>
    <w:pPr>
      <w:keepNext/>
      <w:keepLines/>
      <w:spacing w:before="720"/>
      <w:jc w:val="center"/>
    </w:pPr>
    <w:rPr>
      <w:rFonts w:ascii="Times" w:hAnsi="Times"/>
      <w:b/>
      <w:noProof/>
      <w:sz w:val="56"/>
    </w:rPr>
  </w:style>
  <w:style w:type="paragraph" w:customStyle="1" w:styleId="i-sesjon">
    <w:name w:val="i-sesjon"/>
    <w:basedOn w:val="Normal"/>
    <w:next w:val="Normal"/>
    <w:rsid w:val="00D700BA"/>
    <w:pPr>
      <w:jc w:val="center"/>
    </w:pPr>
    <w:rPr>
      <w:rFonts w:ascii="Times" w:hAnsi="Times"/>
      <w:b/>
      <w:noProof/>
      <w:sz w:val="28"/>
    </w:rPr>
  </w:style>
  <w:style w:type="paragraph" w:customStyle="1" w:styleId="i-mtit">
    <w:name w:val="i-mtit"/>
    <w:basedOn w:val="Normal"/>
    <w:next w:val="Normal"/>
    <w:rsid w:val="00D700B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700BA"/>
    <w:rPr>
      <w:rFonts w:ascii="Arial" w:eastAsia="Times New Roman" w:hAnsi="Arial"/>
      <w:b/>
      <w:spacing w:val="4"/>
      <w:sz w:val="28"/>
    </w:rPr>
  </w:style>
  <w:style w:type="character" w:customStyle="1" w:styleId="Overskrift3Tegn">
    <w:name w:val="Overskrift 3 Tegn"/>
    <w:basedOn w:val="Standardskriftforavsnitt"/>
    <w:link w:val="Overskrift3"/>
    <w:rsid w:val="00D700BA"/>
    <w:rPr>
      <w:rFonts w:ascii="Arial" w:eastAsia="Times New Roman" w:hAnsi="Arial"/>
      <w:b/>
      <w:sz w:val="24"/>
    </w:rPr>
  </w:style>
  <w:style w:type="character" w:customStyle="1" w:styleId="Overskrift4Tegn">
    <w:name w:val="Overskrift 4 Tegn"/>
    <w:basedOn w:val="Standardskriftforavsnitt"/>
    <w:link w:val="Overskrift4"/>
    <w:rsid w:val="00D700BA"/>
    <w:rPr>
      <w:rFonts w:ascii="Arial" w:eastAsia="Times New Roman" w:hAnsi="Arial"/>
      <w:i/>
      <w:spacing w:val="4"/>
      <w:sz w:val="24"/>
    </w:rPr>
  </w:style>
  <w:style w:type="character" w:customStyle="1" w:styleId="Overskrift5Tegn">
    <w:name w:val="Overskrift 5 Tegn"/>
    <w:basedOn w:val="Standardskriftforavsnitt"/>
    <w:link w:val="Overskrift5"/>
    <w:rsid w:val="00D700BA"/>
    <w:rPr>
      <w:rFonts w:ascii="Arial" w:eastAsia="Times New Roman" w:hAnsi="Arial"/>
      <w:i/>
      <w:sz w:val="24"/>
    </w:rPr>
  </w:style>
  <w:style w:type="paragraph" w:styleId="Liste">
    <w:name w:val="List"/>
    <w:basedOn w:val="Normal"/>
    <w:rsid w:val="00D700BA"/>
    <w:pPr>
      <w:numPr>
        <w:numId w:val="21"/>
      </w:numPr>
      <w:spacing w:line="240" w:lineRule="auto"/>
      <w:contextualSpacing/>
    </w:pPr>
  </w:style>
  <w:style w:type="paragraph" w:styleId="Liste2">
    <w:name w:val="List 2"/>
    <w:basedOn w:val="Normal"/>
    <w:rsid w:val="00D700BA"/>
    <w:pPr>
      <w:numPr>
        <w:ilvl w:val="1"/>
        <w:numId w:val="21"/>
      </w:numPr>
      <w:spacing w:after="0"/>
    </w:pPr>
  </w:style>
  <w:style w:type="paragraph" w:styleId="Liste3">
    <w:name w:val="List 3"/>
    <w:basedOn w:val="Normal"/>
    <w:rsid w:val="00D700BA"/>
    <w:pPr>
      <w:numPr>
        <w:ilvl w:val="2"/>
        <w:numId w:val="21"/>
      </w:numPr>
      <w:spacing w:after="0"/>
    </w:pPr>
    <w:rPr>
      <w:spacing w:val="0"/>
    </w:rPr>
  </w:style>
  <w:style w:type="paragraph" w:styleId="Liste4">
    <w:name w:val="List 4"/>
    <w:basedOn w:val="Normal"/>
    <w:rsid w:val="00D700BA"/>
    <w:pPr>
      <w:numPr>
        <w:ilvl w:val="3"/>
        <w:numId w:val="21"/>
      </w:numPr>
      <w:spacing w:after="0"/>
    </w:pPr>
    <w:rPr>
      <w:spacing w:val="0"/>
    </w:rPr>
  </w:style>
  <w:style w:type="paragraph" w:styleId="Liste5">
    <w:name w:val="List 5"/>
    <w:basedOn w:val="Normal"/>
    <w:rsid w:val="00D700BA"/>
    <w:pPr>
      <w:numPr>
        <w:ilvl w:val="4"/>
        <w:numId w:val="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700BA"/>
    <w:pPr>
      <w:numPr>
        <w:numId w:val="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700BA"/>
    <w:pPr>
      <w:numPr>
        <w:ilvl w:val="1"/>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700BA"/>
    <w:pPr>
      <w:numPr>
        <w:ilvl w:val="2"/>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700BA"/>
    <w:pPr>
      <w:numPr>
        <w:ilvl w:val="3"/>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700BA"/>
    <w:pPr>
      <w:numPr>
        <w:ilvl w:val="4"/>
        <w:numId w:val="19"/>
      </w:numPr>
      <w:spacing w:after="0" w:line="240" w:lineRule="auto"/>
    </w:pPr>
    <w:rPr>
      <w:rFonts w:ascii="Times" w:eastAsia="Batang" w:hAnsi="Times"/>
      <w:spacing w:val="0"/>
      <w:szCs w:val="20"/>
    </w:rPr>
  </w:style>
  <w:style w:type="paragraph" w:customStyle="1" w:styleId="Listebombe">
    <w:name w:val="Liste bombe"/>
    <w:basedOn w:val="Liste"/>
    <w:qFormat/>
    <w:rsid w:val="00D700BA"/>
    <w:pPr>
      <w:numPr>
        <w:numId w:val="29"/>
      </w:numPr>
      <w:tabs>
        <w:tab w:val="left" w:pos="397"/>
      </w:tabs>
      <w:ind w:left="397" w:hanging="397"/>
    </w:pPr>
  </w:style>
  <w:style w:type="paragraph" w:customStyle="1" w:styleId="Listebombe2">
    <w:name w:val="Liste bombe 2"/>
    <w:basedOn w:val="Liste2"/>
    <w:qFormat/>
    <w:rsid w:val="00D700BA"/>
    <w:pPr>
      <w:numPr>
        <w:ilvl w:val="0"/>
        <w:numId w:val="30"/>
      </w:numPr>
      <w:ind w:left="794" w:hanging="397"/>
    </w:pPr>
  </w:style>
  <w:style w:type="paragraph" w:customStyle="1" w:styleId="Listebombe3">
    <w:name w:val="Liste bombe 3"/>
    <w:basedOn w:val="Liste3"/>
    <w:qFormat/>
    <w:rsid w:val="00D700BA"/>
    <w:pPr>
      <w:numPr>
        <w:ilvl w:val="0"/>
        <w:numId w:val="31"/>
      </w:numPr>
      <w:ind w:left="1191" w:hanging="397"/>
    </w:pPr>
  </w:style>
  <w:style w:type="paragraph" w:customStyle="1" w:styleId="Listebombe4">
    <w:name w:val="Liste bombe 4"/>
    <w:basedOn w:val="Liste4"/>
    <w:qFormat/>
    <w:rsid w:val="00D700BA"/>
    <w:pPr>
      <w:numPr>
        <w:ilvl w:val="0"/>
        <w:numId w:val="32"/>
      </w:numPr>
      <w:ind w:left="1588" w:hanging="397"/>
    </w:pPr>
  </w:style>
  <w:style w:type="paragraph" w:customStyle="1" w:styleId="Listebombe5">
    <w:name w:val="Liste bombe 5"/>
    <w:basedOn w:val="Liste5"/>
    <w:qFormat/>
    <w:rsid w:val="00D700BA"/>
    <w:pPr>
      <w:numPr>
        <w:ilvl w:val="0"/>
        <w:numId w:val="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700BA"/>
    <w:pPr>
      <w:numPr>
        <w:numId w:val="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700BA"/>
    <w:pPr>
      <w:numPr>
        <w:numId w:val="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700BA"/>
    <w:pPr>
      <w:numPr>
        <w:ilvl w:val="2"/>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700BA"/>
    <w:pPr>
      <w:numPr>
        <w:ilvl w:val="3"/>
        <w:numId w:val="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700BA"/>
    <w:pPr>
      <w:numPr>
        <w:ilvl w:val="4"/>
        <w:numId w:val="1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700BA"/>
    <w:pPr>
      <w:numPr>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700BA"/>
    <w:pPr>
      <w:numPr>
        <w:ilvl w:val="1"/>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700BA"/>
    <w:pPr>
      <w:numPr>
        <w:ilvl w:val="2"/>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700BA"/>
    <w:pPr>
      <w:numPr>
        <w:ilvl w:val="3"/>
        <w:numId w:val="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700BA"/>
    <w:pPr>
      <w:numPr>
        <w:ilvl w:val="4"/>
        <w:numId w:val="28"/>
      </w:numPr>
      <w:spacing w:after="0"/>
    </w:pPr>
  </w:style>
  <w:style w:type="paragraph" w:customStyle="1" w:styleId="opplisting2">
    <w:name w:val="opplisting 2"/>
    <w:basedOn w:val="Normal"/>
    <w:qFormat/>
    <w:rsid w:val="00D700BA"/>
    <w:pPr>
      <w:spacing w:after="0"/>
      <w:ind w:left="397"/>
    </w:pPr>
    <w:rPr>
      <w:spacing w:val="0"/>
      <w:lang w:val="en-US"/>
    </w:rPr>
  </w:style>
  <w:style w:type="paragraph" w:customStyle="1" w:styleId="opplisting3">
    <w:name w:val="opplisting 3"/>
    <w:basedOn w:val="Normal"/>
    <w:qFormat/>
    <w:rsid w:val="00D700BA"/>
    <w:pPr>
      <w:spacing w:after="0"/>
      <w:ind w:left="794"/>
    </w:pPr>
    <w:rPr>
      <w:spacing w:val="0"/>
    </w:rPr>
  </w:style>
  <w:style w:type="paragraph" w:customStyle="1" w:styleId="opplisting4">
    <w:name w:val="opplisting 4"/>
    <w:basedOn w:val="Normal"/>
    <w:qFormat/>
    <w:rsid w:val="00D700BA"/>
    <w:pPr>
      <w:spacing w:after="0"/>
      <w:ind w:left="1191"/>
    </w:pPr>
    <w:rPr>
      <w:spacing w:val="0"/>
    </w:rPr>
  </w:style>
  <w:style w:type="paragraph" w:customStyle="1" w:styleId="opplisting5">
    <w:name w:val="opplisting 5"/>
    <w:basedOn w:val="Normal"/>
    <w:qFormat/>
    <w:rsid w:val="00D700BA"/>
    <w:pPr>
      <w:spacing w:after="0"/>
      <w:ind w:left="1588"/>
    </w:pPr>
    <w:rPr>
      <w:spacing w:val="0"/>
    </w:rPr>
  </w:style>
  <w:style w:type="paragraph" w:customStyle="1" w:styleId="friliste">
    <w:name w:val="friliste"/>
    <w:basedOn w:val="Normal"/>
    <w:qFormat/>
    <w:rsid w:val="00D700BA"/>
    <w:pPr>
      <w:tabs>
        <w:tab w:val="left" w:pos="397"/>
      </w:tabs>
      <w:spacing w:after="0"/>
      <w:ind w:left="397" w:hanging="397"/>
    </w:pPr>
    <w:rPr>
      <w:spacing w:val="0"/>
    </w:rPr>
  </w:style>
  <w:style w:type="paragraph" w:customStyle="1" w:styleId="friliste2">
    <w:name w:val="friliste 2"/>
    <w:basedOn w:val="Normal"/>
    <w:qFormat/>
    <w:rsid w:val="00D700BA"/>
    <w:pPr>
      <w:tabs>
        <w:tab w:val="left" w:pos="794"/>
      </w:tabs>
      <w:spacing w:after="0"/>
      <w:ind w:left="794" w:hanging="397"/>
    </w:pPr>
    <w:rPr>
      <w:spacing w:val="0"/>
    </w:rPr>
  </w:style>
  <w:style w:type="paragraph" w:customStyle="1" w:styleId="friliste3">
    <w:name w:val="friliste 3"/>
    <w:basedOn w:val="Normal"/>
    <w:qFormat/>
    <w:rsid w:val="00D700BA"/>
    <w:pPr>
      <w:tabs>
        <w:tab w:val="left" w:pos="1191"/>
      </w:tabs>
      <w:spacing w:after="0"/>
      <w:ind w:left="1191" w:hanging="397"/>
    </w:pPr>
    <w:rPr>
      <w:spacing w:val="0"/>
    </w:rPr>
  </w:style>
  <w:style w:type="paragraph" w:customStyle="1" w:styleId="friliste4">
    <w:name w:val="friliste 4"/>
    <w:basedOn w:val="Normal"/>
    <w:qFormat/>
    <w:rsid w:val="00D700BA"/>
    <w:pPr>
      <w:tabs>
        <w:tab w:val="left" w:pos="1588"/>
      </w:tabs>
      <w:spacing w:after="0"/>
      <w:ind w:left="1588" w:hanging="397"/>
    </w:pPr>
    <w:rPr>
      <w:spacing w:val="0"/>
    </w:rPr>
  </w:style>
  <w:style w:type="paragraph" w:customStyle="1" w:styleId="friliste5">
    <w:name w:val="friliste 5"/>
    <w:basedOn w:val="Normal"/>
    <w:qFormat/>
    <w:rsid w:val="00D700B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700BA"/>
    <w:pPr>
      <w:numPr>
        <w:numId w:val="2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700BA"/>
    <w:pPr>
      <w:numPr>
        <w:numId w:val="27"/>
      </w:numPr>
    </w:pPr>
  </w:style>
  <w:style w:type="paragraph" w:customStyle="1" w:styleId="avsnitt-undertittel">
    <w:name w:val="avsnitt-undertittel"/>
    <w:basedOn w:val="Normal"/>
    <w:next w:val="Normal"/>
    <w:rsid w:val="00D700B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700BA"/>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700BA"/>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700BA"/>
    <w:pPr>
      <w:numPr>
        <w:numId w:val="27"/>
      </w:numPr>
    </w:pPr>
  </w:style>
  <w:style w:type="paragraph" w:customStyle="1" w:styleId="avsnitt-under-undertittel">
    <w:name w:val="avsnitt-under-undertittel"/>
    <w:basedOn w:val="Normal"/>
    <w:next w:val="Normal"/>
    <w:rsid w:val="00D700BA"/>
    <w:pPr>
      <w:keepNext/>
      <w:keepLines/>
      <w:spacing w:before="360" w:line="240" w:lineRule="auto"/>
    </w:pPr>
    <w:rPr>
      <w:rFonts w:eastAsia="Batang"/>
      <w:i/>
      <w:spacing w:val="0"/>
      <w:szCs w:val="20"/>
    </w:rPr>
  </w:style>
  <w:style w:type="paragraph" w:customStyle="1" w:styleId="blokksit">
    <w:name w:val="blokksit"/>
    <w:basedOn w:val="Normal"/>
    <w:qFormat/>
    <w:rsid w:val="00D700B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700BA"/>
    <w:pPr>
      <w:spacing w:before="180" w:after="0"/>
    </w:pPr>
    <w:rPr>
      <w:rFonts w:ascii="Times" w:hAnsi="Times"/>
      <w:i/>
    </w:rPr>
  </w:style>
  <w:style w:type="paragraph" w:customStyle="1" w:styleId="l-ledd">
    <w:name w:val="l-ledd"/>
    <w:basedOn w:val="Normal"/>
    <w:qFormat/>
    <w:rsid w:val="00D700BA"/>
    <w:pPr>
      <w:spacing w:after="0"/>
      <w:ind w:firstLine="397"/>
    </w:pPr>
    <w:rPr>
      <w:rFonts w:ascii="Times" w:hAnsi="Times"/>
    </w:rPr>
  </w:style>
  <w:style w:type="paragraph" w:customStyle="1" w:styleId="l-tit-endr-paragraf">
    <w:name w:val="l-tit-endr-paragraf"/>
    <w:basedOn w:val="Normal"/>
    <w:qFormat/>
    <w:rsid w:val="00D700B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opplisting">
    <w:name w:val="opplisting"/>
    <w:basedOn w:val="Normal"/>
    <w:rsid w:val="00D700BA"/>
    <w:pPr>
      <w:spacing w:after="0"/>
    </w:pPr>
    <w:rPr>
      <w:rFonts w:ascii="Times" w:hAnsi="Times" w:cs="Times New Roman"/>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700BA"/>
    <w:pPr>
      <w:keepNext/>
      <w:keepLines/>
      <w:numPr>
        <w:ilvl w:val="7"/>
        <w:numId w:val="3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700BA"/>
    <w:rPr>
      <w:rFonts w:ascii="Times New Roman" w:eastAsia="Times New Roman" w:hAnsi="Times New Roman"/>
      <w:spacing w:val="4"/>
      <w:sz w:val="20"/>
    </w:rPr>
  </w:style>
  <w:style w:type="character" w:customStyle="1" w:styleId="DatoTegn">
    <w:name w:val="Dato Tegn"/>
    <w:basedOn w:val="Standardskriftforavsnitt"/>
    <w:link w:val="Dato0"/>
    <w:rsid w:val="00D700BA"/>
    <w:rPr>
      <w:rFonts w:ascii="Times New Roman" w:eastAsia="Times New Roman" w:hAnsi="Times New Roman"/>
      <w:spacing w:val="4"/>
      <w:sz w:val="24"/>
    </w:rPr>
  </w:style>
  <w:style w:type="character" w:styleId="Fotnotereferanse">
    <w:name w:val="footnote reference"/>
    <w:basedOn w:val="Standardskriftforavsnitt"/>
    <w:rsid w:val="00D700BA"/>
    <w:rPr>
      <w:vertAlign w:val="superscript"/>
    </w:rPr>
  </w:style>
  <w:style w:type="character" w:customStyle="1" w:styleId="gjennomstreket">
    <w:name w:val="gjennomstreket"/>
    <w:uiPriority w:val="1"/>
    <w:rsid w:val="00D700BA"/>
    <w:rPr>
      <w:strike/>
      <w:dstrike w:val="0"/>
    </w:rPr>
  </w:style>
  <w:style w:type="character" w:customStyle="1" w:styleId="halvfet0">
    <w:name w:val="halvfet"/>
    <w:basedOn w:val="Standardskriftforavsnitt"/>
    <w:rsid w:val="00D700BA"/>
    <w:rPr>
      <w:b/>
    </w:rPr>
  </w:style>
  <w:style w:type="character" w:styleId="Hyperkobling">
    <w:name w:val="Hyperlink"/>
    <w:basedOn w:val="Standardskriftforavsnitt"/>
    <w:uiPriority w:val="99"/>
    <w:unhideWhenUsed/>
    <w:rsid w:val="00D700BA"/>
    <w:rPr>
      <w:color w:val="0563C1" w:themeColor="hyperlink"/>
      <w:u w:val="single"/>
    </w:rPr>
  </w:style>
  <w:style w:type="character" w:customStyle="1" w:styleId="kursiv">
    <w:name w:val="kursiv"/>
    <w:basedOn w:val="Standardskriftforavsnitt"/>
    <w:rsid w:val="00D700BA"/>
    <w:rPr>
      <w:i/>
    </w:rPr>
  </w:style>
  <w:style w:type="character" w:customStyle="1" w:styleId="l-endring">
    <w:name w:val="l-endring"/>
    <w:basedOn w:val="Standardskriftforavsnitt"/>
    <w:rsid w:val="00D700B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700BA"/>
  </w:style>
  <w:style w:type="character" w:styleId="Plassholdertekst">
    <w:name w:val="Placeholder Text"/>
    <w:basedOn w:val="Standardskriftforavsnitt"/>
    <w:uiPriority w:val="99"/>
    <w:rsid w:val="00D700BA"/>
    <w:rPr>
      <w:color w:val="808080"/>
    </w:rPr>
  </w:style>
  <w:style w:type="character" w:customStyle="1" w:styleId="regular">
    <w:name w:val="regular"/>
    <w:basedOn w:val="Standardskriftforavsnitt"/>
    <w:uiPriority w:val="1"/>
    <w:qFormat/>
    <w:rsid w:val="00D700B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700BA"/>
    <w:rPr>
      <w:vertAlign w:val="superscript"/>
    </w:rPr>
  </w:style>
  <w:style w:type="character" w:customStyle="1" w:styleId="skrift-senket">
    <w:name w:val="skrift-senket"/>
    <w:basedOn w:val="Standardskriftforavsnitt"/>
    <w:rsid w:val="00D700BA"/>
    <w:rPr>
      <w:vertAlign w:val="subscript"/>
    </w:rPr>
  </w:style>
  <w:style w:type="character" w:customStyle="1" w:styleId="SluttnotetekstTegn">
    <w:name w:val="Sluttnotetekst Tegn"/>
    <w:basedOn w:val="Standardskriftforavsnitt"/>
    <w:link w:val="Sluttnotetekst"/>
    <w:uiPriority w:val="99"/>
    <w:semiHidden/>
    <w:rsid w:val="00D700BA"/>
    <w:rPr>
      <w:rFonts w:ascii="Times New Roman" w:eastAsia="Times New Roman" w:hAnsi="Times New Roman"/>
      <w:spacing w:val="4"/>
      <w:sz w:val="20"/>
      <w:szCs w:val="20"/>
    </w:rPr>
  </w:style>
  <w:style w:type="character" w:customStyle="1" w:styleId="sperret0">
    <w:name w:val="sperret"/>
    <w:basedOn w:val="Standardskriftforavsnitt"/>
    <w:rsid w:val="00D700BA"/>
    <w:rPr>
      <w:spacing w:val="30"/>
    </w:rPr>
  </w:style>
  <w:style w:type="character" w:customStyle="1" w:styleId="SterktsitatTegn">
    <w:name w:val="Sterkt sitat Tegn"/>
    <w:basedOn w:val="Standardskriftforavsnitt"/>
    <w:link w:val="Sterktsitat"/>
    <w:uiPriority w:val="30"/>
    <w:rsid w:val="00D700B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700BA"/>
    <w:rPr>
      <w:color w:val="0000FF"/>
    </w:rPr>
  </w:style>
  <w:style w:type="character" w:customStyle="1" w:styleId="stikkord0">
    <w:name w:val="stikkord"/>
    <w:uiPriority w:val="99"/>
  </w:style>
  <w:style w:type="character" w:styleId="Sterk">
    <w:name w:val="Strong"/>
    <w:basedOn w:val="Standardskriftforavsnitt"/>
    <w:uiPriority w:val="22"/>
    <w:qFormat/>
    <w:rsid w:val="00D700BA"/>
    <w:rPr>
      <w:b/>
      <w:bCs/>
    </w:rPr>
  </w:style>
  <w:style w:type="character" w:customStyle="1" w:styleId="TopptekstTegn">
    <w:name w:val="Topptekst Tegn"/>
    <w:basedOn w:val="Standardskriftforavsnitt"/>
    <w:link w:val="Topptekst"/>
    <w:rsid w:val="00D700B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700BA"/>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D700BA"/>
    <w:rPr>
      <w:rFonts w:ascii="Arial" w:eastAsia="Times New Roman" w:hAnsi="Arial"/>
      <w:i/>
      <w:spacing w:val="4"/>
    </w:rPr>
  </w:style>
  <w:style w:type="character" w:customStyle="1" w:styleId="Overskrift7Tegn">
    <w:name w:val="Overskrift 7 Tegn"/>
    <w:basedOn w:val="Standardskriftforavsnitt"/>
    <w:link w:val="Overskrift7"/>
    <w:rsid w:val="00D700BA"/>
    <w:rPr>
      <w:rFonts w:ascii="Arial" w:eastAsia="Times New Roman" w:hAnsi="Arial"/>
      <w:spacing w:val="4"/>
      <w:sz w:val="24"/>
    </w:rPr>
  </w:style>
  <w:style w:type="character" w:customStyle="1" w:styleId="Overskrift8Tegn">
    <w:name w:val="Overskrift 8 Tegn"/>
    <w:basedOn w:val="Standardskriftforavsnitt"/>
    <w:link w:val="Overskrift8"/>
    <w:rsid w:val="00D700BA"/>
    <w:rPr>
      <w:rFonts w:ascii="Arial" w:eastAsia="Times New Roman" w:hAnsi="Arial"/>
      <w:i/>
      <w:spacing w:val="4"/>
      <w:sz w:val="24"/>
    </w:rPr>
  </w:style>
  <w:style w:type="character" w:customStyle="1" w:styleId="Overskrift9Tegn">
    <w:name w:val="Overskrift 9 Tegn"/>
    <w:basedOn w:val="Standardskriftforavsnitt"/>
    <w:link w:val="Overskrift9"/>
    <w:rsid w:val="00D700BA"/>
    <w:rPr>
      <w:rFonts w:ascii="Arial" w:eastAsia="Times New Roman" w:hAnsi="Arial"/>
      <w:i/>
      <w:spacing w:val="4"/>
      <w:sz w:val="18"/>
    </w:rPr>
  </w:style>
  <w:style w:type="table" w:customStyle="1" w:styleId="Tabell-VM">
    <w:name w:val="Tabell-VM"/>
    <w:basedOn w:val="Tabelltemaer"/>
    <w:uiPriority w:val="99"/>
    <w:qFormat/>
    <w:rsid w:val="00D700B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700B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00B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700B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00B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D700BA"/>
    <w:pPr>
      <w:tabs>
        <w:tab w:val="center" w:pos="4153"/>
        <w:tab w:val="right" w:pos="8306"/>
      </w:tabs>
    </w:pPr>
    <w:rPr>
      <w:sz w:val="20"/>
    </w:rPr>
  </w:style>
  <w:style w:type="character" w:customStyle="1" w:styleId="BunntekstTegn1">
    <w:name w:val="Bunntekst Tegn1"/>
    <w:basedOn w:val="Standardskriftforavsnitt"/>
    <w:uiPriority w:val="99"/>
    <w:semiHidden/>
    <w:rsid w:val="00C05600"/>
    <w:rPr>
      <w:rFonts w:ascii="Times New Roman" w:eastAsia="Times New Roman" w:hAnsi="Times New Roman"/>
      <w:spacing w:val="4"/>
      <w:sz w:val="24"/>
    </w:rPr>
  </w:style>
  <w:style w:type="paragraph" w:styleId="INNH1">
    <w:name w:val="toc 1"/>
    <w:basedOn w:val="Normal"/>
    <w:next w:val="Normal"/>
    <w:rsid w:val="00D700BA"/>
    <w:pPr>
      <w:tabs>
        <w:tab w:val="right" w:leader="dot" w:pos="8306"/>
      </w:tabs>
    </w:pPr>
    <w:rPr>
      <w:spacing w:val="0"/>
    </w:rPr>
  </w:style>
  <w:style w:type="paragraph" w:styleId="INNH2">
    <w:name w:val="toc 2"/>
    <w:basedOn w:val="Normal"/>
    <w:next w:val="Normal"/>
    <w:rsid w:val="00D700BA"/>
    <w:pPr>
      <w:tabs>
        <w:tab w:val="right" w:leader="dot" w:pos="8306"/>
      </w:tabs>
      <w:ind w:left="200"/>
    </w:pPr>
    <w:rPr>
      <w:spacing w:val="0"/>
    </w:rPr>
  </w:style>
  <w:style w:type="paragraph" w:styleId="INNH3">
    <w:name w:val="toc 3"/>
    <w:basedOn w:val="Normal"/>
    <w:next w:val="Normal"/>
    <w:rsid w:val="00D700BA"/>
    <w:pPr>
      <w:tabs>
        <w:tab w:val="right" w:leader="dot" w:pos="8306"/>
      </w:tabs>
      <w:ind w:left="400"/>
    </w:pPr>
    <w:rPr>
      <w:spacing w:val="0"/>
    </w:rPr>
  </w:style>
  <w:style w:type="paragraph" w:styleId="INNH4">
    <w:name w:val="toc 4"/>
    <w:basedOn w:val="Normal"/>
    <w:next w:val="Normal"/>
    <w:rsid w:val="00D700BA"/>
    <w:pPr>
      <w:tabs>
        <w:tab w:val="right" w:leader="dot" w:pos="8306"/>
      </w:tabs>
      <w:ind w:left="600"/>
    </w:pPr>
    <w:rPr>
      <w:spacing w:val="0"/>
    </w:rPr>
  </w:style>
  <w:style w:type="paragraph" w:styleId="INNH5">
    <w:name w:val="toc 5"/>
    <w:basedOn w:val="Normal"/>
    <w:next w:val="Normal"/>
    <w:rsid w:val="00D700BA"/>
    <w:pPr>
      <w:tabs>
        <w:tab w:val="right" w:leader="dot" w:pos="8306"/>
      </w:tabs>
      <w:ind w:left="800"/>
    </w:pPr>
    <w:rPr>
      <w:spacing w:val="0"/>
    </w:rPr>
  </w:style>
  <w:style w:type="character" w:styleId="Merknadsreferanse">
    <w:name w:val="annotation reference"/>
    <w:basedOn w:val="Standardskriftforavsnitt"/>
    <w:rsid w:val="00D700BA"/>
    <w:rPr>
      <w:sz w:val="16"/>
    </w:rPr>
  </w:style>
  <w:style w:type="paragraph" w:styleId="Merknadstekst">
    <w:name w:val="annotation text"/>
    <w:basedOn w:val="Normal"/>
    <w:link w:val="MerknadstekstTegn"/>
    <w:rsid w:val="00D700BA"/>
    <w:rPr>
      <w:spacing w:val="0"/>
      <w:sz w:val="20"/>
    </w:rPr>
  </w:style>
  <w:style w:type="character" w:customStyle="1" w:styleId="MerknadstekstTegn">
    <w:name w:val="Merknadstekst Tegn"/>
    <w:basedOn w:val="Standardskriftforavsnitt"/>
    <w:link w:val="Merknadstekst"/>
    <w:rsid w:val="00D700BA"/>
    <w:rPr>
      <w:rFonts w:ascii="Times New Roman" w:eastAsia="Times New Roman" w:hAnsi="Times New Roman"/>
      <w:sz w:val="20"/>
    </w:rPr>
  </w:style>
  <w:style w:type="paragraph" w:styleId="Punktliste">
    <w:name w:val="List Bullet"/>
    <w:basedOn w:val="Normal"/>
    <w:rsid w:val="00D700BA"/>
    <w:pPr>
      <w:spacing w:after="0"/>
      <w:ind w:left="284" w:hanging="284"/>
    </w:pPr>
  </w:style>
  <w:style w:type="paragraph" w:styleId="Punktliste2">
    <w:name w:val="List Bullet 2"/>
    <w:basedOn w:val="Normal"/>
    <w:rsid w:val="00D700BA"/>
    <w:pPr>
      <w:spacing w:after="0"/>
      <w:ind w:left="568" w:hanging="284"/>
    </w:pPr>
  </w:style>
  <w:style w:type="paragraph" w:styleId="Punktliste3">
    <w:name w:val="List Bullet 3"/>
    <w:basedOn w:val="Normal"/>
    <w:rsid w:val="00D700BA"/>
    <w:pPr>
      <w:spacing w:after="0"/>
      <w:ind w:left="851" w:hanging="284"/>
    </w:pPr>
  </w:style>
  <w:style w:type="paragraph" w:styleId="Punktliste4">
    <w:name w:val="List Bullet 4"/>
    <w:basedOn w:val="Normal"/>
    <w:rsid w:val="00D700BA"/>
    <w:pPr>
      <w:spacing w:after="0"/>
      <w:ind w:left="1135" w:hanging="284"/>
    </w:pPr>
    <w:rPr>
      <w:spacing w:val="0"/>
    </w:rPr>
  </w:style>
  <w:style w:type="paragraph" w:styleId="Punktliste5">
    <w:name w:val="List Bullet 5"/>
    <w:basedOn w:val="Normal"/>
    <w:rsid w:val="00D700BA"/>
    <w:pPr>
      <w:spacing w:after="0"/>
      <w:ind w:left="1418" w:hanging="284"/>
    </w:pPr>
    <w:rPr>
      <w:spacing w:val="0"/>
    </w:rPr>
  </w:style>
  <w:style w:type="paragraph" w:styleId="Topptekst">
    <w:name w:val="header"/>
    <w:basedOn w:val="Normal"/>
    <w:link w:val="TopptekstTegn"/>
    <w:rsid w:val="00D700B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05600"/>
    <w:rPr>
      <w:rFonts w:ascii="Times New Roman" w:eastAsia="Times New Roman" w:hAnsi="Times New Roman"/>
      <w:spacing w:val="4"/>
      <w:sz w:val="24"/>
    </w:rPr>
  </w:style>
  <w:style w:type="table" w:customStyle="1" w:styleId="StandardTabell">
    <w:name w:val="StandardTabell"/>
    <w:basedOn w:val="Vanligtabell"/>
    <w:uiPriority w:val="99"/>
    <w:qFormat/>
    <w:rsid w:val="00D700B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700B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700B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700BA"/>
    <w:pPr>
      <w:spacing w:after="0" w:line="240" w:lineRule="auto"/>
      <w:ind w:left="240" w:hanging="240"/>
    </w:pPr>
  </w:style>
  <w:style w:type="paragraph" w:styleId="Indeks2">
    <w:name w:val="index 2"/>
    <w:basedOn w:val="Normal"/>
    <w:next w:val="Normal"/>
    <w:autoRedefine/>
    <w:uiPriority w:val="99"/>
    <w:semiHidden/>
    <w:unhideWhenUsed/>
    <w:rsid w:val="00D700BA"/>
    <w:pPr>
      <w:spacing w:after="0" w:line="240" w:lineRule="auto"/>
      <w:ind w:left="480" w:hanging="240"/>
    </w:pPr>
  </w:style>
  <w:style w:type="paragraph" w:styleId="Indeks3">
    <w:name w:val="index 3"/>
    <w:basedOn w:val="Normal"/>
    <w:next w:val="Normal"/>
    <w:autoRedefine/>
    <w:uiPriority w:val="99"/>
    <w:semiHidden/>
    <w:unhideWhenUsed/>
    <w:rsid w:val="00D700BA"/>
    <w:pPr>
      <w:spacing w:after="0" w:line="240" w:lineRule="auto"/>
      <w:ind w:left="720" w:hanging="240"/>
    </w:pPr>
  </w:style>
  <w:style w:type="paragraph" w:styleId="Indeks4">
    <w:name w:val="index 4"/>
    <w:basedOn w:val="Normal"/>
    <w:next w:val="Normal"/>
    <w:autoRedefine/>
    <w:uiPriority w:val="99"/>
    <w:semiHidden/>
    <w:unhideWhenUsed/>
    <w:rsid w:val="00D700BA"/>
    <w:pPr>
      <w:spacing w:after="0" w:line="240" w:lineRule="auto"/>
      <w:ind w:left="960" w:hanging="240"/>
    </w:pPr>
  </w:style>
  <w:style w:type="paragraph" w:styleId="Indeks5">
    <w:name w:val="index 5"/>
    <w:basedOn w:val="Normal"/>
    <w:next w:val="Normal"/>
    <w:autoRedefine/>
    <w:uiPriority w:val="99"/>
    <w:semiHidden/>
    <w:unhideWhenUsed/>
    <w:rsid w:val="00D700BA"/>
    <w:pPr>
      <w:spacing w:after="0" w:line="240" w:lineRule="auto"/>
      <w:ind w:left="1200" w:hanging="240"/>
    </w:pPr>
  </w:style>
  <w:style w:type="paragraph" w:styleId="Indeks6">
    <w:name w:val="index 6"/>
    <w:basedOn w:val="Normal"/>
    <w:next w:val="Normal"/>
    <w:autoRedefine/>
    <w:uiPriority w:val="99"/>
    <w:semiHidden/>
    <w:unhideWhenUsed/>
    <w:rsid w:val="00D700BA"/>
    <w:pPr>
      <w:spacing w:after="0" w:line="240" w:lineRule="auto"/>
      <w:ind w:left="1440" w:hanging="240"/>
    </w:pPr>
  </w:style>
  <w:style w:type="paragraph" w:styleId="Indeks7">
    <w:name w:val="index 7"/>
    <w:basedOn w:val="Normal"/>
    <w:next w:val="Normal"/>
    <w:autoRedefine/>
    <w:uiPriority w:val="99"/>
    <w:semiHidden/>
    <w:unhideWhenUsed/>
    <w:rsid w:val="00D700BA"/>
    <w:pPr>
      <w:spacing w:after="0" w:line="240" w:lineRule="auto"/>
      <w:ind w:left="1680" w:hanging="240"/>
    </w:pPr>
  </w:style>
  <w:style w:type="paragraph" w:styleId="Indeks8">
    <w:name w:val="index 8"/>
    <w:basedOn w:val="Normal"/>
    <w:next w:val="Normal"/>
    <w:autoRedefine/>
    <w:uiPriority w:val="99"/>
    <w:semiHidden/>
    <w:unhideWhenUsed/>
    <w:rsid w:val="00D700BA"/>
    <w:pPr>
      <w:spacing w:after="0" w:line="240" w:lineRule="auto"/>
      <w:ind w:left="1920" w:hanging="240"/>
    </w:pPr>
  </w:style>
  <w:style w:type="paragraph" w:styleId="Indeks9">
    <w:name w:val="index 9"/>
    <w:basedOn w:val="Normal"/>
    <w:next w:val="Normal"/>
    <w:autoRedefine/>
    <w:uiPriority w:val="99"/>
    <w:semiHidden/>
    <w:unhideWhenUsed/>
    <w:rsid w:val="00D700BA"/>
    <w:pPr>
      <w:spacing w:after="0" w:line="240" w:lineRule="auto"/>
      <w:ind w:left="2160" w:hanging="240"/>
    </w:pPr>
  </w:style>
  <w:style w:type="paragraph" w:styleId="INNH6">
    <w:name w:val="toc 6"/>
    <w:basedOn w:val="Normal"/>
    <w:next w:val="Normal"/>
    <w:autoRedefine/>
    <w:uiPriority w:val="39"/>
    <w:semiHidden/>
    <w:unhideWhenUsed/>
    <w:rsid w:val="00D700BA"/>
    <w:pPr>
      <w:spacing w:after="100"/>
      <w:ind w:left="1200"/>
    </w:pPr>
  </w:style>
  <w:style w:type="paragraph" w:styleId="INNH7">
    <w:name w:val="toc 7"/>
    <w:basedOn w:val="Normal"/>
    <w:next w:val="Normal"/>
    <w:autoRedefine/>
    <w:uiPriority w:val="39"/>
    <w:semiHidden/>
    <w:unhideWhenUsed/>
    <w:rsid w:val="00D700BA"/>
    <w:pPr>
      <w:spacing w:after="100"/>
      <w:ind w:left="1440"/>
    </w:pPr>
  </w:style>
  <w:style w:type="paragraph" w:styleId="INNH8">
    <w:name w:val="toc 8"/>
    <w:basedOn w:val="Normal"/>
    <w:next w:val="Normal"/>
    <w:autoRedefine/>
    <w:uiPriority w:val="39"/>
    <w:semiHidden/>
    <w:unhideWhenUsed/>
    <w:rsid w:val="00D700BA"/>
    <w:pPr>
      <w:spacing w:after="100"/>
      <w:ind w:left="1680"/>
    </w:pPr>
  </w:style>
  <w:style w:type="paragraph" w:styleId="INNH9">
    <w:name w:val="toc 9"/>
    <w:basedOn w:val="Normal"/>
    <w:next w:val="Normal"/>
    <w:autoRedefine/>
    <w:uiPriority w:val="39"/>
    <w:semiHidden/>
    <w:unhideWhenUsed/>
    <w:rsid w:val="00D700BA"/>
    <w:pPr>
      <w:spacing w:after="100"/>
      <w:ind w:left="1920"/>
    </w:pPr>
  </w:style>
  <w:style w:type="paragraph" w:styleId="Vanliginnrykk">
    <w:name w:val="Normal Indent"/>
    <w:basedOn w:val="Normal"/>
    <w:uiPriority w:val="99"/>
    <w:semiHidden/>
    <w:unhideWhenUsed/>
    <w:rsid w:val="00D700BA"/>
    <w:pPr>
      <w:ind w:left="708"/>
    </w:pPr>
  </w:style>
  <w:style w:type="paragraph" w:styleId="Stikkordregisteroverskrift">
    <w:name w:val="index heading"/>
    <w:basedOn w:val="Normal"/>
    <w:next w:val="Indeks1"/>
    <w:uiPriority w:val="99"/>
    <w:semiHidden/>
    <w:unhideWhenUsed/>
    <w:rsid w:val="00D700B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700B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700BA"/>
    <w:pPr>
      <w:spacing w:after="0"/>
    </w:pPr>
  </w:style>
  <w:style w:type="paragraph" w:styleId="Konvoluttadresse">
    <w:name w:val="envelope address"/>
    <w:basedOn w:val="Normal"/>
    <w:uiPriority w:val="99"/>
    <w:semiHidden/>
    <w:unhideWhenUsed/>
    <w:rsid w:val="00D700B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700BA"/>
  </w:style>
  <w:style w:type="character" w:styleId="Sluttnotereferanse">
    <w:name w:val="endnote reference"/>
    <w:basedOn w:val="Standardskriftforavsnitt"/>
    <w:uiPriority w:val="99"/>
    <w:semiHidden/>
    <w:unhideWhenUsed/>
    <w:rsid w:val="00D700BA"/>
    <w:rPr>
      <w:vertAlign w:val="superscript"/>
    </w:rPr>
  </w:style>
  <w:style w:type="paragraph" w:styleId="Sluttnotetekst">
    <w:name w:val="endnote text"/>
    <w:basedOn w:val="Normal"/>
    <w:link w:val="SluttnotetekstTegn"/>
    <w:uiPriority w:val="99"/>
    <w:semiHidden/>
    <w:unhideWhenUsed/>
    <w:rsid w:val="00D700BA"/>
    <w:pPr>
      <w:spacing w:after="0" w:line="240" w:lineRule="auto"/>
    </w:pPr>
    <w:rPr>
      <w:sz w:val="20"/>
      <w:szCs w:val="20"/>
    </w:rPr>
  </w:style>
  <w:style w:type="character" w:customStyle="1" w:styleId="SluttnotetekstTegn1">
    <w:name w:val="Sluttnotetekst Tegn1"/>
    <w:basedOn w:val="Standardskriftforavsnitt"/>
    <w:uiPriority w:val="99"/>
    <w:semiHidden/>
    <w:rsid w:val="00C0560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700BA"/>
    <w:pPr>
      <w:spacing w:after="0"/>
      <w:ind w:left="240" w:hanging="240"/>
    </w:pPr>
  </w:style>
  <w:style w:type="paragraph" w:styleId="Makrotekst">
    <w:name w:val="macro"/>
    <w:link w:val="MakrotekstTegn"/>
    <w:uiPriority w:val="99"/>
    <w:semiHidden/>
    <w:unhideWhenUsed/>
    <w:rsid w:val="00D700B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700BA"/>
    <w:rPr>
      <w:rFonts w:ascii="Consolas" w:eastAsia="Times New Roman" w:hAnsi="Consolas"/>
      <w:spacing w:val="4"/>
    </w:rPr>
  </w:style>
  <w:style w:type="paragraph" w:styleId="Kildelisteoverskrift">
    <w:name w:val="toa heading"/>
    <w:basedOn w:val="Normal"/>
    <w:next w:val="Normal"/>
    <w:uiPriority w:val="99"/>
    <w:semiHidden/>
    <w:unhideWhenUsed/>
    <w:rsid w:val="00D700B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700B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700B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700BA"/>
    <w:pPr>
      <w:spacing w:after="0" w:line="240" w:lineRule="auto"/>
      <w:ind w:left="4252"/>
    </w:pPr>
  </w:style>
  <w:style w:type="character" w:customStyle="1" w:styleId="HilsenTegn">
    <w:name w:val="Hilsen Tegn"/>
    <w:basedOn w:val="Standardskriftforavsnitt"/>
    <w:link w:val="Hilsen"/>
    <w:uiPriority w:val="99"/>
    <w:semiHidden/>
    <w:rsid w:val="00D700BA"/>
    <w:rPr>
      <w:rFonts w:ascii="Times New Roman" w:eastAsia="Times New Roman" w:hAnsi="Times New Roman"/>
      <w:spacing w:val="4"/>
      <w:sz w:val="24"/>
    </w:rPr>
  </w:style>
  <w:style w:type="paragraph" w:styleId="Underskrift">
    <w:name w:val="Signature"/>
    <w:basedOn w:val="Normal"/>
    <w:link w:val="UnderskriftTegn"/>
    <w:uiPriority w:val="99"/>
    <w:unhideWhenUsed/>
    <w:rsid w:val="00D700BA"/>
    <w:pPr>
      <w:spacing w:after="0" w:line="240" w:lineRule="auto"/>
      <w:ind w:left="4252"/>
    </w:pPr>
  </w:style>
  <w:style w:type="character" w:customStyle="1" w:styleId="UnderskriftTegn1">
    <w:name w:val="Underskrift Tegn1"/>
    <w:basedOn w:val="Standardskriftforavsnitt"/>
    <w:uiPriority w:val="99"/>
    <w:semiHidden/>
    <w:rsid w:val="00C05600"/>
    <w:rPr>
      <w:rFonts w:ascii="Times New Roman" w:eastAsia="Times New Roman" w:hAnsi="Times New Roman"/>
      <w:spacing w:val="4"/>
      <w:sz w:val="24"/>
    </w:rPr>
  </w:style>
  <w:style w:type="paragraph" w:styleId="Liste-forts">
    <w:name w:val="List Continue"/>
    <w:basedOn w:val="Normal"/>
    <w:uiPriority w:val="99"/>
    <w:semiHidden/>
    <w:unhideWhenUsed/>
    <w:rsid w:val="00D700BA"/>
    <w:pPr>
      <w:ind w:left="283"/>
      <w:contextualSpacing/>
    </w:pPr>
  </w:style>
  <w:style w:type="paragraph" w:styleId="Liste-forts2">
    <w:name w:val="List Continue 2"/>
    <w:basedOn w:val="Normal"/>
    <w:uiPriority w:val="99"/>
    <w:semiHidden/>
    <w:unhideWhenUsed/>
    <w:rsid w:val="00D700BA"/>
    <w:pPr>
      <w:ind w:left="566"/>
      <w:contextualSpacing/>
    </w:pPr>
  </w:style>
  <w:style w:type="paragraph" w:styleId="Liste-forts3">
    <w:name w:val="List Continue 3"/>
    <w:basedOn w:val="Normal"/>
    <w:uiPriority w:val="99"/>
    <w:semiHidden/>
    <w:unhideWhenUsed/>
    <w:rsid w:val="00D700BA"/>
    <w:pPr>
      <w:ind w:left="849"/>
      <w:contextualSpacing/>
    </w:pPr>
  </w:style>
  <w:style w:type="paragraph" w:styleId="Liste-forts4">
    <w:name w:val="List Continue 4"/>
    <w:basedOn w:val="Normal"/>
    <w:uiPriority w:val="99"/>
    <w:semiHidden/>
    <w:unhideWhenUsed/>
    <w:rsid w:val="00D700BA"/>
    <w:pPr>
      <w:ind w:left="1132"/>
      <w:contextualSpacing/>
    </w:pPr>
  </w:style>
  <w:style w:type="paragraph" w:styleId="Liste-forts5">
    <w:name w:val="List Continue 5"/>
    <w:basedOn w:val="Normal"/>
    <w:uiPriority w:val="99"/>
    <w:semiHidden/>
    <w:unhideWhenUsed/>
    <w:rsid w:val="00D700BA"/>
    <w:pPr>
      <w:ind w:left="1415"/>
      <w:contextualSpacing/>
    </w:pPr>
  </w:style>
  <w:style w:type="paragraph" w:styleId="Meldingshode">
    <w:name w:val="Message Header"/>
    <w:basedOn w:val="Normal"/>
    <w:link w:val="MeldingshodeTegn"/>
    <w:uiPriority w:val="99"/>
    <w:semiHidden/>
    <w:unhideWhenUsed/>
    <w:rsid w:val="00D700B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700B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700BA"/>
  </w:style>
  <w:style w:type="character" w:customStyle="1" w:styleId="InnledendehilsenTegn">
    <w:name w:val="Innledende hilsen Tegn"/>
    <w:basedOn w:val="Standardskriftforavsnitt"/>
    <w:link w:val="Innledendehilsen"/>
    <w:uiPriority w:val="99"/>
    <w:semiHidden/>
    <w:rsid w:val="00D700BA"/>
    <w:rPr>
      <w:rFonts w:ascii="Times New Roman" w:eastAsia="Times New Roman" w:hAnsi="Times New Roman"/>
      <w:spacing w:val="4"/>
      <w:sz w:val="24"/>
    </w:rPr>
  </w:style>
  <w:style w:type="paragraph" w:styleId="Dato0">
    <w:name w:val="Date"/>
    <w:basedOn w:val="Normal"/>
    <w:next w:val="Normal"/>
    <w:link w:val="DatoTegn"/>
    <w:rsid w:val="00D700BA"/>
  </w:style>
  <w:style w:type="character" w:customStyle="1" w:styleId="DatoTegn1">
    <w:name w:val="Dato Tegn1"/>
    <w:basedOn w:val="Standardskriftforavsnitt"/>
    <w:uiPriority w:val="99"/>
    <w:semiHidden/>
    <w:rsid w:val="00C0560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700BA"/>
    <w:pPr>
      <w:spacing w:after="0" w:line="240" w:lineRule="auto"/>
    </w:pPr>
  </w:style>
  <w:style w:type="character" w:customStyle="1" w:styleId="NotatoverskriftTegn">
    <w:name w:val="Notatoverskrift Tegn"/>
    <w:basedOn w:val="Standardskriftforavsnitt"/>
    <w:link w:val="Notatoverskrift"/>
    <w:uiPriority w:val="99"/>
    <w:semiHidden/>
    <w:rsid w:val="00D700BA"/>
    <w:rPr>
      <w:rFonts w:ascii="Times New Roman" w:eastAsia="Times New Roman" w:hAnsi="Times New Roman"/>
      <w:spacing w:val="4"/>
      <w:sz w:val="24"/>
    </w:rPr>
  </w:style>
  <w:style w:type="paragraph" w:styleId="Blokktekst">
    <w:name w:val="Block Text"/>
    <w:basedOn w:val="Normal"/>
    <w:uiPriority w:val="99"/>
    <w:semiHidden/>
    <w:unhideWhenUsed/>
    <w:rsid w:val="00D700B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700BA"/>
    <w:rPr>
      <w:color w:val="954F72" w:themeColor="followedHyperlink"/>
      <w:u w:val="single"/>
    </w:rPr>
  </w:style>
  <w:style w:type="character" w:styleId="Utheving">
    <w:name w:val="Emphasis"/>
    <w:basedOn w:val="Standardskriftforavsnitt"/>
    <w:uiPriority w:val="20"/>
    <w:qFormat/>
    <w:rsid w:val="00D700BA"/>
    <w:rPr>
      <w:i/>
      <w:iCs/>
    </w:rPr>
  </w:style>
  <w:style w:type="paragraph" w:styleId="Dokumentkart">
    <w:name w:val="Document Map"/>
    <w:basedOn w:val="Normal"/>
    <w:link w:val="DokumentkartTegn"/>
    <w:uiPriority w:val="99"/>
    <w:semiHidden/>
    <w:rsid w:val="00D700B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700B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700BA"/>
    <w:rPr>
      <w:rFonts w:ascii="Courier New" w:hAnsi="Courier New" w:cs="Courier New"/>
      <w:sz w:val="20"/>
    </w:rPr>
  </w:style>
  <w:style w:type="character" w:customStyle="1" w:styleId="RentekstTegn">
    <w:name w:val="Ren tekst Tegn"/>
    <w:basedOn w:val="Standardskriftforavsnitt"/>
    <w:link w:val="Rentekst"/>
    <w:uiPriority w:val="99"/>
    <w:semiHidden/>
    <w:rsid w:val="00D700B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700BA"/>
    <w:pPr>
      <w:spacing w:after="0" w:line="240" w:lineRule="auto"/>
    </w:pPr>
  </w:style>
  <w:style w:type="character" w:customStyle="1" w:styleId="E-postsignaturTegn">
    <w:name w:val="E-postsignatur Tegn"/>
    <w:basedOn w:val="Standardskriftforavsnitt"/>
    <w:link w:val="E-postsignatur"/>
    <w:uiPriority w:val="99"/>
    <w:semiHidden/>
    <w:rsid w:val="00D700BA"/>
    <w:rPr>
      <w:rFonts w:ascii="Times New Roman" w:eastAsia="Times New Roman" w:hAnsi="Times New Roman"/>
      <w:spacing w:val="4"/>
      <w:sz w:val="24"/>
    </w:rPr>
  </w:style>
  <w:style w:type="paragraph" w:styleId="NormalWeb">
    <w:name w:val="Normal (Web)"/>
    <w:basedOn w:val="Normal"/>
    <w:uiPriority w:val="99"/>
    <w:semiHidden/>
    <w:unhideWhenUsed/>
    <w:rsid w:val="00D700BA"/>
    <w:rPr>
      <w:szCs w:val="24"/>
    </w:rPr>
  </w:style>
  <w:style w:type="character" w:styleId="HTML-akronym">
    <w:name w:val="HTML Acronym"/>
    <w:basedOn w:val="Standardskriftforavsnitt"/>
    <w:uiPriority w:val="99"/>
    <w:semiHidden/>
    <w:unhideWhenUsed/>
    <w:rsid w:val="00D700BA"/>
  </w:style>
  <w:style w:type="paragraph" w:styleId="HTML-adresse">
    <w:name w:val="HTML Address"/>
    <w:basedOn w:val="Normal"/>
    <w:link w:val="HTML-adresseTegn"/>
    <w:uiPriority w:val="99"/>
    <w:semiHidden/>
    <w:unhideWhenUsed/>
    <w:rsid w:val="00D700BA"/>
    <w:pPr>
      <w:spacing w:after="0" w:line="240" w:lineRule="auto"/>
    </w:pPr>
    <w:rPr>
      <w:i/>
      <w:iCs/>
    </w:rPr>
  </w:style>
  <w:style w:type="character" w:customStyle="1" w:styleId="HTML-adresseTegn">
    <w:name w:val="HTML-adresse Tegn"/>
    <w:basedOn w:val="Standardskriftforavsnitt"/>
    <w:link w:val="HTML-adresse"/>
    <w:uiPriority w:val="99"/>
    <w:semiHidden/>
    <w:rsid w:val="00D700B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700BA"/>
    <w:rPr>
      <w:i/>
      <w:iCs/>
    </w:rPr>
  </w:style>
  <w:style w:type="character" w:styleId="HTML-kode">
    <w:name w:val="HTML Code"/>
    <w:basedOn w:val="Standardskriftforavsnitt"/>
    <w:uiPriority w:val="99"/>
    <w:semiHidden/>
    <w:unhideWhenUsed/>
    <w:rsid w:val="00D700BA"/>
    <w:rPr>
      <w:rFonts w:ascii="Consolas" w:hAnsi="Consolas"/>
      <w:sz w:val="20"/>
      <w:szCs w:val="20"/>
    </w:rPr>
  </w:style>
  <w:style w:type="character" w:styleId="HTML-definisjon">
    <w:name w:val="HTML Definition"/>
    <w:basedOn w:val="Standardskriftforavsnitt"/>
    <w:uiPriority w:val="99"/>
    <w:semiHidden/>
    <w:unhideWhenUsed/>
    <w:rsid w:val="00D700BA"/>
    <w:rPr>
      <w:i/>
      <w:iCs/>
    </w:rPr>
  </w:style>
  <w:style w:type="character" w:styleId="HTML-tastatur">
    <w:name w:val="HTML Keyboard"/>
    <w:basedOn w:val="Standardskriftforavsnitt"/>
    <w:uiPriority w:val="99"/>
    <w:semiHidden/>
    <w:unhideWhenUsed/>
    <w:rsid w:val="00D700BA"/>
    <w:rPr>
      <w:rFonts w:ascii="Consolas" w:hAnsi="Consolas"/>
      <w:sz w:val="20"/>
      <w:szCs w:val="20"/>
    </w:rPr>
  </w:style>
  <w:style w:type="paragraph" w:styleId="HTML-forhndsformatert">
    <w:name w:val="HTML Preformatted"/>
    <w:basedOn w:val="Normal"/>
    <w:link w:val="HTML-forhndsformatertTegn"/>
    <w:uiPriority w:val="99"/>
    <w:semiHidden/>
    <w:unhideWhenUsed/>
    <w:rsid w:val="00D700B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700B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700BA"/>
    <w:rPr>
      <w:rFonts w:ascii="Consolas" w:hAnsi="Consolas"/>
      <w:sz w:val="24"/>
      <w:szCs w:val="24"/>
    </w:rPr>
  </w:style>
  <w:style w:type="character" w:styleId="HTML-skrivemaskin">
    <w:name w:val="HTML Typewriter"/>
    <w:basedOn w:val="Standardskriftforavsnitt"/>
    <w:uiPriority w:val="99"/>
    <w:semiHidden/>
    <w:unhideWhenUsed/>
    <w:rsid w:val="00D700BA"/>
    <w:rPr>
      <w:rFonts w:ascii="Consolas" w:hAnsi="Consolas"/>
      <w:sz w:val="20"/>
      <w:szCs w:val="20"/>
    </w:rPr>
  </w:style>
  <w:style w:type="character" w:styleId="HTML-variabel">
    <w:name w:val="HTML Variable"/>
    <w:basedOn w:val="Standardskriftforavsnitt"/>
    <w:uiPriority w:val="99"/>
    <w:semiHidden/>
    <w:unhideWhenUsed/>
    <w:rsid w:val="00D700BA"/>
    <w:rPr>
      <w:i/>
      <w:iCs/>
    </w:rPr>
  </w:style>
  <w:style w:type="paragraph" w:styleId="Kommentaremne">
    <w:name w:val="annotation subject"/>
    <w:basedOn w:val="Merknadstekst"/>
    <w:next w:val="Merknadstekst"/>
    <w:link w:val="KommentaremneTegn"/>
    <w:uiPriority w:val="99"/>
    <w:semiHidden/>
    <w:unhideWhenUsed/>
    <w:rsid w:val="00D700B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700B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700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00BA"/>
    <w:rPr>
      <w:rFonts w:ascii="Tahoma" w:eastAsia="Times New Roman" w:hAnsi="Tahoma" w:cs="Tahoma"/>
      <w:spacing w:val="4"/>
      <w:sz w:val="16"/>
      <w:szCs w:val="16"/>
    </w:rPr>
  </w:style>
  <w:style w:type="table" w:styleId="Tabellrutenett">
    <w:name w:val="Table Grid"/>
    <w:aliases w:val="MetadataTabellss"/>
    <w:basedOn w:val="Vanligtabell"/>
    <w:uiPriority w:val="59"/>
    <w:rsid w:val="00D700B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700B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700B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0560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700BA"/>
    <w:rPr>
      <w:i/>
      <w:iCs/>
      <w:color w:val="808080" w:themeColor="text1" w:themeTint="7F"/>
    </w:rPr>
  </w:style>
  <w:style w:type="character" w:styleId="Sterkutheving">
    <w:name w:val="Intense Emphasis"/>
    <w:basedOn w:val="Standardskriftforavsnitt"/>
    <w:uiPriority w:val="21"/>
    <w:qFormat/>
    <w:rsid w:val="00D700BA"/>
    <w:rPr>
      <w:b/>
      <w:bCs/>
      <w:i/>
      <w:iCs/>
      <w:color w:val="4472C4" w:themeColor="accent1"/>
    </w:rPr>
  </w:style>
  <w:style w:type="character" w:styleId="Svakreferanse">
    <w:name w:val="Subtle Reference"/>
    <w:basedOn w:val="Standardskriftforavsnitt"/>
    <w:uiPriority w:val="31"/>
    <w:qFormat/>
    <w:rsid w:val="00D700BA"/>
    <w:rPr>
      <w:smallCaps/>
      <w:color w:val="ED7D31" w:themeColor="accent2"/>
      <w:u w:val="single"/>
    </w:rPr>
  </w:style>
  <w:style w:type="character" w:styleId="Sterkreferanse">
    <w:name w:val="Intense Reference"/>
    <w:basedOn w:val="Standardskriftforavsnitt"/>
    <w:uiPriority w:val="32"/>
    <w:qFormat/>
    <w:rsid w:val="00D700BA"/>
    <w:rPr>
      <w:b/>
      <w:bCs/>
      <w:smallCaps/>
      <w:color w:val="ED7D31" w:themeColor="accent2"/>
      <w:spacing w:val="5"/>
      <w:u w:val="single"/>
    </w:rPr>
  </w:style>
  <w:style w:type="character" w:styleId="Boktittel">
    <w:name w:val="Book Title"/>
    <w:basedOn w:val="Standardskriftforavsnitt"/>
    <w:uiPriority w:val="33"/>
    <w:qFormat/>
    <w:rsid w:val="00D700BA"/>
    <w:rPr>
      <w:b/>
      <w:bCs/>
      <w:smallCaps/>
      <w:spacing w:val="5"/>
    </w:rPr>
  </w:style>
  <w:style w:type="paragraph" w:styleId="Bibliografi">
    <w:name w:val="Bibliography"/>
    <w:basedOn w:val="Normal"/>
    <w:next w:val="Normal"/>
    <w:uiPriority w:val="37"/>
    <w:semiHidden/>
    <w:unhideWhenUsed/>
    <w:rsid w:val="00D700BA"/>
  </w:style>
  <w:style w:type="paragraph" w:styleId="Overskriftforinnholdsfortegnelse">
    <w:name w:val="TOC Heading"/>
    <w:basedOn w:val="Overskrift1"/>
    <w:next w:val="Normal"/>
    <w:uiPriority w:val="39"/>
    <w:semiHidden/>
    <w:unhideWhenUsed/>
    <w:qFormat/>
    <w:rsid w:val="00D700B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700BA"/>
    <w:pPr>
      <w:numPr>
        <w:numId w:val="18"/>
      </w:numPr>
    </w:pPr>
  </w:style>
  <w:style w:type="numbering" w:customStyle="1" w:styleId="NrListeStil">
    <w:name w:val="NrListeStil"/>
    <w:uiPriority w:val="99"/>
    <w:rsid w:val="00D700BA"/>
    <w:pPr>
      <w:numPr>
        <w:numId w:val="19"/>
      </w:numPr>
    </w:pPr>
  </w:style>
  <w:style w:type="numbering" w:customStyle="1" w:styleId="RomListeStil">
    <w:name w:val="RomListeStil"/>
    <w:uiPriority w:val="99"/>
    <w:rsid w:val="00D700BA"/>
    <w:pPr>
      <w:numPr>
        <w:numId w:val="20"/>
      </w:numPr>
    </w:pPr>
  </w:style>
  <w:style w:type="numbering" w:customStyle="1" w:styleId="StrekListeStil">
    <w:name w:val="StrekListeStil"/>
    <w:uiPriority w:val="99"/>
    <w:rsid w:val="00D700BA"/>
    <w:pPr>
      <w:numPr>
        <w:numId w:val="21"/>
      </w:numPr>
    </w:pPr>
  </w:style>
  <w:style w:type="numbering" w:customStyle="1" w:styleId="OpplistingListeStil">
    <w:name w:val="OpplistingListeStil"/>
    <w:uiPriority w:val="99"/>
    <w:rsid w:val="00D700BA"/>
    <w:pPr>
      <w:numPr>
        <w:numId w:val="22"/>
      </w:numPr>
    </w:pPr>
  </w:style>
  <w:style w:type="numbering" w:customStyle="1" w:styleId="l-NummerertListeStil">
    <w:name w:val="l-NummerertListeStil"/>
    <w:uiPriority w:val="99"/>
    <w:rsid w:val="00D700BA"/>
    <w:pPr>
      <w:numPr>
        <w:numId w:val="23"/>
      </w:numPr>
    </w:pPr>
  </w:style>
  <w:style w:type="numbering" w:customStyle="1" w:styleId="l-AlfaListeStil">
    <w:name w:val="l-AlfaListeStil"/>
    <w:uiPriority w:val="99"/>
    <w:rsid w:val="00D700BA"/>
    <w:pPr>
      <w:numPr>
        <w:numId w:val="24"/>
      </w:numPr>
    </w:pPr>
  </w:style>
  <w:style w:type="numbering" w:customStyle="1" w:styleId="OverskrifterListeStil">
    <w:name w:val="OverskrifterListeStil"/>
    <w:uiPriority w:val="99"/>
    <w:rsid w:val="00D700BA"/>
    <w:pPr>
      <w:numPr>
        <w:numId w:val="25"/>
      </w:numPr>
    </w:pPr>
  </w:style>
  <w:style w:type="numbering" w:customStyle="1" w:styleId="l-ListeStilMal">
    <w:name w:val="l-ListeStilMal"/>
    <w:uiPriority w:val="99"/>
    <w:rsid w:val="00D700BA"/>
    <w:pPr>
      <w:numPr>
        <w:numId w:val="26"/>
      </w:numPr>
    </w:pPr>
  </w:style>
  <w:style w:type="paragraph" w:styleId="Avsenderadresse">
    <w:name w:val="envelope return"/>
    <w:basedOn w:val="Normal"/>
    <w:uiPriority w:val="99"/>
    <w:semiHidden/>
    <w:unhideWhenUsed/>
    <w:rsid w:val="00D700B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700BA"/>
  </w:style>
  <w:style w:type="character" w:customStyle="1" w:styleId="BrdtekstTegn">
    <w:name w:val="Brødtekst Tegn"/>
    <w:basedOn w:val="Standardskriftforavsnitt"/>
    <w:link w:val="Brdtekst"/>
    <w:semiHidden/>
    <w:rsid w:val="00D700B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700BA"/>
    <w:pPr>
      <w:ind w:firstLine="360"/>
    </w:pPr>
  </w:style>
  <w:style w:type="character" w:customStyle="1" w:styleId="Brdtekst-frsteinnrykkTegn">
    <w:name w:val="Brødtekst - første innrykk Tegn"/>
    <w:basedOn w:val="BrdtekstTegn"/>
    <w:link w:val="Brdtekst-frsteinnrykk"/>
    <w:uiPriority w:val="99"/>
    <w:semiHidden/>
    <w:rsid w:val="00D700B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700BA"/>
    <w:pPr>
      <w:ind w:left="283"/>
    </w:pPr>
  </w:style>
  <w:style w:type="character" w:customStyle="1" w:styleId="BrdtekstinnrykkTegn">
    <w:name w:val="Brødtekstinnrykk Tegn"/>
    <w:basedOn w:val="Standardskriftforavsnitt"/>
    <w:link w:val="Brdtekstinnrykk"/>
    <w:uiPriority w:val="99"/>
    <w:semiHidden/>
    <w:rsid w:val="00D700B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700BA"/>
    <w:pPr>
      <w:ind w:left="360" w:firstLine="360"/>
    </w:pPr>
  </w:style>
  <w:style w:type="character" w:customStyle="1" w:styleId="Brdtekst-frsteinnrykk2Tegn">
    <w:name w:val="Brødtekst - første innrykk 2 Tegn"/>
    <w:basedOn w:val="BrdtekstinnrykkTegn"/>
    <w:link w:val="Brdtekst-frsteinnrykk2"/>
    <w:uiPriority w:val="99"/>
    <w:semiHidden/>
    <w:rsid w:val="00D700B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700BA"/>
    <w:pPr>
      <w:spacing w:line="480" w:lineRule="auto"/>
    </w:pPr>
  </w:style>
  <w:style w:type="character" w:customStyle="1" w:styleId="Brdtekst2Tegn">
    <w:name w:val="Brødtekst 2 Tegn"/>
    <w:basedOn w:val="Standardskriftforavsnitt"/>
    <w:link w:val="Brdtekst2"/>
    <w:uiPriority w:val="99"/>
    <w:semiHidden/>
    <w:rsid w:val="00D700B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700BA"/>
    <w:rPr>
      <w:sz w:val="16"/>
      <w:szCs w:val="16"/>
    </w:rPr>
  </w:style>
  <w:style w:type="character" w:customStyle="1" w:styleId="Brdtekst3Tegn">
    <w:name w:val="Brødtekst 3 Tegn"/>
    <w:basedOn w:val="Standardskriftforavsnitt"/>
    <w:link w:val="Brdtekst3"/>
    <w:uiPriority w:val="99"/>
    <w:semiHidden/>
    <w:rsid w:val="00D700B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700BA"/>
    <w:pPr>
      <w:spacing w:line="480" w:lineRule="auto"/>
      <w:ind w:left="283"/>
    </w:pPr>
  </w:style>
  <w:style w:type="character" w:customStyle="1" w:styleId="Brdtekstinnrykk2Tegn">
    <w:name w:val="Brødtekstinnrykk 2 Tegn"/>
    <w:basedOn w:val="Standardskriftforavsnitt"/>
    <w:link w:val="Brdtekstinnrykk2"/>
    <w:uiPriority w:val="99"/>
    <w:semiHidden/>
    <w:rsid w:val="00D700B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700BA"/>
    <w:pPr>
      <w:ind w:left="283"/>
    </w:pPr>
    <w:rPr>
      <w:sz w:val="16"/>
      <w:szCs w:val="16"/>
    </w:rPr>
  </w:style>
  <w:style w:type="character" w:customStyle="1" w:styleId="Brdtekstinnrykk3Tegn">
    <w:name w:val="Brødtekstinnrykk 3 Tegn"/>
    <w:basedOn w:val="Standardskriftforavsnitt"/>
    <w:link w:val="Brdtekstinnrykk3"/>
    <w:uiPriority w:val="99"/>
    <w:semiHidden/>
    <w:rsid w:val="00D700BA"/>
    <w:rPr>
      <w:rFonts w:ascii="Times New Roman" w:eastAsia="Times New Roman" w:hAnsi="Times New Roman"/>
      <w:spacing w:val="4"/>
      <w:sz w:val="16"/>
      <w:szCs w:val="16"/>
    </w:rPr>
  </w:style>
  <w:style w:type="paragraph" w:customStyle="1" w:styleId="Sammendrag">
    <w:name w:val="Sammendrag"/>
    <w:basedOn w:val="Overskrift1"/>
    <w:qFormat/>
    <w:rsid w:val="00D700BA"/>
    <w:pPr>
      <w:numPr>
        <w:numId w:val="0"/>
      </w:numPr>
    </w:pPr>
  </w:style>
  <w:style w:type="paragraph" w:customStyle="1" w:styleId="TrykkeriMerknad">
    <w:name w:val="TrykkeriMerknad"/>
    <w:basedOn w:val="Normal"/>
    <w:qFormat/>
    <w:rsid w:val="00D700B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700BA"/>
    <w:pPr>
      <w:shd w:val="clear" w:color="auto" w:fill="FFFF99"/>
      <w:spacing w:line="240" w:lineRule="auto"/>
    </w:pPr>
    <w:rPr>
      <w:color w:val="833C0B" w:themeColor="accent2" w:themeShade="80"/>
    </w:rPr>
  </w:style>
  <w:style w:type="paragraph" w:customStyle="1" w:styleId="tblRad">
    <w:name w:val="tblRad"/>
    <w:rsid w:val="00D700B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700BA"/>
  </w:style>
  <w:style w:type="paragraph" w:customStyle="1" w:styleId="tbl2LinjeSumBold">
    <w:name w:val="tbl2LinjeSumBold"/>
    <w:basedOn w:val="tblRad"/>
    <w:rsid w:val="00D700BA"/>
  </w:style>
  <w:style w:type="paragraph" w:customStyle="1" w:styleId="tblDelsum1">
    <w:name w:val="tblDelsum1"/>
    <w:basedOn w:val="tblRad"/>
    <w:rsid w:val="00D700BA"/>
  </w:style>
  <w:style w:type="paragraph" w:customStyle="1" w:styleId="tblDelsum1-Kapittel">
    <w:name w:val="tblDelsum1 - Kapittel"/>
    <w:basedOn w:val="tblDelsum1"/>
    <w:rsid w:val="00D700BA"/>
    <w:pPr>
      <w:keepNext w:val="0"/>
    </w:pPr>
  </w:style>
  <w:style w:type="paragraph" w:customStyle="1" w:styleId="tblDelsum2">
    <w:name w:val="tblDelsum2"/>
    <w:basedOn w:val="tblRad"/>
    <w:rsid w:val="00D700BA"/>
  </w:style>
  <w:style w:type="paragraph" w:customStyle="1" w:styleId="tblDelsum2-Kapittel">
    <w:name w:val="tblDelsum2 - Kapittel"/>
    <w:basedOn w:val="tblDelsum2"/>
    <w:rsid w:val="00D700BA"/>
    <w:pPr>
      <w:keepNext w:val="0"/>
    </w:pPr>
  </w:style>
  <w:style w:type="paragraph" w:customStyle="1" w:styleId="tblTabelloverskrift">
    <w:name w:val="tblTabelloverskrift"/>
    <w:rsid w:val="00D700B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700BA"/>
    <w:pPr>
      <w:spacing w:after="0"/>
      <w:jc w:val="right"/>
    </w:pPr>
    <w:rPr>
      <w:b w:val="0"/>
      <w:caps w:val="0"/>
      <w:sz w:val="16"/>
    </w:rPr>
  </w:style>
  <w:style w:type="paragraph" w:customStyle="1" w:styleId="tblKategoriOverskrift">
    <w:name w:val="tblKategoriOverskrift"/>
    <w:basedOn w:val="tblRad"/>
    <w:rsid w:val="00D700BA"/>
    <w:pPr>
      <w:spacing w:before="120"/>
    </w:pPr>
  </w:style>
  <w:style w:type="paragraph" w:customStyle="1" w:styleId="tblKolonneoverskrift">
    <w:name w:val="tblKolonneoverskrift"/>
    <w:basedOn w:val="Normal"/>
    <w:rsid w:val="00D700B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700BA"/>
    <w:pPr>
      <w:spacing w:after="360"/>
      <w:jc w:val="center"/>
    </w:pPr>
    <w:rPr>
      <w:b w:val="0"/>
      <w:caps w:val="0"/>
    </w:rPr>
  </w:style>
  <w:style w:type="paragraph" w:customStyle="1" w:styleId="tblKolonneoverskrift-Vedtak">
    <w:name w:val="tblKolonneoverskrift - Vedtak"/>
    <w:basedOn w:val="tblTabelloverskrift-Vedtak"/>
    <w:rsid w:val="00D700BA"/>
    <w:pPr>
      <w:spacing w:after="0"/>
    </w:pPr>
  </w:style>
  <w:style w:type="paragraph" w:customStyle="1" w:styleId="tblOverskrift-Vedtak">
    <w:name w:val="tblOverskrift - Vedtak"/>
    <w:basedOn w:val="tblRad"/>
    <w:rsid w:val="00D700BA"/>
    <w:pPr>
      <w:spacing w:before="360"/>
      <w:jc w:val="center"/>
    </w:pPr>
  </w:style>
  <w:style w:type="paragraph" w:customStyle="1" w:styleId="tblRadBold">
    <w:name w:val="tblRadBold"/>
    <w:basedOn w:val="tblRad"/>
    <w:rsid w:val="00D700BA"/>
  </w:style>
  <w:style w:type="paragraph" w:customStyle="1" w:styleId="tblRadItalic">
    <w:name w:val="tblRadItalic"/>
    <w:basedOn w:val="tblRad"/>
    <w:rsid w:val="00D700BA"/>
  </w:style>
  <w:style w:type="paragraph" w:customStyle="1" w:styleId="tblRadItalicSiste">
    <w:name w:val="tblRadItalicSiste"/>
    <w:basedOn w:val="tblRadItalic"/>
    <w:rsid w:val="00D700BA"/>
  </w:style>
  <w:style w:type="paragraph" w:customStyle="1" w:styleId="tblRadMedLuft">
    <w:name w:val="tblRadMedLuft"/>
    <w:basedOn w:val="tblRad"/>
    <w:rsid w:val="00D700BA"/>
    <w:pPr>
      <w:spacing w:before="120"/>
    </w:pPr>
  </w:style>
  <w:style w:type="paragraph" w:customStyle="1" w:styleId="tblRadMedLuftSiste">
    <w:name w:val="tblRadMedLuftSiste"/>
    <w:basedOn w:val="tblRadMedLuft"/>
    <w:rsid w:val="00D700BA"/>
    <w:pPr>
      <w:spacing w:after="120"/>
    </w:pPr>
  </w:style>
  <w:style w:type="paragraph" w:customStyle="1" w:styleId="tblRadMedLuftSiste-Vedtak">
    <w:name w:val="tblRadMedLuftSiste - Vedtak"/>
    <w:basedOn w:val="tblRadMedLuftSiste"/>
    <w:rsid w:val="00D700BA"/>
    <w:pPr>
      <w:keepNext w:val="0"/>
    </w:pPr>
  </w:style>
  <w:style w:type="paragraph" w:customStyle="1" w:styleId="tblRadSiste">
    <w:name w:val="tblRadSiste"/>
    <w:basedOn w:val="tblRad"/>
    <w:rsid w:val="00D700BA"/>
  </w:style>
  <w:style w:type="paragraph" w:customStyle="1" w:styleId="tblSluttsum">
    <w:name w:val="tblSluttsum"/>
    <w:basedOn w:val="tblRad"/>
    <w:rsid w:val="00D700BA"/>
    <w:pPr>
      <w:spacing w:before="120"/>
    </w:pPr>
  </w:style>
  <w:style w:type="table" w:customStyle="1" w:styleId="MetadataTabell">
    <w:name w:val="MetadataTabell"/>
    <w:basedOn w:val="Rutenettabelllys"/>
    <w:uiPriority w:val="99"/>
    <w:rsid w:val="00D700B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D700BA"/>
    <w:pPr>
      <w:spacing w:before="60" w:after="60"/>
    </w:pPr>
    <w:rPr>
      <w:rFonts w:ascii="Consolas" w:hAnsi="Consolas"/>
      <w:color w:val="ED7D31" w:themeColor="accent2"/>
      <w:sz w:val="26"/>
    </w:rPr>
  </w:style>
  <w:style w:type="table" w:styleId="Rutenettabelllys">
    <w:name w:val="Grid Table Light"/>
    <w:basedOn w:val="Vanligtabell"/>
    <w:uiPriority w:val="40"/>
    <w:rsid w:val="00D700B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700BA"/>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D700BA"/>
    <w:rPr>
      <w:color w:val="2B579A"/>
      <w:shd w:val="clear" w:color="auto" w:fill="E1DFDD"/>
    </w:rPr>
  </w:style>
  <w:style w:type="character" w:styleId="Omtale">
    <w:name w:val="Mention"/>
    <w:basedOn w:val="Standardskriftforavsnitt"/>
    <w:uiPriority w:val="99"/>
    <w:semiHidden/>
    <w:unhideWhenUsed/>
    <w:rsid w:val="00D700BA"/>
    <w:rPr>
      <w:color w:val="2B579A"/>
      <w:shd w:val="clear" w:color="auto" w:fill="E1DFDD"/>
    </w:rPr>
  </w:style>
  <w:style w:type="paragraph" w:styleId="Sitat0">
    <w:name w:val="Quote"/>
    <w:basedOn w:val="Normal"/>
    <w:next w:val="Normal"/>
    <w:link w:val="SitatTegn1"/>
    <w:uiPriority w:val="29"/>
    <w:qFormat/>
    <w:rsid w:val="00D700B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700B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700BA"/>
    <w:rPr>
      <w:u w:val="dotted"/>
    </w:rPr>
  </w:style>
  <w:style w:type="character" w:styleId="Smartkobling">
    <w:name w:val="Smart Link"/>
    <w:basedOn w:val="Standardskriftforavsnitt"/>
    <w:uiPriority w:val="99"/>
    <w:semiHidden/>
    <w:unhideWhenUsed/>
    <w:rsid w:val="00D700BA"/>
    <w:rPr>
      <w:color w:val="0000FF"/>
      <w:u w:val="single"/>
      <w:shd w:val="clear" w:color="auto" w:fill="F3F2F1"/>
    </w:rPr>
  </w:style>
  <w:style w:type="character" w:styleId="Ulstomtale">
    <w:name w:val="Unresolved Mention"/>
    <w:basedOn w:val="Standardskriftforavsnitt"/>
    <w:uiPriority w:val="99"/>
    <w:semiHidden/>
    <w:unhideWhenUsed/>
    <w:rsid w:val="00D7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7</Pages>
  <Words>1820</Words>
  <Characters>11176</Characters>
  <Application>Microsoft Office Word</Application>
  <DocSecurity>0</DocSecurity>
  <Lines>93</Lines>
  <Paragraphs>25</Paragraphs>
  <ScaleCrop>false</ScaleCrop>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2022-03-29T09:30:00Z</dcterms:created>
  <dcterms:modified xsi:type="dcterms:W3CDTF">2022-03-29T11:42:00Z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2022-03-29T09:29:16Z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4a1b52b4-f0f4-4956-9427-fa0dc67405a5</vt:lpwstr>
  </property>
  <property fmtid="{D5CDD505-2E9C-101B-9397-08002B2CF9AE}" pid="8" name="MSIP_Label_b22f7043-6caf-4431-9109-8eff758a1d8b_ContentBits">
    <vt:lpwstr>0</vt:lpwstr>
  </property>
</Properties>
</file>