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031E" w:rsidP="00537766">
      <w:pPr>
        <w:pStyle w:val="i-dep"/>
        <w:rPr>
          <w:lang w:val="nn-NO"/>
        </w:rPr>
      </w:pPr>
      <w:r>
        <w:rPr>
          <w:lang w:val="nn-NO"/>
        </w:rPr>
        <w:t>Det kongelege Olje- og energidepartement</w:t>
      </w:r>
    </w:p>
    <w:p w:rsidR="00000000" w:rsidRDefault="00E8094B" w:rsidP="00537766">
      <w:pPr>
        <w:pStyle w:val="i-hode"/>
        <w:rPr>
          <w:lang w:val="nn-NO"/>
        </w:rPr>
      </w:pPr>
      <w:r>
        <w:rPr>
          <w:lang w:val="nn-NO"/>
        </w:rPr>
        <w:t>Prop. 35 S</w:t>
      </w:r>
    </w:p>
    <w:p w:rsidR="00000000" w:rsidRDefault="00E8094B" w:rsidP="00537766">
      <w:pPr>
        <w:pStyle w:val="i-sesjon"/>
        <w:rPr>
          <w:lang w:val="nn-NO"/>
        </w:rPr>
      </w:pPr>
      <w:r>
        <w:rPr>
          <w:lang w:val="nn-NO"/>
        </w:rPr>
        <w:t>(2018–2019)</w:t>
      </w:r>
    </w:p>
    <w:p w:rsidR="00000000" w:rsidRDefault="00E8094B" w:rsidP="00537766">
      <w:pPr>
        <w:pStyle w:val="i-hode-tit"/>
        <w:rPr>
          <w:lang w:val="nn-NO"/>
        </w:rPr>
      </w:pPr>
      <w:r>
        <w:rPr>
          <w:lang w:val="nn-NO"/>
        </w:rPr>
        <w:t>Proposisjon til Stortinget (forslag til stortingsvedtak)</w:t>
      </w:r>
    </w:p>
    <w:p w:rsidR="00000000" w:rsidRDefault="00E8094B" w:rsidP="00537766">
      <w:pPr>
        <w:pStyle w:val="i-tit"/>
        <w:rPr>
          <w:lang w:val="nn-NO"/>
        </w:rPr>
      </w:pPr>
      <w:r>
        <w:rPr>
          <w:lang w:val="nn-NO"/>
        </w:rPr>
        <w:t>Vern av Øystesevassdraget</w:t>
      </w:r>
    </w:p>
    <w:p w:rsidR="00000000" w:rsidRDefault="00E8094B" w:rsidP="00537766">
      <w:pPr>
        <w:pStyle w:val="i-statsrdato"/>
        <w:rPr>
          <w:lang w:val="nn-NO"/>
        </w:rPr>
      </w:pPr>
      <w:r>
        <w:rPr>
          <w:lang w:val="nn-NO"/>
        </w:rPr>
        <w:t xml:space="preserve">Tilråding frå Olje- og energidepartementet 7. desember 2018, </w:t>
      </w:r>
      <w:r>
        <w:rPr>
          <w:lang w:val="nn-NO"/>
        </w:rPr>
        <w:br/>
        <w:t xml:space="preserve">godkjend i statsråd same dagen. </w:t>
      </w:r>
      <w:r>
        <w:rPr>
          <w:lang w:val="nn-NO"/>
        </w:rPr>
        <w:br/>
        <w:t>(Regjeringa Solberg</w:t>
      </w:r>
      <w:r>
        <w:rPr>
          <w:lang w:val="nn-NO"/>
        </w:rPr>
        <w:t xml:space="preserve">) </w:t>
      </w:r>
    </w:p>
    <w:p w:rsidR="00000000" w:rsidRDefault="00E8094B" w:rsidP="00537766">
      <w:pPr>
        <w:pStyle w:val="Overskrift1"/>
        <w:rPr>
          <w:lang w:val="nn-NO"/>
        </w:rPr>
      </w:pPr>
      <w:r>
        <w:rPr>
          <w:lang w:val="nn-NO"/>
        </w:rPr>
        <w:t>Innleiing</w:t>
      </w:r>
    </w:p>
    <w:p w:rsidR="00000000" w:rsidRDefault="00E8094B" w:rsidP="00537766">
      <w:pPr>
        <w:rPr>
          <w:lang w:val="nn-NO"/>
        </w:rPr>
      </w:pPr>
      <w:r>
        <w:rPr>
          <w:lang w:val="nn-NO"/>
        </w:rPr>
        <w:t xml:space="preserve">Olje- og energidepartementet legg med dette fram forslag om å supplere verneplanen for vassdrag med </w:t>
      </w:r>
      <w:proofErr w:type="spellStart"/>
      <w:r>
        <w:rPr>
          <w:lang w:val="nn-NO"/>
        </w:rPr>
        <w:t>Øystesevassdraget</w:t>
      </w:r>
      <w:proofErr w:type="spellEnd"/>
      <w:r>
        <w:rPr>
          <w:lang w:val="nn-NO"/>
        </w:rPr>
        <w:t xml:space="preserve"> i Kvam herad i Hordaland.</w:t>
      </w:r>
    </w:p>
    <w:p w:rsidR="00000000" w:rsidRDefault="00E8094B" w:rsidP="00537766">
      <w:pPr>
        <w:rPr>
          <w:lang w:val="nn-NO"/>
        </w:rPr>
      </w:pPr>
      <w:r>
        <w:rPr>
          <w:lang w:val="nn-NO"/>
        </w:rPr>
        <w:t>Stortinget har vedteke fire verneplanar for vassdrag i år</w:t>
      </w:r>
      <w:r>
        <w:rPr>
          <w:lang w:val="nn-NO"/>
        </w:rPr>
        <w:t xml:space="preserve">a 1973 til 1993, og suppleringar i 2005 og 2009. Desse blir samla omtala som </w:t>
      </w:r>
      <w:r>
        <w:rPr>
          <w:rStyle w:val="kursiv"/>
          <w:sz w:val="21"/>
          <w:szCs w:val="21"/>
        </w:rPr>
        <w:t>Verneplan for vassdrag</w:t>
      </w:r>
      <w:r>
        <w:rPr>
          <w:lang w:val="nn-NO"/>
        </w:rPr>
        <w:t>, og omfattar 389 vassdrag eller vassdragsavsnitt som til saman utgjer eit representativt utsnitt av norsk vassdragsnatur. Verneplanen er ein bindande instru</w:t>
      </w:r>
      <w:r>
        <w:rPr>
          <w:lang w:val="nn-NO"/>
        </w:rPr>
        <w:t>ks frå Stortinget til forvaltinga om å ikkje gi konsesjon til vasskraft i desse vassdraga. Vernet gjeld fyrst og fremst mot vasskraftutbygging, men verneverdiane skal òg bli tatt omsyn til ved andre typar inngrep.</w:t>
      </w:r>
    </w:p>
    <w:p w:rsidR="00000000" w:rsidRDefault="00E8094B" w:rsidP="00537766">
      <w:pPr>
        <w:rPr>
          <w:lang w:val="nn-NO"/>
        </w:rPr>
      </w:pPr>
      <w:proofErr w:type="spellStart"/>
      <w:r>
        <w:rPr>
          <w:lang w:val="nn-NO"/>
        </w:rPr>
        <w:t>Øystesevassdraget</w:t>
      </w:r>
      <w:proofErr w:type="spellEnd"/>
      <w:r>
        <w:rPr>
          <w:lang w:val="nn-NO"/>
        </w:rPr>
        <w:t xml:space="preserve"> var mellom vassdraga som</w:t>
      </w:r>
      <w:r>
        <w:rPr>
          <w:lang w:val="nn-NO"/>
        </w:rPr>
        <w:t xml:space="preserve"> blei vurdert i St.prp. nr. 53 (2008–2009) </w:t>
      </w:r>
      <w:r>
        <w:rPr>
          <w:rStyle w:val="kursiv"/>
          <w:sz w:val="21"/>
          <w:szCs w:val="21"/>
        </w:rPr>
        <w:t xml:space="preserve">Verneplan for vassdrag – </w:t>
      </w:r>
      <w:proofErr w:type="spellStart"/>
      <w:r>
        <w:rPr>
          <w:rStyle w:val="kursiv"/>
          <w:sz w:val="21"/>
          <w:szCs w:val="21"/>
        </w:rPr>
        <w:t>avsluttande</w:t>
      </w:r>
      <w:proofErr w:type="spellEnd"/>
      <w:r>
        <w:rPr>
          <w:rStyle w:val="kursiv"/>
          <w:sz w:val="21"/>
          <w:szCs w:val="21"/>
        </w:rPr>
        <w:t xml:space="preserve"> supplering</w:t>
      </w:r>
      <w:r>
        <w:rPr>
          <w:lang w:val="nn-NO"/>
        </w:rPr>
        <w:t xml:space="preserve">. Noregs vassdrags- og energidirektorat (NVE) si vurdering var då at </w:t>
      </w:r>
      <w:proofErr w:type="spellStart"/>
      <w:r>
        <w:rPr>
          <w:lang w:val="nn-NO"/>
        </w:rPr>
        <w:t>Øystesevassdraget</w:t>
      </w:r>
      <w:proofErr w:type="spellEnd"/>
      <w:r>
        <w:rPr>
          <w:lang w:val="nn-NO"/>
        </w:rPr>
        <w:t xml:space="preserve"> har kvalitetar som klart kvalifiserer vassdraget til å inngå i Verneplan for va</w:t>
      </w:r>
      <w:r>
        <w:rPr>
          <w:lang w:val="nn-NO"/>
        </w:rPr>
        <w:t xml:space="preserve">ssdrag. NVE peika særleg på omsynet til landskap, friluftsliv og variasjonsrikdom i naturtypar frå fjord til fjell. Det blei òg synt til at </w:t>
      </w:r>
      <w:proofErr w:type="spellStart"/>
      <w:r>
        <w:rPr>
          <w:lang w:val="nn-NO"/>
        </w:rPr>
        <w:t>Øystesevassdraget</w:t>
      </w:r>
      <w:proofErr w:type="spellEnd"/>
      <w:r>
        <w:rPr>
          <w:lang w:val="nn-NO"/>
        </w:rPr>
        <w:t xml:space="preserve"> er eit fjordvassdrag i eit område som er lite representert i verneplanen. Departementet rådde i ne</w:t>
      </w:r>
      <w:r>
        <w:rPr>
          <w:lang w:val="nn-NO"/>
        </w:rPr>
        <w:t xml:space="preserve">mnde proposisjon Stortinget til at vassdraget ikkje burde bli tatt inn i Verneplan for vassdrag, </w:t>
      </w:r>
      <w:r>
        <w:rPr>
          <w:spacing w:val="-1"/>
          <w:lang w:val="nn-NO"/>
        </w:rPr>
        <w:t>og at verdiane i vassdraget best kunne bli vurderte</w:t>
      </w:r>
      <w:r>
        <w:rPr>
          <w:lang w:val="nn-NO"/>
        </w:rPr>
        <w:t xml:space="preserve"> og bli ivaretekne gjennom konsesjonshandsaming av ulike vasskraftprosjekt. Departementet opna for at spørsm</w:t>
      </w:r>
      <w:r>
        <w:rPr>
          <w:lang w:val="nn-NO"/>
        </w:rPr>
        <w:t xml:space="preserve">ålet om vern kunne bli vurdert på nytt om konsesjonshandsaminga synte at utbygging av vassdraget ikkje var aktuelt. Fleirtalet slutta seg til regjeringa sitt syn og gjekk ikkje inn for vern av </w:t>
      </w:r>
      <w:proofErr w:type="spellStart"/>
      <w:r>
        <w:rPr>
          <w:lang w:val="nn-NO"/>
        </w:rPr>
        <w:t>Øystesevassdraget</w:t>
      </w:r>
      <w:proofErr w:type="spellEnd"/>
      <w:r>
        <w:rPr>
          <w:lang w:val="nn-NO"/>
        </w:rPr>
        <w:t xml:space="preserve">, jf. </w:t>
      </w:r>
      <w:proofErr w:type="spellStart"/>
      <w:r>
        <w:rPr>
          <w:lang w:val="nn-NO"/>
        </w:rPr>
        <w:t>Innst</w:t>
      </w:r>
      <w:proofErr w:type="spellEnd"/>
      <w:r>
        <w:rPr>
          <w:lang w:val="nn-NO"/>
        </w:rPr>
        <w:t xml:space="preserve">. S. nr. 289 (2008–2009). </w:t>
      </w:r>
    </w:p>
    <w:p w:rsidR="00000000" w:rsidRDefault="00E8094B" w:rsidP="00537766">
      <w:pPr>
        <w:rPr>
          <w:lang w:val="nn-NO"/>
        </w:rPr>
      </w:pPr>
      <w:r>
        <w:rPr>
          <w:lang w:val="nn-NO"/>
        </w:rPr>
        <w:t>Departem</w:t>
      </w:r>
      <w:r>
        <w:rPr>
          <w:lang w:val="nn-NO"/>
        </w:rPr>
        <w:t xml:space="preserve">entet avslo 28. august 2017 søknaden frå Øystese Kraft AS om løyve til å bygge Øystese kraftverk i nedre delen av </w:t>
      </w:r>
      <w:proofErr w:type="spellStart"/>
      <w:r>
        <w:rPr>
          <w:lang w:val="nn-NO"/>
        </w:rPr>
        <w:t>Øystesevassdraget</w:t>
      </w:r>
      <w:proofErr w:type="spellEnd"/>
      <w:r>
        <w:rPr>
          <w:lang w:val="nn-NO"/>
        </w:rPr>
        <w:t xml:space="preserve">, og søknaden frå BKK Produksjon om løyve til å overføre vatn frå </w:t>
      </w:r>
      <w:proofErr w:type="spellStart"/>
      <w:r>
        <w:rPr>
          <w:lang w:val="nn-NO"/>
        </w:rPr>
        <w:t>Vossadalsvatn</w:t>
      </w:r>
      <w:proofErr w:type="spellEnd"/>
      <w:r>
        <w:rPr>
          <w:lang w:val="nn-NO"/>
        </w:rPr>
        <w:t xml:space="preserve"> i øvre delen av </w:t>
      </w:r>
      <w:proofErr w:type="spellStart"/>
      <w:r>
        <w:rPr>
          <w:lang w:val="nn-NO"/>
        </w:rPr>
        <w:t>Øystesevassdraget</w:t>
      </w:r>
      <w:proofErr w:type="spellEnd"/>
      <w:r>
        <w:rPr>
          <w:lang w:val="nn-NO"/>
        </w:rPr>
        <w:t xml:space="preserve"> til Svartav</w:t>
      </w:r>
      <w:r>
        <w:rPr>
          <w:lang w:val="nn-NO"/>
        </w:rPr>
        <w:t xml:space="preserve">atn reguleringsmagasin i </w:t>
      </w:r>
      <w:proofErr w:type="spellStart"/>
      <w:r>
        <w:rPr>
          <w:lang w:val="nn-NO"/>
        </w:rPr>
        <w:t>Samnangervassdraget</w:t>
      </w:r>
      <w:proofErr w:type="spellEnd"/>
      <w:r>
        <w:rPr>
          <w:lang w:val="nn-NO"/>
        </w:rPr>
        <w:t xml:space="preserve">. Utbyggingane ville samla kunne hatt ein årleg </w:t>
      </w:r>
      <w:r>
        <w:rPr>
          <w:lang w:val="nn-NO"/>
        </w:rPr>
        <w:lastRenderedPageBreak/>
        <w:t>produksjon på om lag 88 GWh. Vedtaket for Øystese kraftverk blei klaga til Kongen i statsråd, og avslaget blei oppretthalde ved kgl. res. 2. mars 2018.</w:t>
      </w:r>
    </w:p>
    <w:p w:rsidR="00000000" w:rsidRDefault="00E8094B" w:rsidP="00537766">
      <w:pPr>
        <w:pStyle w:val="Overskrift1"/>
        <w:rPr>
          <w:lang w:val="nn-NO"/>
        </w:rPr>
      </w:pPr>
      <w:r>
        <w:rPr>
          <w:lang w:val="nn-NO"/>
        </w:rPr>
        <w:t>Økonomis</w:t>
      </w:r>
      <w:r>
        <w:rPr>
          <w:lang w:val="nn-NO"/>
        </w:rPr>
        <w:t>ke og administrative konsekvensar</w:t>
      </w:r>
    </w:p>
    <w:p w:rsidR="00000000" w:rsidRDefault="00E8094B" w:rsidP="00537766">
      <w:pPr>
        <w:rPr>
          <w:lang w:val="nn-NO"/>
        </w:rPr>
      </w:pPr>
      <w:r>
        <w:rPr>
          <w:lang w:val="nn-NO"/>
        </w:rPr>
        <w:t xml:space="preserve">NVE har gjort ei digital ressurskartlegging for små vasskraftverk som syner eit potensial i </w:t>
      </w:r>
      <w:proofErr w:type="spellStart"/>
      <w:r>
        <w:rPr>
          <w:lang w:val="nn-NO"/>
        </w:rPr>
        <w:t>Øystesevassdraget</w:t>
      </w:r>
      <w:proofErr w:type="spellEnd"/>
      <w:r>
        <w:rPr>
          <w:lang w:val="nn-NO"/>
        </w:rPr>
        <w:t xml:space="preserve"> på om lag 80 GWh/år med ei investeringsgrense på 3 kr/kWh. Produksjonspotensialet for små vasskraftverk blir red</w:t>
      </w:r>
      <w:r>
        <w:rPr>
          <w:lang w:val="nn-NO"/>
        </w:rPr>
        <w:t xml:space="preserve">usert ved overføringar i øvre del av vassdraget. </w:t>
      </w:r>
    </w:p>
    <w:p w:rsidR="00000000" w:rsidRDefault="00E8094B" w:rsidP="00537766">
      <w:pPr>
        <w:rPr>
          <w:lang w:val="nn-NO"/>
        </w:rPr>
      </w:pPr>
      <w:r>
        <w:rPr>
          <w:lang w:val="nn-NO"/>
        </w:rPr>
        <w:t xml:space="preserve">Kraftressursane i øvre del av vassdraget ved overføring til </w:t>
      </w:r>
      <w:proofErr w:type="spellStart"/>
      <w:r>
        <w:rPr>
          <w:lang w:val="nn-NO"/>
        </w:rPr>
        <w:t>Samnangervassdraget</w:t>
      </w:r>
      <w:proofErr w:type="spellEnd"/>
      <w:r>
        <w:rPr>
          <w:lang w:val="nn-NO"/>
        </w:rPr>
        <w:t xml:space="preserve">, som BKK </w:t>
      </w:r>
      <w:r>
        <w:rPr>
          <w:spacing w:val="-2"/>
          <w:lang w:val="nn-NO"/>
        </w:rPr>
        <w:t xml:space="preserve">Produksjon søkte om, kunne gi om lag 43 GWh/år. </w:t>
      </w:r>
      <w:r>
        <w:rPr>
          <w:lang w:val="nn-NO"/>
        </w:rPr>
        <w:t xml:space="preserve">Øystese kraftverk hadde ein forventa produksjon på om lag 63 GWh/år, </w:t>
      </w:r>
      <w:r>
        <w:rPr>
          <w:lang w:val="nn-NO"/>
        </w:rPr>
        <w:t>alternativt 44 GWh om overføringa BKK Produksjon søkte om hadde blitt realisert.</w:t>
      </w:r>
    </w:p>
    <w:p w:rsidR="00000000" w:rsidRDefault="00E8094B" w:rsidP="00537766">
      <w:pPr>
        <w:rPr>
          <w:lang w:val="nn-NO"/>
        </w:rPr>
      </w:pPr>
      <w:r>
        <w:rPr>
          <w:lang w:val="nn-NO"/>
        </w:rPr>
        <w:t xml:space="preserve">Begge dei </w:t>
      </w:r>
      <w:proofErr w:type="spellStart"/>
      <w:r>
        <w:rPr>
          <w:lang w:val="nn-NO"/>
        </w:rPr>
        <w:t>omsøkte</w:t>
      </w:r>
      <w:proofErr w:type="spellEnd"/>
      <w:r>
        <w:rPr>
          <w:lang w:val="nn-NO"/>
        </w:rPr>
        <w:t xml:space="preserve"> kraftprosjekta blei vurdert å ha ein positiv noverdi ut frå anslag på kostnadar og forventingar til framtidig kraftpris. Regjeringa meiner at dei negative mi</w:t>
      </w:r>
      <w:r>
        <w:rPr>
          <w:lang w:val="nn-NO"/>
        </w:rPr>
        <w:t xml:space="preserve">ljømessige konsekvensane ved utbygging av </w:t>
      </w:r>
      <w:proofErr w:type="spellStart"/>
      <w:r>
        <w:rPr>
          <w:lang w:val="nn-NO"/>
        </w:rPr>
        <w:t>Øystesevassdraget</w:t>
      </w:r>
      <w:proofErr w:type="spellEnd"/>
      <w:r>
        <w:rPr>
          <w:lang w:val="nn-NO"/>
        </w:rPr>
        <w:t xml:space="preserve"> må bli tillagt betydeleg vekt, jf. omtale i vedtak av 28.8.2017. Regjeringa har etter ei samla vurdering kome fram til at dei samfunnsmessige fordelane ved dei </w:t>
      </w:r>
      <w:proofErr w:type="spellStart"/>
      <w:r>
        <w:rPr>
          <w:lang w:val="nn-NO"/>
        </w:rPr>
        <w:t>omsøkte</w:t>
      </w:r>
      <w:proofErr w:type="spellEnd"/>
      <w:r>
        <w:rPr>
          <w:lang w:val="nn-NO"/>
        </w:rPr>
        <w:t xml:space="preserve"> vassdragsutbyggingane er min</w:t>
      </w:r>
      <w:r>
        <w:rPr>
          <w:lang w:val="nn-NO"/>
        </w:rPr>
        <w:t>dre enn dei skadane og ulemper som vert påført natur og miljø eller andre allmenne interesser.</w:t>
      </w:r>
    </w:p>
    <w:p w:rsidR="00000000" w:rsidRDefault="00E8094B" w:rsidP="00537766">
      <w:pPr>
        <w:rPr>
          <w:lang w:val="nn-NO"/>
        </w:rPr>
      </w:pPr>
      <w:r>
        <w:rPr>
          <w:lang w:val="nn-NO"/>
        </w:rPr>
        <w:t xml:space="preserve">Etter at </w:t>
      </w:r>
      <w:proofErr w:type="spellStart"/>
      <w:r>
        <w:rPr>
          <w:lang w:val="nn-NO"/>
        </w:rPr>
        <w:t>Øystesevassdraget</w:t>
      </w:r>
      <w:proofErr w:type="spellEnd"/>
      <w:r>
        <w:rPr>
          <w:lang w:val="nn-NO"/>
        </w:rPr>
        <w:t xml:space="preserve"> er verna vil NVE forvalte vassdragsvernet på same måte som i dei andre vassdraga som er omfatta av Verneplan for vassdrag. Dette kan h</w:t>
      </w:r>
      <w:r>
        <w:rPr>
          <w:lang w:val="nn-NO"/>
        </w:rPr>
        <w:t>a konsekvensar både for aktivitet i vassdraget som blir vurdert etter vassressurslova og for tiltak i nedbørfeltet som kan gi grunnlag for motsegner etter plan- og bygningslova. NVE sine kostnadar til forvaltning av vernet vil bli dekka innanfor Olje- og e</w:t>
      </w:r>
      <w:r>
        <w:rPr>
          <w:lang w:val="nn-NO"/>
        </w:rPr>
        <w:t xml:space="preserve">nergidepartementet sine budsjettrammer. </w:t>
      </w:r>
    </w:p>
    <w:p w:rsidR="00000000" w:rsidRDefault="00E8094B" w:rsidP="00537766">
      <w:pPr>
        <w:pStyle w:val="Overskrift1"/>
        <w:rPr>
          <w:lang w:val="nn-NO"/>
        </w:rPr>
      </w:pPr>
      <w:proofErr w:type="spellStart"/>
      <w:r>
        <w:rPr>
          <w:lang w:val="nn-NO"/>
        </w:rPr>
        <w:t>Øystesevassdraget</w:t>
      </w:r>
      <w:proofErr w:type="spellEnd"/>
    </w:p>
    <w:p w:rsidR="00000000" w:rsidRDefault="00E8094B" w:rsidP="00537766">
      <w:pPr>
        <w:pStyle w:val="Tabellnavn"/>
      </w:pPr>
      <w:r>
        <w:t>02N1xx1</w:t>
      </w:r>
    </w:p>
    <w:tbl>
      <w:tblPr>
        <w:tblStyle w:val="StandardTabell"/>
        <w:tblW w:w="0" w:type="auto"/>
        <w:tblLayout w:type="fixed"/>
        <w:tblLook w:val="04A0" w:firstRow="1" w:lastRow="0" w:firstColumn="1" w:lastColumn="0" w:noHBand="0" w:noVBand="1"/>
      </w:tblPr>
      <w:tblGrid>
        <w:gridCol w:w="1760"/>
        <w:gridCol w:w="2820"/>
      </w:tblGrid>
      <w:tr w:rsidR="00000000" w:rsidTr="00537766">
        <w:trPr>
          <w:trHeight w:val="360"/>
        </w:trPr>
        <w:tc>
          <w:tcPr>
            <w:tcW w:w="4580" w:type="dxa"/>
            <w:gridSpan w:val="2"/>
            <w:shd w:val="clear" w:color="auto" w:fill="FFFFFF"/>
          </w:tcPr>
          <w:p w:rsidR="00000000" w:rsidRDefault="00E8094B" w:rsidP="00537766">
            <w:r>
              <w:t>052/3 Øystese (Hordaland)</w:t>
            </w:r>
          </w:p>
        </w:tc>
      </w:tr>
      <w:tr w:rsidR="00000000" w:rsidTr="00537766">
        <w:trPr>
          <w:trHeight w:val="380"/>
        </w:trPr>
        <w:tc>
          <w:tcPr>
            <w:tcW w:w="1760" w:type="dxa"/>
          </w:tcPr>
          <w:p w:rsidR="00000000" w:rsidRDefault="00E8094B" w:rsidP="00537766">
            <w:r>
              <w:t>Kommune:</w:t>
            </w:r>
          </w:p>
        </w:tc>
        <w:tc>
          <w:tcPr>
            <w:tcW w:w="2820" w:type="dxa"/>
          </w:tcPr>
          <w:p w:rsidR="00000000" w:rsidRDefault="00E8094B" w:rsidP="00537766">
            <w:r>
              <w:t>Kvam</w:t>
            </w:r>
          </w:p>
        </w:tc>
      </w:tr>
      <w:tr w:rsidR="00000000" w:rsidTr="00537766">
        <w:trPr>
          <w:trHeight w:val="380"/>
        </w:trPr>
        <w:tc>
          <w:tcPr>
            <w:tcW w:w="1760" w:type="dxa"/>
          </w:tcPr>
          <w:p w:rsidR="00000000" w:rsidRDefault="00E8094B" w:rsidP="00537766">
            <w:r>
              <w:t>Nedbørfelt:</w:t>
            </w:r>
          </w:p>
        </w:tc>
        <w:tc>
          <w:tcPr>
            <w:tcW w:w="2820" w:type="dxa"/>
          </w:tcPr>
          <w:p w:rsidR="00000000" w:rsidRDefault="00E8094B" w:rsidP="00537766">
            <w:r>
              <w:t>45 km²</w:t>
            </w:r>
          </w:p>
        </w:tc>
      </w:tr>
      <w:tr w:rsidR="00000000" w:rsidTr="00537766">
        <w:trPr>
          <w:trHeight w:val="380"/>
        </w:trPr>
        <w:tc>
          <w:tcPr>
            <w:tcW w:w="1760" w:type="dxa"/>
          </w:tcPr>
          <w:p w:rsidR="00000000" w:rsidRDefault="00E8094B" w:rsidP="00537766">
            <w:r>
              <w:t>Kraftpotensial:</w:t>
            </w:r>
          </w:p>
        </w:tc>
        <w:tc>
          <w:tcPr>
            <w:tcW w:w="2820" w:type="dxa"/>
          </w:tcPr>
          <w:p w:rsidR="00000000" w:rsidRDefault="00E8094B" w:rsidP="00537766">
            <w:r>
              <w:t>Om lag 100 GWh/år</w:t>
            </w:r>
          </w:p>
        </w:tc>
      </w:tr>
      <w:tr w:rsidR="00000000" w:rsidTr="00537766">
        <w:trPr>
          <w:trHeight w:val="880"/>
        </w:trPr>
        <w:tc>
          <w:tcPr>
            <w:tcW w:w="1760" w:type="dxa"/>
          </w:tcPr>
          <w:p w:rsidR="00000000" w:rsidRDefault="00E8094B" w:rsidP="00537766">
            <w:r>
              <w:t>Verneplanstatus:</w:t>
            </w:r>
          </w:p>
        </w:tc>
        <w:tc>
          <w:tcPr>
            <w:tcW w:w="2820" w:type="dxa"/>
          </w:tcPr>
          <w:p w:rsidR="00000000" w:rsidRDefault="00E8094B" w:rsidP="00537766">
            <w:r>
              <w:t xml:space="preserve">Vurdert i </w:t>
            </w:r>
            <w:proofErr w:type="spellStart"/>
            <w:r>
              <w:t>avsluttande</w:t>
            </w:r>
            <w:proofErr w:type="spellEnd"/>
            <w:r>
              <w:t xml:space="preserve"> supplering av Verneplan for vassdrag. Blei då</w:t>
            </w:r>
            <w:r>
              <w:t xml:space="preserve"> </w:t>
            </w:r>
            <w:proofErr w:type="spellStart"/>
            <w:r>
              <w:t>ikkje</w:t>
            </w:r>
            <w:proofErr w:type="spellEnd"/>
            <w:r>
              <w:t xml:space="preserve"> verna.</w:t>
            </w:r>
          </w:p>
        </w:tc>
      </w:tr>
    </w:tbl>
    <w:p w:rsidR="00000000" w:rsidRDefault="00E8094B" w:rsidP="00537766">
      <w:pPr>
        <w:rPr>
          <w:lang w:val="nn-NO"/>
        </w:rPr>
      </w:pPr>
      <w:proofErr w:type="spellStart"/>
      <w:r>
        <w:rPr>
          <w:lang w:val="nn-NO"/>
        </w:rPr>
        <w:t>Øystesevassdraget</w:t>
      </w:r>
      <w:proofErr w:type="spellEnd"/>
      <w:r>
        <w:rPr>
          <w:lang w:val="nn-NO"/>
        </w:rPr>
        <w:t xml:space="preserve"> ligg sentralt i Hardanger, i Kvam herad aust for Bergen. Vassdraget kan karakteriserast som eit fjordvassdrag og har utløp i Hardangerfjorden. Vassdraget grensar i vest til det verna vassdraget </w:t>
      </w:r>
      <w:proofErr w:type="spellStart"/>
      <w:r>
        <w:rPr>
          <w:lang w:val="nn-NO"/>
        </w:rPr>
        <w:t>Fosselvi</w:t>
      </w:r>
      <w:proofErr w:type="spellEnd"/>
      <w:r>
        <w:rPr>
          <w:lang w:val="nn-NO"/>
        </w:rPr>
        <w:t>, eit sidevassdrag i</w:t>
      </w:r>
      <w:r>
        <w:rPr>
          <w:lang w:val="nn-NO"/>
        </w:rPr>
        <w:t xml:space="preserve"> øvre delen av </w:t>
      </w:r>
      <w:proofErr w:type="spellStart"/>
      <w:r>
        <w:rPr>
          <w:lang w:val="nn-NO"/>
        </w:rPr>
        <w:t>Steindalsvassdraget</w:t>
      </w:r>
      <w:proofErr w:type="spellEnd"/>
      <w:r>
        <w:rPr>
          <w:lang w:val="nn-NO"/>
        </w:rPr>
        <w:t>.</w:t>
      </w:r>
    </w:p>
    <w:p w:rsidR="00000000" w:rsidRDefault="00E8094B" w:rsidP="00537766">
      <w:pPr>
        <w:rPr>
          <w:lang w:val="nn-NO"/>
        </w:rPr>
      </w:pPr>
      <w:proofErr w:type="spellStart"/>
      <w:r>
        <w:rPr>
          <w:lang w:val="nn-NO"/>
        </w:rPr>
        <w:t>Øystesevassdraget</w:t>
      </w:r>
      <w:proofErr w:type="spellEnd"/>
      <w:r>
        <w:rPr>
          <w:lang w:val="nn-NO"/>
        </w:rPr>
        <w:t xml:space="preserve"> ligg i eit område med lite vern av vassdrag som utgjer heile nedbørfelt. Vassdraget er relativt lite og med kort avstand frå høgfjellet til fjorden. </w:t>
      </w:r>
    </w:p>
    <w:p w:rsidR="00000000" w:rsidRDefault="00E8094B" w:rsidP="00537766">
      <w:pPr>
        <w:rPr>
          <w:lang w:val="nn-NO"/>
        </w:rPr>
      </w:pPr>
      <w:r>
        <w:rPr>
          <w:lang w:val="nn-NO"/>
        </w:rPr>
        <w:lastRenderedPageBreak/>
        <w:t>Tettstaden Øystese ligg ved utløpet. Elva er sikra m</w:t>
      </w:r>
      <w:r>
        <w:rPr>
          <w:lang w:val="nn-NO"/>
        </w:rPr>
        <w:t xml:space="preserve">ot erosjon i nedre del. Det er ein veg langs austsida av </w:t>
      </w:r>
      <w:proofErr w:type="spellStart"/>
      <w:r>
        <w:rPr>
          <w:lang w:val="nn-NO"/>
        </w:rPr>
        <w:t>Fitjadalsvatnet</w:t>
      </w:r>
      <w:proofErr w:type="spellEnd"/>
      <w:r>
        <w:rPr>
          <w:lang w:val="nn-NO"/>
        </w:rPr>
        <w:t xml:space="preserve"> til nordenden av vatnet. Det er fleire kraftliner (22 kV og 132 kV) på tvers av vassdraget i nedre delen, i tillegg til 420 kV-lina Sima-Samnanger, som kryssar vassdraget ved utløpet </w:t>
      </w:r>
      <w:r>
        <w:rPr>
          <w:lang w:val="nn-NO"/>
        </w:rPr>
        <w:t xml:space="preserve">frå </w:t>
      </w:r>
      <w:proofErr w:type="spellStart"/>
      <w:r>
        <w:rPr>
          <w:lang w:val="nn-NO"/>
        </w:rPr>
        <w:t>Fitjadalsvatnet</w:t>
      </w:r>
      <w:proofErr w:type="spellEnd"/>
      <w:r>
        <w:rPr>
          <w:lang w:val="nn-NO"/>
        </w:rPr>
        <w:t xml:space="preserve">. </w:t>
      </w:r>
    </w:p>
    <w:p w:rsidR="00000000" w:rsidRDefault="00E8094B" w:rsidP="00537766">
      <w:pPr>
        <w:rPr>
          <w:lang w:val="nn-NO"/>
        </w:rPr>
      </w:pPr>
      <w:proofErr w:type="spellStart"/>
      <w:r>
        <w:rPr>
          <w:lang w:val="nn-NO"/>
        </w:rPr>
        <w:t>Øystesevassdraget</w:t>
      </w:r>
      <w:proofErr w:type="spellEnd"/>
      <w:r>
        <w:rPr>
          <w:lang w:val="nn-NO"/>
        </w:rPr>
        <w:t xml:space="preserve"> er relativt urørd, samtidig som det ligg i ein region med forholdsvis mykje vasskraftproduksjon. Vassdraget er mykje nytta til friluftsliv og rekreasjon, og ligg nært Bergen og er lett tilgjengeleg for mange menneske</w:t>
      </w:r>
      <w:r>
        <w:rPr>
          <w:lang w:val="nn-NO"/>
        </w:rPr>
        <w:t xml:space="preserve">. </w:t>
      </w:r>
    </w:p>
    <w:p w:rsidR="00000000" w:rsidRDefault="00E8094B" w:rsidP="00537766">
      <w:pPr>
        <w:rPr>
          <w:lang w:val="nn-NO"/>
        </w:rPr>
      </w:pPr>
      <w:proofErr w:type="spellStart"/>
      <w:r>
        <w:rPr>
          <w:lang w:val="nn-NO"/>
        </w:rPr>
        <w:t>Øystesevassdraget</w:t>
      </w:r>
      <w:proofErr w:type="spellEnd"/>
      <w:r>
        <w:rPr>
          <w:lang w:val="nn-NO"/>
        </w:rPr>
        <w:t xml:space="preserve"> har verdiar for biologisk mangfald. Til dømes er det i nedre del av vassdraget registrert spesielt store verdiar knytt til naturtypane fossesprøytsone og bekkekløft ved </w:t>
      </w:r>
      <w:proofErr w:type="spellStart"/>
      <w:r>
        <w:rPr>
          <w:lang w:val="nn-NO"/>
        </w:rPr>
        <w:t>Ørredalsfossen</w:t>
      </w:r>
      <w:proofErr w:type="spellEnd"/>
      <w:r>
        <w:rPr>
          <w:lang w:val="nn-NO"/>
        </w:rPr>
        <w:t xml:space="preserve">, inkludert fleire artar med status som truga i den </w:t>
      </w:r>
      <w:r>
        <w:rPr>
          <w:lang w:val="nn-NO"/>
        </w:rPr>
        <w:t>nasjonale raudlista.</w:t>
      </w:r>
    </w:p>
    <w:p w:rsidR="00000000" w:rsidRDefault="00E8094B" w:rsidP="00537766">
      <w:pPr>
        <w:rPr>
          <w:lang w:val="nn-NO"/>
        </w:rPr>
      </w:pPr>
      <w:r>
        <w:rPr>
          <w:lang w:val="nn-NO"/>
        </w:rPr>
        <w:t>NVE har i brev til departementet av 13.6.2018 gitt følgjande oppsummering i oppdatert vurdering av vernegrunnlaget:</w:t>
      </w:r>
    </w:p>
    <w:p w:rsidR="00000000" w:rsidRDefault="00E8094B" w:rsidP="00537766">
      <w:pPr>
        <w:pStyle w:val="blokksit"/>
        <w:rPr>
          <w:lang w:val="nn-NO"/>
        </w:rPr>
      </w:pPr>
      <w:r>
        <w:rPr>
          <w:lang w:val="nn-NO"/>
        </w:rPr>
        <w:t>«</w:t>
      </w:r>
      <w:proofErr w:type="spellStart"/>
      <w:r>
        <w:rPr>
          <w:lang w:val="nn-NO"/>
        </w:rPr>
        <w:t>Øystesevassdraget</w:t>
      </w:r>
      <w:proofErr w:type="spellEnd"/>
      <w:r>
        <w:rPr>
          <w:lang w:val="nn-NO"/>
        </w:rPr>
        <w:t xml:space="preserve"> er et </w:t>
      </w:r>
      <w:proofErr w:type="spellStart"/>
      <w:r>
        <w:rPr>
          <w:lang w:val="nn-NO"/>
        </w:rPr>
        <w:t>helhetlig</w:t>
      </w:r>
      <w:proofErr w:type="spellEnd"/>
      <w:r>
        <w:rPr>
          <w:lang w:val="nn-NO"/>
        </w:rPr>
        <w:t xml:space="preserve"> fjordvassdrag </w:t>
      </w:r>
      <w:proofErr w:type="spellStart"/>
      <w:r>
        <w:rPr>
          <w:lang w:val="nn-NO"/>
        </w:rPr>
        <w:t>beliggende</w:t>
      </w:r>
      <w:proofErr w:type="spellEnd"/>
      <w:r>
        <w:rPr>
          <w:lang w:val="nn-NO"/>
        </w:rPr>
        <w:t xml:space="preserve"> i et område som har lav dekning med </w:t>
      </w:r>
      <w:proofErr w:type="spellStart"/>
      <w:r>
        <w:rPr>
          <w:lang w:val="nn-NO"/>
        </w:rPr>
        <w:t>hensyn</w:t>
      </w:r>
      <w:proofErr w:type="spellEnd"/>
      <w:r>
        <w:rPr>
          <w:lang w:val="nn-NO"/>
        </w:rPr>
        <w:t xml:space="preserve"> til vern av </w:t>
      </w:r>
      <w:proofErr w:type="spellStart"/>
      <w:r>
        <w:rPr>
          <w:lang w:val="nn-NO"/>
        </w:rPr>
        <w:t>held</w:t>
      </w:r>
      <w:r>
        <w:rPr>
          <w:lang w:val="nn-NO"/>
        </w:rPr>
        <w:t>ekkende</w:t>
      </w:r>
      <w:proofErr w:type="spellEnd"/>
      <w:r>
        <w:rPr>
          <w:lang w:val="nn-NO"/>
        </w:rPr>
        <w:t xml:space="preserve"> nedbørfelt. Vassdraget er relativt lite, og med kort avstand </w:t>
      </w:r>
      <w:proofErr w:type="spellStart"/>
      <w:r>
        <w:rPr>
          <w:lang w:val="nn-NO"/>
        </w:rPr>
        <w:t>fra</w:t>
      </w:r>
      <w:proofErr w:type="spellEnd"/>
      <w:r>
        <w:rPr>
          <w:lang w:val="nn-NO"/>
        </w:rPr>
        <w:t xml:space="preserve"> </w:t>
      </w:r>
      <w:proofErr w:type="spellStart"/>
      <w:r>
        <w:rPr>
          <w:lang w:val="nn-NO"/>
        </w:rPr>
        <w:t>høyfjell</w:t>
      </w:r>
      <w:proofErr w:type="spellEnd"/>
      <w:r>
        <w:rPr>
          <w:lang w:val="nn-NO"/>
        </w:rPr>
        <w:t xml:space="preserve"> til fjord. Likevel er det variert og med stort </w:t>
      </w:r>
      <w:proofErr w:type="spellStart"/>
      <w:r>
        <w:rPr>
          <w:lang w:val="nn-NO"/>
        </w:rPr>
        <w:t>mangfold</w:t>
      </w:r>
      <w:proofErr w:type="spellEnd"/>
      <w:r>
        <w:rPr>
          <w:lang w:val="nn-NO"/>
        </w:rPr>
        <w:t xml:space="preserve"> både med </w:t>
      </w:r>
      <w:proofErr w:type="spellStart"/>
      <w:r>
        <w:rPr>
          <w:lang w:val="nn-NO"/>
        </w:rPr>
        <w:t>hensyn</w:t>
      </w:r>
      <w:proofErr w:type="spellEnd"/>
      <w:r>
        <w:rPr>
          <w:lang w:val="nn-NO"/>
        </w:rPr>
        <w:t xml:space="preserve"> til de ulike </w:t>
      </w:r>
      <w:proofErr w:type="spellStart"/>
      <w:r>
        <w:rPr>
          <w:lang w:val="nn-NO"/>
        </w:rPr>
        <w:t>elvestrekningene</w:t>
      </w:r>
      <w:proofErr w:type="spellEnd"/>
      <w:r>
        <w:rPr>
          <w:lang w:val="nn-NO"/>
        </w:rPr>
        <w:t xml:space="preserve">, landskapet som </w:t>
      </w:r>
      <w:proofErr w:type="spellStart"/>
      <w:r>
        <w:rPr>
          <w:lang w:val="nn-NO"/>
        </w:rPr>
        <w:t>helhet</w:t>
      </w:r>
      <w:proofErr w:type="spellEnd"/>
      <w:r>
        <w:rPr>
          <w:lang w:val="nn-NO"/>
        </w:rPr>
        <w:t xml:space="preserve"> og bruken av det. Store deler av nedbørfeltet lig</w:t>
      </w:r>
      <w:r>
        <w:rPr>
          <w:lang w:val="nn-NO"/>
        </w:rPr>
        <w:t xml:space="preserve">ger </w:t>
      </w:r>
      <w:proofErr w:type="spellStart"/>
      <w:r>
        <w:rPr>
          <w:lang w:val="nn-NO"/>
        </w:rPr>
        <w:t>mer</w:t>
      </w:r>
      <w:proofErr w:type="spellEnd"/>
      <w:r>
        <w:rPr>
          <w:lang w:val="nn-NO"/>
        </w:rPr>
        <w:t xml:space="preserve"> enn 1 km </w:t>
      </w:r>
      <w:proofErr w:type="spellStart"/>
      <w:r>
        <w:rPr>
          <w:lang w:val="nn-NO"/>
        </w:rPr>
        <w:t>fra</w:t>
      </w:r>
      <w:proofErr w:type="spellEnd"/>
      <w:r>
        <w:rPr>
          <w:lang w:val="nn-NO"/>
        </w:rPr>
        <w:t xml:space="preserve"> teknisk inngrep. </w:t>
      </w:r>
      <w:proofErr w:type="spellStart"/>
      <w:r>
        <w:rPr>
          <w:lang w:val="nn-NO"/>
        </w:rPr>
        <w:t>Eksisterende</w:t>
      </w:r>
      <w:proofErr w:type="spellEnd"/>
      <w:r>
        <w:rPr>
          <w:lang w:val="nn-NO"/>
        </w:rPr>
        <w:t xml:space="preserve"> inngrep består av mindre </w:t>
      </w:r>
      <w:proofErr w:type="spellStart"/>
      <w:r>
        <w:rPr>
          <w:lang w:val="nn-NO"/>
        </w:rPr>
        <w:t>vei</w:t>
      </w:r>
      <w:proofErr w:type="spellEnd"/>
      <w:r>
        <w:rPr>
          <w:lang w:val="nn-NO"/>
        </w:rPr>
        <w:t xml:space="preserve"> langs </w:t>
      </w:r>
      <w:proofErr w:type="spellStart"/>
      <w:r>
        <w:rPr>
          <w:lang w:val="nn-NO"/>
        </w:rPr>
        <w:t>Fitjadalsvatnet</w:t>
      </w:r>
      <w:proofErr w:type="spellEnd"/>
      <w:r>
        <w:rPr>
          <w:lang w:val="nn-NO"/>
        </w:rPr>
        <w:t xml:space="preserve">, samt </w:t>
      </w:r>
      <w:proofErr w:type="spellStart"/>
      <w:r>
        <w:rPr>
          <w:lang w:val="nn-NO"/>
        </w:rPr>
        <w:t>noe</w:t>
      </w:r>
      <w:proofErr w:type="spellEnd"/>
      <w:r>
        <w:rPr>
          <w:lang w:val="nn-NO"/>
        </w:rPr>
        <w:t xml:space="preserve"> </w:t>
      </w:r>
      <w:proofErr w:type="spellStart"/>
      <w:r>
        <w:rPr>
          <w:lang w:val="nn-NO"/>
        </w:rPr>
        <w:t>gårds</w:t>
      </w:r>
      <w:proofErr w:type="spellEnd"/>
      <w:r>
        <w:rPr>
          <w:lang w:val="nn-NO"/>
        </w:rPr>
        <w:t xml:space="preserve">- og </w:t>
      </w:r>
      <w:proofErr w:type="spellStart"/>
      <w:r>
        <w:rPr>
          <w:lang w:val="nn-NO"/>
        </w:rPr>
        <w:t>hyttebebyggelse</w:t>
      </w:r>
      <w:proofErr w:type="spellEnd"/>
      <w:r>
        <w:rPr>
          <w:lang w:val="nn-NO"/>
        </w:rPr>
        <w:t xml:space="preserve">. </w:t>
      </w:r>
      <w:proofErr w:type="spellStart"/>
      <w:r>
        <w:rPr>
          <w:lang w:val="nn-NO"/>
        </w:rPr>
        <w:t>Tettstedet</w:t>
      </w:r>
      <w:proofErr w:type="spellEnd"/>
      <w:r>
        <w:rPr>
          <w:lang w:val="nn-NO"/>
        </w:rPr>
        <w:t xml:space="preserve"> Øystese ligger ved utløpet. </w:t>
      </w:r>
      <w:proofErr w:type="spellStart"/>
      <w:r>
        <w:rPr>
          <w:lang w:val="nn-NO"/>
        </w:rPr>
        <w:t>Øystesevassdraget</w:t>
      </w:r>
      <w:proofErr w:type="spellEnd"/>
      <w:r>
        <w:rPr>
          <w:lang w:val="nn-NO"/>
        </w:rPr>
        <w:t xml:space="preserve"> er relativt urørt, samtidig som det ligger inn mot en region</w:t>
      </w:r>
      <w:r>
        <w:rPr>
          <w:lang w:val="nn-NO"/>
        </w:rPr>
        <w:t xml:space="preserve"> som er forholdsvis tungt </w:t>
      </w:r>
      <w:proofErr w:type="spellStart"/>
      <w:r>
        <w:rPr>
          <w:lang w:val="nn-NO"/>
        </w:rPr>
        <w:t>berørt</w:t>
      </w:r>
      <w:proofErr w:type="spellEnd"/>
      <w:r>
        <w:rPr>
          <w:lang w:val="nn-NO"/>
        </w:rPr>
        <w:t xml:space="preserve"> av kraftproduksjon. Vassdraget er </w:t>
      </w:r>
      <w:proofErr w:type="spellStart"/>
      <w:r>
        <w:rPr>
          <w:lang w:val="nn-NO"/>
        </w:rPr>
        <w:t>mye</w:t>
      </w:r>
      <w:proofErr w:type="spellEnd"/>
      <w:r>
        <w:rPr>
          <w:lang w:val="nn-NO"/>
        </w:rPr>
        <w:t xml:space="preserve"> brukt i rekreasjon og </w:t>
      </w:r>
      <w:proofErr w:type="spellStart"/>
      <w:r>
        <w:rPr>
          <w:lang w:val="nn-NO"/>
        </w:rPr>
        <w:t>friluftsammenheng</w:t>
      </w:r>
      <w:proofErr w:type="spellEnd"/>
      <w:r>
        <w:rPr>
          <w:lang w:val="nn-NO"/>
        </w:rPr>
        <w:t>.</w:t>
      </w:r>
    </w:p>
    <w:p w:rsidR="00000000" w:rsidRDefault="00E8094B" w:rsidP="00537766">
      <w:pPr>
        <w:pStyle w:val="blokksit"/>
        <w:rPr>
          <w:lang w:val="nn-NO"/>
        </w:rPr>
      </w:pPr>
      <w:proofErr w:type="spellStart"/>
      <w:r>
        <w:rPr>
          <w:lang w:val="nn-NO"/>
        </w:rPr>
        <w:t>Verdiene</w:t>
      </w:r>
      <w:proofErr w:type="spellEnd"/>
      <w:r>
        <w:rPr>
          <w:lang w:val="nn-NO"/>
        </w:rPr>
        <w:t xml:space="preserve"> er </w:t>
      </w:r>
      <w:proofErr w:type="spellStart"/>
      <w:r>
        <w:rPr>
          <w:lang w:val="nn-NO"/>
        </w:rPr>
        <w:t>knyttet</w:t>
      </w:r>
      <w:proofErr w:type="spellEnd"/>
      <w:r>
        <w:rPr>
          <w:lang w:val="nn-NO"/>
        </w:rPr>
        <w:t xml:space="preserve"> til </w:t>
      </w:r>
      <w:proofErr w:type="spellStart"/>
      <w:r>
        <w:rPr>
          <w:lang w:val="nn-NO"/>
        </w:rPr>
        <w:t>urørthet</w:t>
      </w:r>
      <w:proofErr w:type="spellEnd"/>
      <w:r>
        <w:rPr>
          <w:lang w:val="nn-NO"/>
        </w:rPr>
        <w:t xml:space="preserve"> og variasjon, samtidig som vassdraget er </w:t>
      </w:r>
      <w:proofErr w:type="spellStart"/>
      <w:r>
        <w:rPr>
          <w:lang w:val="nn-NO"/>
        </w:rPr>
        <w:t>mye</w:t>
      </w:r>
      <w:proofErr w:type="spellEnd"/>
      <w:r>
        <w:rPr>
          <w:lang w:val="nn-NO"/>
        </w:rPr>
        <w:t xml:space="preserve"> brukt både til beite og til friluftsliv og rekreasjon. Det er også</w:t>
      </w:r>
      <w:r>
        <w:rPr>
          <w:lang w:val="nn-NO"/>
        </w:rPr>
        <w:t xml:space="preserve"> </w:t>
      </w:r>
      <w:proofErr w:type="spellStart"/>
      <w:r>
        <w:rPr>
          <w:lang w:val="nn-NO"/>
        </w:rPr>
        <w:t>flere</w:t>
      </w:r>
      <w:proofErr w:type="spellEnd"/>
      <w:r>
        <w:rPr>
          <w:lang w:val="nn-NO"/>
        </w:rPr>
        <w:t xml:space="preserve"> biologiske </w:t>
      </w:r>
      <w:proofErr w:type="spellStart"/>
      <w:r>
        <w:rPr>
          <w:lang w:val="nn-NO"/>
        </w:rPr>
        <w:t>verdier</w:t>
      </w:r>
      <w:proofErr w:type="spellEnd"/>
      <w:r>
        <w:rPr>
          <w:lang w:val="nn-NO"/>
        </w:rPr>
        <w:t xml:space="preserve"> </w:t>
      </w:r>
      <w:proofErr w:type="spellStart"/>
      <w:r>
        <w:rPr>
          <w:lang w:val="nn-NO"/>
        </w:rPr>
        <w:t>knyttet</w:t>
      </w:r>
      <w:proofErr w:type="spellEnd"/>
      <w:r>
        <w:rPr>
          <w:lang w:val="nn-NO"/>
        </w:rPr>
        <w:t xml:space="preserve"> til vassdragsmiljøet, </w:t>
      </w:r>
      <w:proofErr w:type="spellStart"/>
      <w:r>
        <w:rPr>
          <w:lang w:val="nn-NO"/>
        </w:rPr>
        <w:t>herunder</w:t>
      </w:r>
      <w:proofErr w:type="spellEnd"/>
      <w:r>
        <w:rPr>
          <w:lang w:val="nn-NO"/>
        </w:rPr>
        <w:t xml:space="preserve"> spesielt store </w:t>
      </w:r>
      <w:proofErr w:type="spellStart"/>
      <w:r>
        <w:rPr>
          <w:lang w:val="nn-NO"/>
        </w:rPr>
        <w:t>verdier</w:t>
      </w:r>
      <w:proofErr w:type="spellEnd"/>
      <w:r>
        <w:rPr>
          <w:lang w:val="nn-NO"/>
        </w:rPr>
        <w:t xml:space="preserve"> </w:t>
      </w:r>
      <w:proofErr w:type="spellStart"/>
      <w:r>
        <w:rPr>
          <w:lang w:val="nn-NO"/>
        </w:rPr>
        <w:t>knyttet</w:t>
      </w:r>
      <w:proofErr w:type="spellEnd"/>
      <w:r>
        <w:rPr>
          <w:lang w:val="nn-NO"/>
        </w:rPr>
        <w:t xml:space="preserve"> til i bekkekløftmiljøet i vassdraget og fossesprutsonen ved </w:t>
      </w:r>
      <w:proofErr w:type="spellStart"/>
      <w:r>
        <w:rPr>
          <w:lang w:val="nn-NO"/>
        </w:rPr>
        <w:t>Ørredalsfossen</w:t>
      </w:r>
      <w:proofErr w:type="spellEnd"/>
      <w:r>
        <w:rPr>
          <w:lang w:val="nn-NO"/>
        </w:rPr>
        <w:t>.»</w:t>
      </w:r>
    </w:p>
    <w:p w:rsidR="00000000" w:rsidRDefault="00E8094B" w:rsidP="00537766">
      <w:pPr>
        <w:rPr>
          <w:lang w:val="nn-NO"/>
        </w:rPr>
      </w:pPr>
      <w:r>
        <w:rPr>
          <w:lang w:val="nn-NO"/>
        </w:rPr>
        <w:t xml:space="preserve">Øystese Kraft, Kvam Høgre og Kvam KrF og Vik og Mo </w:t>
      </w:r>
      <w:proofErr w:type="spellStart"/>
      <w:r>
        <w:rPr>
          <w:lang w:val="nn-NO"/>
        </w:rPr>
        <w:t>Grendalag</w:t>
      </w:r>
      <w:proofErr w:type="spellEnd"/>
      <w:r>
        <w:rPr>
          <w:lang w:val="nn-NO"/>
        </w:rPr>
        <w:t xml:space="preserve"> har kome med merknadar</w:t>
      </w:r>
      <w:r>
        <w:rPr>
          <w:lang w:val="nn-NO"/>
        </w:rPr>
        <w:t xml:space="preserve"> til saka i samband med NVE si oversending av oppdatert vurdering av vernegrunnlaget til departementet. Øystese Kraft, Kvam Høgre og Kvam KrF meiner at det må bli utgreia eit tilsvarande flaumsikringsprosjekt i </w:t>
      </w:r>
      <w:proofErr w:type="spellStart"/>
      <w:r>
        <w:rPr>
          <w:lang w:val="nn-NO"/>
        </w:rPr>
        <w:t>Øystesevassdraget</w:t>
      </w:r>
      <w:proofErr w:type="spellEnd"/>
      <w:r>
        <w:rPr>
          <w:lang w:val="nn-NO"/>
        </w:rPr>
        <w:t xml:space="preserve"> med </w:t>
      </w:r>
      <w:proofErr w:type="spellStart"/>
      <w:r>
        <w:rPr>
          <w:lang w:val="nn-NO"/>
        </w:rPr>
        <w:t>Fitjadalsvatnet</w:t>
      </w:r>
      <w:proofErr w:type="spellEnd"/>
      <w:r>
        <w:rPr>
          <w:lang w:val="nn-NO"/>
        </w:rPr>
        <w:t xml:space="preserve"> som buf</w:t>
      </w:r>
      <w:r>
        <w:rPr>
          <w:lang w:val="nn-NO"/>
        </w:rPr>
        <w:t xml:space="preserve">fer, som i </w:t>
      </w:r>
      <w:proofErr w:type="spellStart"/>
      <w:r>
        <w:rPr>
          <w:lang w:val="nn-NO"/>
        </w:rPr>
        <w:t>Opovassdraget</w:t>
      </w:r>
      <w:proofErr w:type="spellEnd"/>
      <w:r>
        <w:rPr>
          <w:lang w:val="nn-NO"/>
        </w:rPr>
        <w:t xml:space="preserve"> i Odda. Dersom ikkje det blir gjort må det bli stilt garantiar for at framtidige flaumar ikkje kan gjere skadar som resultat av vernet. Vik og Mo </w:t>
      </w:r>
      <w:proofErr w:type="spellStart"/>
      <w:r>
        <w:rPr>
          <w:lang w:val="nn-NO"/>
        </w:rPr>
        <w:t>Grendalag</w:t>
      </w:r>
      <w:proofErr w:type="spellEnd"/>
      <w:r>
        <w:rPr>
          <w:lang w:val="nn-NO"/>
        </w:rPr>
        <w:t xml:space="preserve"> ønskjer primært vern av øvre del av vassdraget, subsidiært ikkje vern i det</w:t>
      </w:r>
      <w:r>
        <w:rPr>
          <w:lang w:val="nn-NO"/>
        </w:rPr>
        <w:t xml:space="preserve"> heile tatt. </w:t>
      </w:r>
      <w:proofErr w:type="spellStart"/>
      <w:r>
        <w:rPr>
          <w:lang w:val="nn-NO"/>
        </w:rPr>
        <w:t>Grendalaget</w:t>
      </w:r>
      <w:proofErr w:type="spellEnd"/>
      <w:r>
        <w:rPr>
          <w:lang w:val="nn-NO"/>
        </w:rPr>
        <w:t xml:space="preserve"> syner til at eit vern av heile vassdraget vil vere til hinder for å finne gode samfunnsmessige løysingar for flaumsikring, og at ei slik sikring må bli gjort ved å nytta </w:t>
      </w:r>
      <w:proofErr w:type="spellStart"/>
      <w:r>
        <w:rPr>
          <w:lang w:val="nn-NO"/>
        </w:rPr>
        <w:t>Fitjadalsvatnet</w:t>
      </w:r>
      <w:proofErr w:type="spellEnd"/>
      <w:r>
        <w:rPr>
          <w:lang w:val="nn-NO"/>
        </w:rPr>
        <w:t xml:space="preserve"> som dempingsmagasin.</w:t>
      </w:r>
    </w:p>
    <w:p w:rsidR="00000000" w:rsidRDefault="00E8094B" w:rsidP="00537766">
      <w:pPr>
        <w:pStyle w:val="avsnitt-undertittel"/>
        <w:rPr>
          <w:lang w:val="nn-NO"/>
        </w:rPr>
      </w:pPr>
      <w:r>
        <w:rPr>
          <w:lang w:val="nn-NO"/>
        </w:rPr>
        <w:t>Departementet si tilrådi</w:t>
      </w:r>
      <w:r>
        <w:rPr>
          <w:lang w:val="nn-NO"/>
        </w:rPr>
        <w:t>ng</w:t>
      </w:r>
    </w:p>
    <w:p w:rsidR="00000000" w:rsidRDefault="00E8094B" w:rsidP="00537766">
      <w:pPr>
        <w:rPr>
          <w:lang w:val="nn-NO"/>
        </w:rPr>
      </w:pPr>
      <w:r>
        <w:rPr>
          <w:lang w:val="nn-NO"/>
        </w:rPr>
        <w:t xml:space="preserve">Departementet syner til St.prp. nr. 53 (2008–2009) </w:t>
      </w:r>
      <w:r>
        <w:rPr>
          <w:rStyle w:val="kursiv"/>
          <w:sz w:val="21"/>
          <w:szCs w:val="21"/>
        </w:rPr>
        <w:t xml:space="preserve">Verneplan for vassdrag – </w:t>
      </w:r>
      <w:proofErr w:type="spellStart"/>
      <w:r>
        <w:rPr>
          <w:rStyle w:val="kursiv"/>
          <w:sz w:val="21"/>
          <w:szCs w:val="21"/>
        </w:rPr>
        <w:t>avsluttande</w:t>
      </w:r>
      <w:proofErr w:type="spellEnd"/>
      <w:r>
        <w:rPr>
          <w:rStyle w:val="kursiv"/>
          <w:sz w:val="21"/>
          <w:szCs w:val="21"/>
        </w:rPr>
        <w:t xml:space="preserve"> supplering, </w:t>
      </w:r>
      <w:r>
        <w:rPr>
          <w:lang w:val="nn-NO"/>
        </w:rPr>
        <w:t>der departementet opna for at spørsmålet om vern kunne bli vurdert på nytt om konsesjonshandsaminga synte at utbygging av vassdraget ikkje var aktuelt.</w:t>
      </w:r>
    </w:p>
    <w:p w:rsidR="00000000" w:rsidRDefault="00E8094B" w:rsidP="00537766">
      <w:pPr>
        <w:rPr>
          <w:lang w:val="nn-NO"/>
        </w:rPr>
      </w:pPr>
      <w:r>
        <w:rPr>
          <w:lang w:val="nn-NO"/>
        </w:rPr>
        <w:t>K</w:t>
      </w:r>
      <w:r>
        <w:rPr>
          <w:lang w:val="nn-NO"/>
        </w:rPr>
        <w:t xml:space="preserve">onsesjonshandsaming av konkrete prosjekt har no konkludert med at fordelane ved planlagde vasskraftprosjekt er mindre enn ulempene. Verdiane i vassdraget har òg blitt vurderte nærare i konsesjonshandsaminga, og det er registrert ytterlegare naturverdiar i </w:t>
      </w:r>
      <w:r>
        <w:rPr>
          <w:lang w:val="nn-NO"/>
        </w:rPr>
        <w:t>vassdraget.</w:t>
      </w:r>
    </w:p>
    <w:p w:rsidR="00000000" w:rsidRDefault="00E8094B" w:rsidP="00537766">
      <w:pPr>
        <w:rPr>
          <w:lang w:val="nn-NO"/>
        </w:rPr>
      </w:pPr>
      <w:r>
        <w:rPr>
          <w:lang w:val="nn-NO"/>
        </w:rPr>
        <w:lastRenderedPageBreak/>
        <w:t xml:space="preserve">Det er dokumentert betydelege verneverdiar i </w:t>
      </w:r>
      <w:proofErr w:type="spellStart"/>
      <w:r>
        <w:rPr>
          <w:lang w:val="nn-NO"/>
        </w:rPr>
        <w:t>Øystesevassdraget</w:t>
      </w:r>
      <w:proofErr w:type="spellEnd"/>
      <w:r>
        <w:rPr>
          <w:lang w:val="nn-NO"/>
        </w:rPr>
        <w:t xml:space="preserve"> knytt til landskap, friluftsliv og biologisk mangfald. Vassdraget ligg i eit område med lite vern av heile nedbørfelt av denne typen. </w:t>
      </w:r>
    </w:p>
    <w:p w:rsidR="00000000" w:rsidRDefault="00E8094B" w:rsidP="00537766">
      <w:pPr>
        <w:rPr>
          <w:lang w:val="nn-NO"/>
        </w:rPr>
      </w:pPr>
      <w:r>
        <w:rPr>
          <w:lang w:val="nn-NO"/>
        </w:rPr>
        <w:t>Ved handsaminga av Meld. St. 25 (2015–2016) Kr</w:t>
      </w:r>
      <w:r>
        <w:rPr>
          <w:lang w:val="nn-NO"/>
        </w:rPr>
        <w:t xml:space="preserve">aft til endring, jf. </w:t>
      </w:r>
      <w:proofErr w:type="spellStart"/>
      <w:r>
        <w:rPr>
          <w:lang w:val="nn-NO"/>
        </w:rPr>
        <w:t>Innst</w:t>
      </w:r>
      <w:proofErr w:type="spellEnd"/>
      <w:r>
        <w:rPr>
          <w:lang w:val="nn-NO"/>
        </w:rPr>
        <w:t xml:space="preserve">. 401 S (2015–2016), uttala energi- og miljøkomiteen følgjande om tilhøvet mellom Verneplan for vassdrag og flaumdemping: </w:t>
      </w:r>
      <w:r>
        <w:rPr>
          <w:rStyle w:val="kursiv"/>
          <w:sz w:val="21"/>
          <w:szCs w:val="21"/>
        </w:rPr>
        <w:t>«Komiteen mener det er viktig å ivareta og bruke naturens egen flomdempende kapasitet. Komiteen mener konses</w:t>
      </w:r>
      <w:r>
        <w:rPr>
          <w:rStyle w:val="kursiv"/>
          <w:sz w:val="21"/>
          <w:szCs w:val="21"/>
        </w:rPr>
        <w:t>jonsbehandling for kraftutbygging over 1 MW i vernede vassdrag skal forelegges Stortinget og kun vurderes i de tilfeller der andre flomdempende tiltak er utprøvd, liv og helse står på spill og verneverdiene ikke vil påvirkes nevneverdig»</w:t>
      </w:r>
      <w:r>
        <w:rPr>
          <w:lang w:val="nn-NO"/>
        </w:rPr>
        <w:t>. Departementet kan</w:t>
      </w:r>
      <w:r>
        <w:rPr>
          <w:lang w:val="nn-NO"/>
        </w:rPr>
        <w:t xml:space="preserve"> ikkje sjå at flaumdemping er eit avgjerande argument mot vern av </w:t>
      </w:r>
      <w:proofErr w:type="spellStart"/>
      <w:r>
        <w:rPr>
          <w:lang w:val="nn-NO"/>
        </w:rPr>
        <w:t>Øystesevassdraget</w:t>
      </w:r>
      <w:proofErr w:type="spellEnd"/>
      <w:r>
        <w:rPr>
          <w:lang w:val="nn-NO"/>
        </w:rPr>
        <w:t xml:space="preserve">. </w:t>
      </w:r>
    </w:p>
    <w:p w:rsidR="00000000" w:rsidRDefault="00E8094B" w:rsidP="00537766">
      <w:pPr>
        <w:rPr>
          <w:lang w:val="nn-NO"/>
        </w:rPr>
      </w:pPr>
      <w:r>
        <w:rPr>
          <w:lang w:val="nn-NO"/>
        </w:rPr>
        <w:t xml:space="preserve">Departementet tilrår at </w:t>
      </w:r>
      <w:proofErr w:type="spellStart"/>
      <w:r>
        <w:rPr>
          <w:lang w:val="nn-NO"/>
        </w:rPr>
        <w:t>Øystesevassdraget</w:t>
      </w:r>
      <w:proofErr w:type="spellEnd"/>
      <w:r>
        <w:rPr>
          <w:lang w:val="nn-NO"/>
        </w:rPr>
        <w:t xml:space="preserve"> blir tatt inn i Verneplan for vassdrag. </w:t>
      </w:r>
    </w:p>
    <w:p w:rsidR="00000000" w:rsidRDefault="00E8094B" w:rsidP="00537766">
      <w:pPr>
        <w:pStyle w:val="a-tilraar-dep"/>
        <w:rPr>
          <w:lang w:val="nn-NO"/>
        </w:rPr>
      </w:pPr>
      <w:r>
        <w:rPr>
          <w:lang w:val="nn-NO"/>
        </w:rPr>
        <w:t>Olje- og energidepartementet</w:t>
      </w:r>
    </w:p>
    <w:p w:rsidR="00000000" w:rsidRDefault="00E8094B" w:rsidP="00537766">
      <w:pPr>
        <w:pStyle w:val="a-tilraar-tit"/>
        <w:rPr>
          <w:lang w:val="nn-NO"/>
        </w:rPr>
      </w:pPr>
      <w:r>
        <w:rPr>
          <w:lang w:val="nn-NO"/>
        </w:rPr>
        <w:t>tilrår:</w:t>
      </w:r>
    </w:p>
    <w:p w:rsidR="00000000" w:rsidRDefault="00E8094B" w:rsidP="00537766">
      <w:pPr>
        <w:rPr>
          <w:lang w:val="nn-NO"/>
        </w:rPr>
      </w:pPr>
      <w:r>
        <w:rPr>
          <w:lang w:val="nn-NO"/>
        </w:rPr>
        <w:t>At Dykkar Majestet godkjenner og skriv under eit f</w:t>
      </w:r>
      <w:r>
        <w:rPr>
          <w:lang w:val="nn-NO"/>
        </w:rPr>
        <w:t xml:space="preserve">ramlagt forslag til proposisjon til Stortinget om vern av </w:t>
      </w:r>
      <w:proofErr w:type="spellStart"/>
      <w:r>
        <w:rPr>
          <w:lang w:val="nn-NO"/>
        </w:rPr>
        <w:t>Øystesevassdraget</w:t>
      </w:r>
      <w:proofErr w:type="spellEnd"/>
      <w:r>
        <w:rPr>
          <w:lang w:val="nn-NO"/>
        </w:rPr>
        <w:t>.</w:t>
      </w:r>
    </w:p>
    <w:p w:rsidR="00000000" w:rsidRDefault="00E8094B" w:rsidP="00537766">
      <w:pPr>
        <w:pStyle w:val="a-konge-tekst"/>
        <w:rPr>
          <w:rStyle w:val="halvfet0"/>
          <w:sz w:val="21"/>
          <w:szCs w:val="21"/>
        </w:rPr>
      </w:pPr>
      <w:r>
        <w:rPr>
          <w:rStyle w:val="halvfet0"/>
          <w:sz w:val="21"/>
          <w:szCs w:val="21"/>
        </w:rPr>
        <w:t xml:space="preserve">Vi HARALD, </w:t>
      </w:r>
      <w:r>
        <w:rPr>
          <w:lang w:val="nn-NO"/>
        </w:rPr>
        <w:t>Noregs Konge,</w:t>
      </w:r>
    </w:p>
    <w:p w:rsidR="00000000" w:rsidRDefault="00E8094B" w:rsidP="00537766">
      <w:pPr>
        <w:pStyle w:val="a-konge-tit"/>
        <w:rPr>
          <w:lang w:val="nn-NO"/>
        </w:rPr>
      </w:pPr>
      <w:r>
        <w:rPr>
          <w:lang w:val="nn-NO"/>
        </w:rPr>
        <w:t>stadfester:</w:t>
      </w:r>
    </w:p>
    <w:p w:rsidR="00000000" w:rsidRDefault="00E8094B" w:rsidP="00537766">
      <w:pPr>
        <w:rPr>
          <w:lang w:val="nn-NO"/>
        </w:rPr>
      </w:pPr>
      <w:r>
        <w:rPr>
          <w:lang w:val="nn-NO"/>
        </w:rPr>
        <w:t xml:space="preserve">Stortinget blir bedt om å gjere vedtak om vern av </w:t>
      </w:r>
      <w:proofErr w:type="spellStart"/>
      <w:r>
        <w:rPr>
          <w:lang w:val="nn-NO"/>
        </w:rPr>
        <w:t>Øystesevassdraget</w:t>
      </w:r>
      <w:proofErr w:type="spellEnd"/>
      <w:r>
        <w:rPr>
          <w:lang w:val="nn-NO"/>
        </w:rPr>
        <w:t xml:space="preserve"> i samsvar med eit vedlagt forslag.</w:t>
      </w:r>
    </w:p>
    <w:p w:rsidR="00000000" w:rsidRDefault="00E8094B" w:rsidP="00537766">
      <w:pPr>
        <w:pStyle w:val="a-vedtak-tit"/>
        <w:rPr>
          <w:lang w:val="nn-NO"/>
        </w:rPr>
      </w:pPr>
      <w:r>
        <w:rPr>
          <w:lang w:val="nn-NO"/>
        </w:rPr>
        <w:t>Forslag</w:t>
      </w:r>
    </w:p>
    <w:p w:rsidR="00000000" w:rsidRDefault="00E8094B" w:rsidP="00537766">
      <w:pPr>
        <w:pStyle w:val="a-vedtak-tit"/>
        <w:rPr>
          <w:lang w:val="nn-NO"/>
        </w:rPr>
      </w:pPr>
      <w:r>
        <w:rPr>
          <w:lang w:val="nn-NO"/>
        </w:rPr>
        <w:t xml:space="preserve">til vedtak om vern av </w:t>
      </w:r>
      <w:proofErr w:type="spellStart"/>
      <w:r>
        <w:rPr>
          <w:lang w:val="nn-NO"/>
        </w:rPr>
        <w:t>Ø</w:t>
      </w:r>
      <w:r>
        <w:rPr>
          <w:lang w:val="nn-NO"/>
        </w:rPr>
        <w:t>ystesevassdraget</w:t>
      </w:r>
      <w:proofErr w:type="spellEnd"/>
    </w:p>
    <w:p w:rsidR="00000000" w:rsidRDefault="00E8094B" w:rsidP="00537766">
      <w:pPr>
        <w:rPr>
          <w:lang w:val="nn-NO"/>
        </w:rPr>
      </w:pPr>
      <w:r>
        <w:rPr>
          <w:lang w:val="nn-NO"/>
        </w:rPr>
        <w:t>Stortinget vedtek at følgjande vassdrag blir tatt inn i Verneplan for vassdrag:</w:t>
      </w:r>
    </w:p>
    <w:p w:rsidR="00000000" w:rsidRDefault="00E8094B" w:rsidP="00537766">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000000" w:rsidTr="00537766">
        <w:trPr>
          <w:trHeight w:val="360"/>
        </w:trPr>
        <w:tc>
          <w:tcPr>
            <w:tcW w:w="3060" w:type="dxa"/>
            <w:shd w:val="clear" w:color="auto" w:fill="FFFFFF"/>
          </w:tcPr>
          <w:p w:rsidR="00000000" w:rsidRDefault="00E8094B" w:rsidP="00537766">
            <w:r>
              <w:t>Objekt</w:t>
            </w:r>
          </w:p>
        </w:tc>
        <w:tc>
          <w:tcPr>
            <w:tcW w:w="3060" w:type="dxa"/>
          </w:tcPr>
          <w:p w:rsidR="00000000" w:rsidRDefault="00E8094B" w:rsidP="00537766">
            <w:r>
              <w:t>Fylke</w:t>
            </w:r>
          </w:p>
        </w:tc>
        <w:tc>
          <w:tcPr>
            <w:tcW w:w="3060" w:type="dxa"/>
          </w:tcPr>
          <w:p w:rsidR="00000000" w:rsidRDefault="00E8094B" w:rsidP="00537766">
            <w:r>
              <w:t>Vassdrag</w:t>
            </w:r>
          </w:p>
        </w:tc>
      </w:tr>
      <w:tr w:rsidR="00000000" w:rsidTr="00537766">
        <w:trPr>
          <w:trHeight w:val="380"/>
        </w:trPr>
        <w:tc>
          <w:tcPr>
            <w:tcW w:w="3060" w:type="dxa"/>
          </w:tcPr>
          <w:p w:rsidR="00000000" w:rsidRDefault="00E8094B" w:rsidP="00537766">
            <w:r>
              <w:t>052/3</w:t>
            </w:r>
          </w:p>
        </w:tc>
        <w:tc>
          <w:tcPr>
            <w:tcW w:w="3060" w:type="dxa"/>
          </w:tcPr>
          <w:p w:rsidR="00000000" w:rsidRDefault="00E8094B" w:rsidP="00537766">
            <w:r>
              <w:t>Hordaland</w:t>
            </w:r>
          </w:p>
        </w:tc>
        <w:tc>
          <w:tcPr>
            <w:tcW w:w="3060" w:type="dxa"/>
          </w:tcPr>
          <w:p w:rsidR="00000000" w:rsidRDefault="00E8094B" w:rsidP="00537766">
            <w:r>
              <w:t>Øystesevassdraget</w:t>
            </w:r>
          </w:p>
        </w:tc>
      </w:tr>
    </w:tbl>
    <w:p w:rsidR="00000000" w:rsidRDefault="00E8094B" w:rsidP="00E8094B">
      <w:pPr>
        <w:rPr>
          <w:lang w:val="nn-NO"/>
        </w:rPr>
      </w:pP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094B">
      <w:pPr>
        <w:spacing w:after="0" w:line="240" w:lineRule="auto"/>
      </w:pPr>
      <w:r>
        <w:separator/>
      </w:r>
    </w:p>
  </w:endnote>
  <w:endnote w:type="continuationSeparator" w:id="0">
    <w:p w:rsidR="00000000" w:rsidRDefault="00E8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rsidP="00FF031E">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094B">
      <w:pPr>
        <w:spacing w:after="0" w:line="240" w:lineRule="auto"/>
      </w:pPr>
      <w:r>
        <w:separator/>
      </w:r>
    </w:p>
  </w:footnote>
  <w:footnote w:type="continuationSeparator" w:id="0">
    <w:p w:rsidR="00000000" w:rsidRDefault="00E8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rsidP="00FF031E">
    <w:pPr>
      <w:rPr>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rsidP="00FF031E">
    <w:pPr>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094B" w:rsidP="00FF031E">
    <w:pP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A8F8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0B489E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8D25ED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0D67F2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8E28FD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978916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82AB2"/>
    <w:rsid w:val="00082AB2"/>
    <w:rsid w:val="00537766"/>
    <w:rsid w:val="00E8094B"/>
    <w:rsid w:val="00FF03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E5A29"/>
  <w14:defaultImageDpi w14:val="0"/>
  <w15:docId w15:val="{F4F24F6C-7E22-48BA-81B8-DDECFD50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31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F031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F031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FF031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FF031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FF031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FF031E"/>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FF031E"/>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FF031E"/>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FF031E"/>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FF031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031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F031E"/>
    <w:pPr>
      <w:keepNext/>
      <w:keepLines/>
      <w:spacing w:before="240" w:after="240"/>
    </w:pPr>
  </w:style>
  <w:style w:type="paragraph" w:customStyle="1" w:styleId="a-konge-tit">
    <w:name w:val="a-konge-tit"/>
    <w:basedOn w:val="Normal"/>
    <w:next w:val="Normal"/>
    <w:rsid w:val="00FF031E"/>
    <w:pPr>
      <w:keepNext/>
      <w:keepLines/>
      <w:spacing w:before="240"/>
      <w:jc w:val="center"/>
    </w:pPr>
    <w:rPr>
      <w:spacing w:val="30"/>
    </w:rPr>
  </w:style>
  <w:style w:type="paragraph" w:customStyle="1" w:styleId="a-tilraar-dep">
    <w:name w:val="a-tilraar-dep"/>
    <w:basedOn w:val="Normal"/>
    <w:next w:val="Normal"/>
    <w:rsid w:val="00FF031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F031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F031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F031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F031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F031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F031E"/>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F031E"/>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F031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F031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F031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F031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F031E"/>
  </w:style>
  <w:style w:type="paragraph" w:customStyle="1" w:styleId="Def">
    <w:name w:val="Def"/>
    <w:basedOn w:val="hengende-innrykk"/>
    <w:rsid w:val="00FF031E"/>
    <w:pPr>
      <w:spacing w:line="240" w:lineRule="auto"/>
      <w:ind w:left="0" w:firstLine="0"/>
    </w:pPr>
    <w:rPr>
      <w:rFonts w:ascii="Times" w:eastAsia="Batang" w:hAnsi="Times"/>
      <w:spacing w:val="0"/>
      <w:szCs w:val="20"/>
    </w:rPr>
  </w:style>
  <w:style w:type="paragraph" w:customStyle="1" w:styleId="del-nr">
    <w:name w:val="del-nr"/>
    <w:basedOn w:val="Normal"/>
    <w:qFormat/>
    <w:rsid w:val="00FF031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F031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F031E"/>
  </w:style>
  <w:style w:type="paragraph" w:customStyle="1" w:styleId="figur-noter">
    <w:name w:val="figur-noter"/>
    <w:basedOn w:val="Normal"/>
    <w:next w:val="Normal"/>
    <w:rsid w:val="00FF031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F031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F031E"/>
    <w:rPr>
      <w:sz w:val="20"/>
    </w:rPr>
  </w:style>
  <w:style w:type="character" w:customStyle="1" w:styleId="FotnotetekstTegn">
    <w:name w:val="Fotnotetekst Tegn"/>
    <w:basedOn w:val="Standardskriftforavsnitt"/>
    <w:link w:val="Fotnotetekst"/>
    <w:rsid w:val="00FF031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F031E"/>
    <w:pPr>
      <w:ind w:left="1418" w:hanging="1418"/>
    </w:pPr>
  </w:style>
  <w:style w:type="paragraph" w:customStyle="1" w:styleId="i-budkap-over">
    <w:name w:val="i-budkap-over"/>
    <w:basedOn w:val="Normal"/>
    <w:next w:val="Normal"/>
    <w:rsid w:val="00FF031E"/>
    <w:pPr>
      <w:jc w:val="right"/>
    </w:pPr>
    <w:rPr>
      <w:rFonts w:ascii="Times" w:hAnsi="Times"/>
      <w:b/>
      <w:noProof/>
    </w:rPr>
  </w:style>
  <w:style w:type="paragraph" w:customStyle="1" w:styleId="i-dep">
    <w:name w:val="i-dep"/>
    <w:basedOn w:val="Normal"/>
    <w:next w:val="Normal"/>
    <w:rsid w:val="00FF031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F031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F031E"/>
    <w:pPr>
      <w:ind w:left="1985" w:hanging="1985"/>
    </w:pPr>
    <w:rPr>
      <w:spacing w:val="0"/>
    </w:rPr>
  </w:style>
  <w:style w:type="paragraph" w:customStyle="1" w:styleId="i-statsrdato">
    <w:name w:val="i-statsr.dato"/>
    <w:basedOn w:val="Normal"/>
    <w:next w:val="Normal"/>
    <w:rsid w:val="00FF031E"/>
    <w:pPr>
      <w:spacing w:after="0"/>
      <w:jc w:val="center"/>
    </w:pPr>
    <w:rPr>
      <w:i/>
      <w:noProof/>
    </w:rPr>
  </w:style>
  <w:style w:type="paragraph" w:customStyle="1" w:styleId="i-termin">
    <w:name w:val="i-termin"/>
    <w:basedOn w:val="Normal"/>
    <w:next w:val="Normal"/>
    <w:rsid w:val="00FF031E"/>
    <w:pPr>
      <w:spacing w:before="360"/>
      <w:jc w:val="center"/>
    </w:pPr>
    <w:rPr>
      <w:b/>
      <w:noProof/>
      <w:sz w:val="28"/>
    </w:rPr>
  </w:style>
  <w:style w:type="paragraph" w:customStyle="1" w:styleId="i-tit">
    <w:name w:val="i-tit"/>
    <w:basedOn w:val="Normal"/>
    <w:next w:val="i-statsrdato"/>
    <w:rsid w:val="00FF031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F031E"/>
  </w:style>
  <w:style w:type="paragraph" w:customStyle="1" w:styleId="Kilde">
    <w:name w:val="Kilde"/>
    <w:basedOn w:val="Normal"/>
    <w:next w:val="Normal"/>
    <w:rsid w:val="00FF031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F031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F031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F031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F031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F031E"/>
    <w:pPr>
      <w:spacing w:after="0"/>
    </w:pPr>
  </w:style>
  <w:style w:type="paragraph" w:customStyle="1" w:styleId="l-tit-endr-avsnitt">
    <w:name w:val="l-tit-endr-avsnitt"/>
    <w:basedOn w:val="l-tit-endr-lovkap"/>
    <w:qFormat/>
    <w:rsid w:val="00FF031E"/>
  </w:style>
  <w:style w:type="paragraph" w:customStyle="1" w:styleId="l-tit-endr-ledd">
    <w:name w:val="l-tit-endr-ledd"/>
    <w:basedOn w:val="Normal"/>
    <w:qFormat/>
    <w:rsid w:val="00FF031E"/>
    <w:pPr>
      <w:keepNext/>
      <w:spacing w:before="240" w:after="0" w:line="240" w:lineRule="auto"/>
    </w:pPr>
    <w:rPr>
      <w:rFonts w:ascii="Times" w:hAnsi="Times"/>
      <w:noProof/>
      <w:lang w:val="nn-NO"/>
    </w:rPr>
  </w:style>
  <w:style w:type="paragraph" w:customStyle="1" w:styleId="l-tit-endr-lov">
    <w:name w:val="l-tit-endr-lov"/>
    <w:basedOn w:val="Normal"/>
    <w:qFormat/>
    <w:rsid w:val="00FF031E"/>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F031E"/>
    <w:pPr>
      <w:keepNext/>
      <w:spacing w:before="240" w:after="0" w:line="240" w:lineRule="auto"/>
    </w:pPr>
    <w:rPr>
      <w:rFonts w:ascii="Times" w:hAnsi="Times"/>
      <w:noProof/>
      <w:lang w:val="nn-NO"/>
    </w:rPr>
  </w:style>
  <w:style w:type="paragraph" w:customStyle="1" w:styleId="l-tit-endr-lovkap">
    <w:name w:val="l-tit-endr-lovkap"/>
    <w:basedOn w:val="Normal"/>
    <w:qFormat/>
    <w:rsid w:val="00FF031E"/>
    <w:pPr>
      <w:keepNext/>
      <w:spacing w:before="240" w:after="0" w:line="240" w:lineRule="auto"/>
    </w:pPr>
    <w:rPr>
      <w:noProof/>
      <w:lang w:val="nn-NO"/>
    </w:rPr>
  </w:style>
  <w:style w:type="paragraph" w:customStyle="1" w:styleId="l-tit-endr-punktum">
    <w:name w:val="l-tit-endr-punktum"/>
    <w:basedOn w:val="l-tit-endr-ledd"/>
    <w:qFormat/>
    <w:rsid w:val="00FF031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F031E"/>
    <w:pPr>
      <w:spacing w:before="60" w:after="0"/>
      <w:ind w:left="397"/>
    </w:pPr>
    <w:rPr>
      <w:spacing w:val="0"/>
    </w:rPr>
  </w:style>
  <w:style w:type="paragraph" w:customStyle="1" w:styleId="Listeavsnitt2">
    <w:name w:val="Listeavsnitt 2"/>
    <w:basedOn w:val="Normal"/>
    <w:qFormat/>
    <w:rsid w:val="00FF031E"/>
    <w:pPr>
      <w:spacing w:before="60" w:after="0"/>
      <w:ind w:left="794"/>
    </w:pPr>
    <w:rPr>
      <w:spacing w:val="0"/>
    </w:rPr>
  </w:style>
  <w:style w:type="paragraph" w:customStyle="1" w:styleId="Listeavsnitt3">
    <w:name w:val="Listeavsnitt 3"/>
    <w:basedOn w:val="Normal"/>
    <w:qFormat/>
    <w:rsid w:val="00FF031E"/>
    <w:pPr>
      <w:spacing w:before="60" w:after="0"/>
      <w:ind w:left="1191"/>
    </w:pPr>
    <w:rPr>
      <w:spacing w:val="0"/>
    </w:rPr>
  </w:style>
  <w:style w:type="paragraph" w:customStyle="1" w:styleId="Listeavsnitt4">
    <w:name w:val="Listeavsnitt 4"/>
    <w:basedOn w:val="Normal"/>
    <w:qFormat/>
    <w:rsid w:val="00FF031E"/>
    <w:pPr>
      <w:spacing w:before="60" w:after="0"/>
      <w:ind w:left="1588"/>
    </w:pPr>
    <w:rPr>
      <w:spacing w:val="0"/>
    </w:rPr>
  </w:style>
  <w:style w:type="paragraph" w:customStyle="1" w:styleId="Listeavsnitt5">
    <w:name w:val="Listeavsnitt 5"/>
    <w:basedOn w:val="Normal"/>
    <w:qFormat/>
    <w:rsid w:val="00FF031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F031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F031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F031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F031E"/>
    <w:pPr>
      <w:keepNext/>
      <w:keepLines/>
      <w:spacing w:before="360"/>
    </w:pPr>
    <w:rPr>
      <w:rFonts w:ascii="Arial" w:hAnsi="Arial"/>
      <w:b/>
      <w:sz w:val="28"/>
    </w:rPr>
  </w:style>
  <w:style w:type="character" w:customStyle="1" w:styleId="UndertittelTegn">
    <w:name w:val="Undertittel Tegn"/>
    <w:basedOn w:val="Standardskriftforavsnitt"/>
    <w:link w:val="Undertittel"/>
    <w:rsid w:val="00FF031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F031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F031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F031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F031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F031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F031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F031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F031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F031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F031E"/>
    <w:pPr>
      <w:numPr>
        <w:numId w:val="0"/>
      </w:numPr>
    </w:pPr>
    <w:rPr>
      <w:b w:val="0"/>
      <w:i/>
    </w:rPr>
  </w:style>
  <w:style w:type="paragraph" w:customStyle="1" w:styleId="Undervedl-tittel">
    <w:name w:val="Undervedl-tittel"/>
    <w:basedOn w:val="Normal"/>
    <w:next w:val="Normal"/>
    <w:rsid w:val="00FF031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F031E"/>
    <w:pPr>
      <w:numPr>
        <w:numId w:val="0"/>
      </w:numPr>
      <w:outlineLvl w:val="9"/>
    </w:pPr>
  </w:style>
  <w:style w:type="paragraph" w:customStyle="1" w:styleId="v-Overskrift2">
    <w:name w:val="v-Overskrift 2"/>
    <w:basedOn w:val="Overskrift2"/>
    <w:next w:val="Normal"/>
    <w:rsid w:val="00FF031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F031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F031E"/>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F031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F031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F031E"/>
    <w:pPr>
      <w:keepNext/>
      <w:keepLines/>
      <w:spacing w:before="720"/>
      <w:jc w:val="center"/>
    </w:pPr>
    <w:rPr>
      <w:rFonts w:ascii="Times" w:hAnsi="Times"/>
      <w:b/>
      <w:noProof/>
      <w:sz w:val="56"/>
    </w:rPr>
  </w:style>
  <w:style w:type="paragraph" w:customStyle="1" w:styleId="i-sesjon">
    <w:name w:val="i-sesjon"/>
    <w:basedOn w:val="Normal"/>
    <w:next w:val="Normal"/>
    <w:rsid w:val="00FF031E"/>
    <w:pPr>
      <w:jc w:val="center"/>
    </w:pPr>
    <w:rPr>
      <w:rFonts w:ascii="Times" w:hAnsi="Times"/>
      <w:b/>
      <w:noProof/>
      <w:sz w:val="28"/>
    </w:rPr>
  </w:style>
  <w:style w:type="paragraph" w:customStyle="1" w:styleId="i-mtit">
    <w:name w:val="i-mtit"/>
    <w:basedOn w:val="Normal"/>
    <w:next w:val="Normal"/>
    <w:rsid w:val="00FF031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F031E"/>
    <w:rPr>
      <w:rFonts w:ascii="Arial" w:eastAsia="Times New Roman" w:hAnsi="Arial"/>
      <w:b/>
      <w:spacing w:val="4"/>
      <w:sz w:val="28"/>
    </w:rPr>
  </w:style>
  <w:style w:type="character" w:customStyle="1" w:styleId="Overskrift3Tegn">
    <w:name w:val="Overskrift 3 Tegn"/>
    <w:basedOn w:val="Standardskriftforavsnitt"/>
    <w:link w:val="Overskrift3"/>
    <w:rsid w:val="00FF031E"/>
    <w:rPr>
      <w:rFonts w:ascii="Arial" w:eastAsia="Times New Roman" w:hAnsi="Arial"/>
      <w:b/>
      <w:sz w:val="24"/>
    </w:rPr>
  </w:style>
  <w:style w:type="character" w:customStyle="1" w:styleId="Overskrift4Tegn">
    <w:name w:val="Overskrift 4 Tegn"/>
    <w:basedOn w:val="Standardskriftforavsnitt"/>
    <w:link w:val="Overskrift4"/>
    <w:rsid w:val="00FF031E"/>
    <w:rPr>
      <w:rFonts w:ascii="Arial" w:eastAsia="Times New Roman" w:hAnsi="Arial"/>
      <w:i/>
      <w:spacing w:val="4"/>
      <w:sz w:val="24"/>
    </w:rPr>
  </w:style>
  <w:style w:type="character" w:customStyle="1" w:styleId="Overskrift5Tegn">
    <w:name w:val="Overskrift 5 Tegn"/>
    <w:basedOn w:val="Standardskriftforavsnitt"/>
    <w:link w:val="Overskrift5"/>
    <w:rsid w:val="00FF031E"/>
    <w:rPr>
      <w:rFonts w:ascii="Arial" w:eastAsia="Times New Roman" w:hAnsi="Arial"/>
      <w:i/>
      <w:sz w:val="24"/>
    </w:rPr>
  </w:style>
  <w:style w:type="paragraph" w:styleId="Liste">
    <w:name w:val="List"/>
    <w:basedOn w:val="Normal"/>
    <w:rsid w:val="00FF031E"/>
    <w:pPr>
      <w:numPr>
        <w:numId w:val="14"/>
      </w:numPr>
      <w:spacing w:line="240" w:lineRule="auto"/>
      <w:contextualSpacing/>
    </w:pPr>
  </w:style>
  <w:style w:type="paragraph" w:styleId="Liste2">
    <w:name w:val="List 2"/>
    <w:basedOn w:val="Normal"/>
    <w:rsid w:val="00FF031E"/>
    <w:pPr>
      <w:numPr>
        <w:ilvl w:val="1"/>
        <w:numId w:val="14"/>
      </w:numPr>
      <w:spacing w:after="0"/>
    </w:pPr>
  </w:style>
  <w:style w:type="paragraph" w:styleId="Liste3">
    <w:name w:val="List 3"/>
    <w:basedOn w:val="Normal"/>
    <w:rsid w:val="00FF031E"/>
    <w:pPr>
      <w:numPr>
        <w:ilvl w:val="2"/>
        <w:numId w:val="14"/>
      </w:numPr>
      <w:spacing w:after="0"/>
    </w:pPr>
    <w:rPr>
      <w:spacing w:val="0"/>
    </w:rPr>
  </w:style>
  <w:style w:type="paragraph" w:styleId="Liste4">
    <w:name w:val="List 4"/>
    <w:basedOn w:val="Normal"/>
    <w:rsid w:val="00FF031E"/>
    <w:pPr>
      <w:numPr>
        <w:ilvl w:val="3"/>
        <w:numId w:val="14"/>
      </w:numPr>
      <w:spacing w:after="0"/>
    </w:pPr>
    <w:rPr>
      <w:spacing w:val="0"/>
    </w:rPr>
  </w:style>
  <w:style w:type="paragraph" w:styleId="Liste5">
    <w:name w:val="List 5"/>
    <w:basedOn w:val="Normal"/>
    <w:rsid w:val="00FF031E"/>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F031E"/>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F031E"/>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F031E"/>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F031E"/>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F031E"/>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FF031E"/>
    <w:pPr>
      <w:numPr>
        <w:numId w:val="22"/>
      </w:numPr>
      <w:tabs>
        <w:tab w:val="left" w:pos="397"/>
      </w:tabs>
      <w:ind w:left="397" w:hanging="397"/>
    </w:pPr>
  </w:style>
  <w:style w:type="paragraph" w:customStyle="1" w:styleId="Listebombe2">
    <w:name w:val="Liste bombe 2"/>
    <w:basedOn w:val="Liste2"/>
    <w:qFormat/>
    <w:rsid w:val="00FF031E"/>
    <w:pPr>
      <w:numPr>
        <w:ilvl w:val="0"/>
        <w:numId w:val="23"/>
      </w:numPr>
      <w:ind w:left="794" w:hanging="397"/>
    </w:pPr>
  </w:style>
  <w:style w:type="paragraph" w:customStyle="1" w:styleId="Listebombe3">
    <w:name w:val="Liste bombe 3"/>
    <w:basedOn w:val="Liste3"/>
    <w:qFormat/>
    <w:rsid w:val="00FF031E"/>
    <w:pPr>
      <w:numPr>
        <w:ilvl w:val="0"/>
        <w:numId w:val="24"/>
      </w:numPr>
      <w:ind w:left="1191" w:hanging="397"/>
    </w:pPr>
  </w:style>
  <w:style w:type="paragraph" w:customStyle="1" w:styleId="Listebombe4">
    <w:name w:val="Liste bombe 4"/>
    <w:basedOn w:val="Liste4"/>
    <w:qFormat/>
    <w:rsid w:val="00FF031E"/>
    <w:pPr>
      <w:numPr>
        <w:ilvl w:val="0"/>
        <w:numId w:val="25"/>
      </w:numPr>
      <w:ind w:left="1588" w:hanging="397"/>
    </w:pPr>
  </w:style>
  <w:style w:type="paragraph" w:customStyle="1" w:styleId="Listebombe5">
    <w:name w:val="Liste bombe 5"/>
    <w:basedOn w:val="Liste5"/>
    <w:qFormat/>
    <w:rsid w:val="00FF031E"/>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F031E"/>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F031E"/>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F031E"/>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F031E"/>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F031E"/>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F031E"/>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F031E"/>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F031E"/>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F031E"/>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F031E"/>
    <w:pPr>
      <w:numPr>
        <w:ilvl w:val="4"/>
        <w:numId w:val="21"/>
      </w:numPr>
      <w:spacing w:after="0"/>
    </w:pPr>
  </w:style>
  <w:style w:type="paragraph" w:customStyle="1" w:styleId="opplisting">
    <w:name w:val="opplisting"/>
    <w:basedOn w:val="Normal"/>
    <w:rsid w:val="00FF031E"/>
    <w:pPr>
      <w:spacing w:after="0"/>
    </w:pPr>
    <w:rPr>
      <w:rFonts w:cs="Times New Roman"/>
      <w:spacing w:val="0"/>
    </w:rPr>
  </w:style>
  <w:style w:type="paragraph" w:customStyle="1" w:styleId="opplisting2">
    <w:name w:val="opplisting 2"/>
    <w:basedOn w:val="Normal"/>
    <w:qFormat/>
    <w:rsid w:val="00FF031E"/>
    <w:pPr>
      <w:spacing w:after="0"/>
      <w:ind w:left="397"/>
    </w:pPr>
    <w:rPr>
      <w:spacing w:val="0"/>
      <w:lang w:val="en-US"/>
    </w:rPr>
  </w:style>
  <w:style w:type="paragraph" w:customStyle="1" w:styleId="opplisting3">
    <w:name w:val="opplisting 3"/>
    <w:basedOn w:val="Normal"/>
    <w:qFormat/>
    <w:rsid w:val="00FF031E"/>
    <w:pPr>
      <w:spacing w:after="0"/>
      <w:ind w:left="794"/>
    </w:pPr>
    <w:rPr>
      <w:spacing w:val="0"/>
    </w:rPr>
  </w:style>
  <w:style w:type="paragraph" w:customStyle="1" w:styleId="opplisting4">
    <w:name w:val="opplisting 4"/>
    <w:basedOn w:val="Normal"/>
    <w:qFormat/>
    <w:rsid w:val="00FF031E"/>
    <w:pPr>
      <w:spacing w:after="0"/>
      <w:ind w:left="1191"/>
    </w:pPr>
    <w:rPr>
      <w:spacing w:val="0"/>
    </w:rPr>
  </w:style>
  <w:style w:type="paragraph" w:customStyle="1" w:styleId="opplisting5">
    <w:name w:val="opplisting 5"/>
    <w:basedOn w:val="Normal"/>
    <w:qFormat/>
    <w:rsid w:val="00FF031E"/>
    <w:pPr>
      <w:spacing w:after="0"/>
      <w:ind w:left="1588"/>
    </w:pPr>
    <w:rPr>
      <w:spacing w:val="0"/>
    </w:rPr>
  </w:style>
  <w:style w:type="paragraph" w:customStyle="1" w:styleId="friliste">
    <w:name w:val="friliste"/>
    <w:basedOn w:val="Normal"/>
    <w:qFormat/>
    <w:rsid w:val="00FF031E"/>
    <w:pPr>
      <w:tabs>
        <w:tab w:val="left" w:pos="397"/>
      </w:tabs>
      <w:spacing w:after="0"/>
      <w:ind w:left="397" w:hanging="397"/>
    </w:pPr>
    <w:rPr>
      <w:spacing w:val="0"/>
    </w:rPr>
  </w:style>
  <w:style w:type="paragraph" w:customStyle="1" w:styleId="friliste2">
    <w:name w:val="friliste 2"/>
    <w:basedOn w:val="Normal"/>
    <w:qFormat/>
    <w:rsid w:val="00FF031E"/>
    <w:pPr>
      <w:tabs>
        <w:tab w:val="left" w:pos="794"/>
      </w:tabs>
      <w:spacing w:after="0"/>
      <w:ind w:left="794" w:hanging="397"/>
    </w:pPr>
    <w:rPr>
      <w:spacing w:val="0"/>
    </w:rPr>
  </w:style>
  <w:style w:type="paragraph" w:customStyle="1" w:styleId="friliste3">
    <w:name w:val="friliste 3"/>
    <w:basedOn w:val="Normal"/>
    <w:qFormat/>
    <w:rsid w:val="00FF031E"/>
    <w:pPr>
      <w:tabs>
        <w:tab w:val="left" w:pos="1191"/>
      </w:tabs>
      <w:spacing w:after="0"/>
      <w:ind w:left="1191" w:hanging="397"/>
    </w:pPr>
    <w:rPr>
      <w:spacing w:val="0"/>
    </w:rPr>
  </w:style>
  <w:style w:type="paragraph" w:customStyle="1" w:styleId="friliste4">
    <w:name w:val="friliste 4"/>
    <w:basedOn w:val="Normal"/>
    <w:qFormat/>
    <w:rsid w:val="00FF031E"/>
    <w:pPr>
      <w:tabs>
        <w:tab w:val="left" w:pos="1588"/>
      </w:tabs>
      <w:spacing w:after="0"/>
      <w:ind w:left="1588" w:hanging="397"/>
    </w:pPr>
    <w:rPr>
      <w:spacing w:val="0"/>
    </w:rPr>
  </w:style>
  <w:style w:type="paragraph" w:customStyle="1" w:styleId="friliste5">
    <w:name w:val="friliste 5"/>
    <w:basedOn w:val="Normal"/>
    <w:qFormat/>
    <w:rsid w:val="00FF031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F031E"/>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F031E"/>
    <w:pPr>
      <w:numPr>
        <w:numId w:val="20"/>
      </w:numPr>
    </w:pPr>
  </w:style>
  <w:style w:type="paragraph" w:customStyle="1" w:styleId="avsnitt-undertittel">
    <w:name w:val="avsnitt-undertittel"/>
    <w:basedOn w:val="Normal"/>
    <w:next w:val="Normal"/>
    <w:rsid w:val="00FF031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F031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F031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F031E"/>
    <w:pPr>
      <w:numPr>
        <w:numId w:val="20"/>
      </w:numPr>
    </w:pPr>
  </w:style>
  <w:style w:type="paragraph" w:customStyle="1" w:styleId="avsnitt-under-undertittel">
    <w:name w:val="avsnitt-under-undertittel"/>
    <w:basedOn w:val="Normal"/>
    <w:next w:val="Normal"/>
    <w:rsid w:val="00FF031E"/>
    <w:pPr>
      <w:keepNext/>
      <w:keepLines/>
      <w:spacing w:before="360" w:line="240" w:lineRule="auto"/>
    </w:pPr>
    <w:rPr>
      <w:rFonts w:eastAsia="Batang"/>
      <w:i/>
      <w:spacing w:val="0"/>
      <w:szCs w:val="20"/>
    </w:rPr>
  </w:style>
  <w:style w:type="paragraph" w:customStyle="1" w:styleId="blokksit">
    <w:name w:val="blokksit"/>
    <w:basedOn w:val="Normal"/>
    <w:qFormat/>
    <w:rsid w:val="00FF031E"/>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F031E"/>
    <w:pPr>
      <w:spacing w:before="180" w:after="0"/>
    </w:pPr>
    <w:rPr>
      <w:i/>
    </w:rPr>
  </w:style>
  <w:style w:type="paragraph" w:customStyle="1" w:styleId="l-ledd">
    <w:name w:val="l-ledd"/>
    <w:basedOn w:val="Normal"/>
    <w:qFormat/>
    <w:rsid w:val="00FF031E"/>
    <w:pPr>
      <w:spacing w:after="0"/>
      <w:ind w:firstLine="397"/>
    </w:pPr>
  </w:style>
  <w:style w:type="paragraph" w:customStyle="1" w:styleId="l-tit-endr-paragraf">
    <w:name w:val="l-tit-endr-paragraf"/>
    <w:basedOn w:val="Normal"/>
    <w:qFormat/>
    <w:rsid w:val="00FF031E"/>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F031E"/>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F031E"/>
    <w:rPr>
      <w:rFonts w:ascii="Times New Roman" w:eastAsia="Times New Roman" w:hAnsi="Times New Roman"/>
      <w:spacing w:val="4"/>
      <w:sz w:val="20"/>
    </w:rPr>
  </w:style>
  <w:style w:type="character" w:customStyle="1" w:styleId="DatoTegn">
    <w:name w:val="Dato Tegn"/>
    <w:basedOn w:val="Standardskriftforavsnitt"/>
    <w:link w:val="Dato0"/>
    <w:rsid w:val="00FF031E"/>
    <w:rPr>
      <w:rFonts w:ascii="Times New Roman" w:eastAsia="Times New Roman" w:hAnsi="Times New Roman"/>
      <w:spacing w:val="4"/>
      <w:sz w:val="24"/>
    </w:rPr>
  </w:style>
  <w:style w:type="character" w:styleId="Fotnotereferanse">
    <w:name w:val="footnote reference"/>
    <w:basedOn w:val="Standardskriftforavsnitt"/>
    <w:rsid w:val="00FF031E"/>
    <w:rPr>
      <w:vertAlign w:val="superscript"/>
    </w:rPr>
  </w:style>
  <w:style w:type="character" w:customStyle="1" w:styleId="gjennomstreket">
    <w:name w:val="gjennomstreket"/>
    <w:uiPriority w:val="1"/>
    <w:rsid w:val="00FF031E"/>
    <w:rPr>
      <w:strike/>
      <w:dstrike w:val="0"/>
    </w:rPr>
  </w:style>
  <w:style w:type="character" w:customStyle="1" w:styleId="halvfet0">
    <w:name w:val="halvfet"/>
    <w:basedOn w:val="Standardskriftforavsnitt"/>
    <w:rsid w:val="00FF031E"/>
    <w:rPr>
      <w:b/>
    </w:rPr>
  </w:style>
  <w:style w:type="character" w:styleId="Hyperkobling">
    <w:name w:val="Hyperlink"/>
    <w:basedOn w:val="Standardskriftforavsnitt"/>
    <w:uiPriority w:val="99"/>
    <w:unhideWhenUsed/>
    <w:rsid w:val="00FF031E"/>
    <w:rPr>
      <w:color w:val="0563C1" w:themeColor="hyperlink"/>
      <w:u w:val="single"/>
    </w:rPr>
  </w:style>
  <w:style w:type="character" w:customStyle="1" w:styleId="kursiv">
    <w:name w:val="kursiv"/>
    <w:basedOn w:val="Standardskriftforavsnitt"/>
    <w:rsid w:val="00FF031E"/>
    <w:rPr>
      <w:i/>
    </w:rPr>
  </w:style>
  <w:style w:type="character" w:customStyle="1" w:styleId="l-endring">
    <w:name w:val="l-endring"/>
    <w:basedOn w:val="Standardskriftforavsnitt"/>
    <w:rsid w:val="00FF031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F031E"/>
  </w:style>
  <w:style w:type="character" w:styleId="Plassholdertekst">
    <w:name w:val="Placeholder Text"/>
    <w:basedOn w:val="Standardskriftforavsnitt"/>
    <w:uiPriority w:val="99"/>
    <w:rsid w:val="00FF031E"/>
    <w:rPr>
      <w:color w:val="808080"/>
    </w:rPr>
  </w:style>
  <w:style w:type="character" w:customStyle="1" w:styleId="regular">
    <w:name w:val="regular"/>
    <w:basedOn w:val="Standardskriftforavsnitt"/>
    <w:uiPriority w:val="1"/>
    <w:qFormat/>
    <w:rsid w:val="00FF031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F031E"/>
    <w:rPr>
      <w:vertAlign w:val="superscript"/>
    </w:rPr>
  </w:style>
  <w:style w:type="character" w:customStyle="1" w:styleId="skrift-senket">
    <w:name w:val="skrift-senket"/>
    <w:basedOn w:val="Standardskriftforavsnitt"/>
    <w:rsid w:val="00FF031E"/>
    <w:rPr>
      <w:vertAlign w:val="subscript"/>
    </w:rPr>
  </w:style>
  <w:style w:type="character" w:customStyle="1" w:styleId="SluttnotetekstTegn">
    <w:name w:val="Sluttnotetekst Tegn"/>
    <w:basedOn w:val="Standardskriftforavsnitt"/>
    <w:link w:val="Sluttnotetekst"/>
    <w:uiPriority w:val="99"/>
    <w:semiHidden/>
    <w:rsid w:val="00FF031E"/>
    <w:rPr>
      <w:rFonts w:ascii="Times New Roman" w:eastAsia="Times New Roman" w:hAnsi="Times New Roman"/>
      <w:spacing w:val="4"/>
      <w:sz w:val="20"/>
      <w:szCs w:val="20"/>
    </w:rPr>
  </w:style>
  <w:style w:type="character" w:customStyle="1" w:styleId="sperret0">
    <w:name w:val="sperret"/>
    <w:basedOn w:val="Standardskriftforavsnitt"/>
    <w:rsid w:val="00FF031E"/>
    <w:rPr>
      <w:spacing w:val="30"/>
    </w:rPr>
  </w:style>
  <w:style w:type="character" w:customStyle="1" w:styleId="SterktsitatTegn">
    <w:name w:val="Sterkt sitat Tegn"/>
    <w:basedOn w:val="Standardskriftforavsnitt"/>
    <w:link w:val="Sterktsitat"/>
    <w:uiPriority w:val="30"/>
    <w:rsid w:val="00FF031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F031E"/>
    <w:rPr>
      <w:color w:val="0000FF"/>
    </w:rPr>
  </w:style>
  <w:style w:type="character" w:customStyle="1" w:styleId="stikkord0">
    <w:name w:val="stikkord"/>
    <w:uiPriority w:val="99"/>
  </w:style>
  <w:style w:type="character" w:styleId="Sterk">
    <w:name w:val="Strong"/>
    <w:basedOn w:val="Standardskriftforavsnitt"/>
    <w:uiPriority w:val="22"/>
    <w:qFormat/>
    <w:rsid w:val="00FF031E"/>
    <w:rPr>
      <w:b/>
      <w:bCs/>
    </w:rPr>
  </w:style>
  <w:style w:type="character" w:customStyle="1" w:styleId="TopptekstTegn">
    <w:name w:val="Topptekst Tegn"/>
    <w:basedOn w:val="Standardskriftforavsnitt"/>
    <w:link w:val="Topptekst"/>
    <w:rsid w:val="00FF031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F031E"/>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FF031E"/>
    <w:rPr>
      <w:rFonts w:ascii="Arial" w:eastAsia="Times New Roman" w:hAnsi="Arial"/>
      <w:i/>
      <w:spacing w:val="4"/>
    </w:rPr>
  </w:style>
  <w:style w:type="character" w:customStyle="1" w:styleId="Overskrift7Tegn">
    <w:name w:val="Overskrift 7 Tegn"/>
    <w:basedOn w:val="Standardskriftforavsnitt"/>
    <w:link w:val="Overskrift7"/>
    <w:rsid w:val="00FF031E"/>
    <w:rPr>
      <w:rFonts w:ascii="Arial" w:eastAsia="Times New Roman" w:hAnsi="Arial"/>
      <w:spacing w:val="4"/>
      <w:sz w:val="24"/>
    </w:rPr>
  </w:style>
  <w:style w:type="character" w:customStyle="1" w:styleId="Overskrift8Tegn">
    <w:name w:val="Overskrift 8 Tegn"/>
    <w:basedOn w:val="Standardskriftforavsnitt"/>
    <w:link w:val="Overskrift8"/>
    <w:rsid w:val="00FF031E"/>
    <w:rPr>
      <w:rFonts w:ascii="Arial" w:eastAsia="Times New Roman" w:hAnsi="Arial"/>
      <w:i/>
      <w:spacing w:val="4"/>
      <w:sz w:val="24"/>
    </w:rPr>
  </w:style>
  <w:style w:type="character" w:customStyle="1" w:styleId="Overskrift9Tegn">
    <w:name w:val="Overskrift 9 Tegn"/>
    <w:basedOn w:val="Standardskriftforavsnitt"/>
    <w:link w:val="Overskrift9"/>
    <w:rsid w:val="00FF031E"/>
    <w:rPr>
      <w:rFonts w:ascii="Arial" w:eastAsia="Times New Roman" w:hAnsi="Arial"/>
      <w:i/>
      <w:spacing w:val="4"/>
      <w:sz w:val="18"/>
    </w:rPr>
  </w:style>
  <w:style w:type="table" w:customStyle="1" w:styleId="Tabell-VM">
    <w:name w:val="Tabell-VM"/>
    <w:basedOn w:val="Tabelltemaer"/>
    <w:uiPriority w:val="99"/>
    <w:qFormat/>
    <w:rsid w:val="00FF031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F031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031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F031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031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F031E"/>
    <w:pPr>
      <w:tabs>
        <w:tab w:val="center" w:pos="4153"/>
        <w:tab w:val="right" w:pos="8306"/>
      </w:tabs>
    </w:pPr>
    <w:rPr>
      <w:sz w:val="20"/>
    </w:rPr>
  </w:style>
  <w:style w:type="character" w:customStyle="1" w:styleId="BunntekstTegn1">
    <w:name w:val="Bunntekst Tegn1"/>
    <w:basedOn w:val="Standardskriftforavsnitt"/>
    <w:uiPriority w:val="99"/>
    <w:semiHidden/>
    <w:rsid w:val="00FF031E"/>
    <w:rPr>
      <w:rFonts w:ascii="Times New Roman" w:eastAsia="Times New Roman" w:hAnsi="Times New Roman"/>
      <w:spacing w:val="4"/>
      <w:sz w:val="24"/>
    </w:rPr>
  </w:style>
  <w:style w:type="paragraph" w:styleId="INNH1">
    <w:name w:val="toc 1"/>
    <w:basedOn w:val="Normal"/>
    <w:next w:val="Normal"/>
    <w:rsid w:val="00FF031E"/>
    <w:pPr>
      <w:tabs>
        <w:tab w:val="right" w:leader="dot" w:pos="8306"/>
      </w:tabs>
    </w:pPr>
    <w:rPr>
      <w:spacing w:val="0"/>
    </w:rPr>
  </w:style>
  <w:style w:type="paragraph" w:styleId="INNH2">
    <w:name w:val="toc 2"/>
    <w:basedOn w:val="Normal"/>
    <w:next w:val="Normal"/>
    <w:rsid w:val="00FF031E"/>
    <w:pPr>
      <w:tabs>
        <w:tab w:val="right" w:leader="dot" w:pos="8306"/>
      </w:tabs>
      <w:ind w:left="200"/>
    </w:pPr>
    <w:rPr>
      <w:spacing w:val="0"/>
    </w:rPr>
  </w:style>
  <w:style w:type="paragraph" w:styleId="INNH3">
    <w:name w:val="toc 3"/>
    <w:basedOn w:val="Normal"/>
    <w:next w:val="Normal"/>
    <w:rsid w:val="00FF031E"/>
    <w:pPr>
      <w:tabs>
        <w:tab w:val="right" w:leader="dot" w:pos="8306"/>
      </w:tabs>
      <w:ind w:left="400"/>
    </w:pPr>
    <w:rPr>
      <w:spacing w:val="0"/>
    </w:rPr>
  </w:style>
  <w:style w:type="paragraph" w:styleId="INNH4">
    <w:name w:val="toc 4"/>
    <w:basedOn w:val="Normal"/>
    <w:next w:val="Normal"/>
    <w:rsid w:val="00FF031E"/>
    <w:pPr>
      <w:tabs>
        <w:tab w:val="right" w:leader="dot" w:pos="8306"/>
      </w:tabs>
      <w:ind w:left="600"/>
    </w:pPr>
    <w:rPr>
      <w:spacing w:val="0"/>
    </w:rPr>
  </w:style>
  <w:style w:type="paragraph" w:styleId="INNH5">
    <w:name w:val="toc 5"/>
    <w:basedOn w:val="Normal"/>
    <w:next w:val="Normal"/>
    <w:rsid w:val="00FF031E"/>
    <w:pPr>
      <w:tabs>
        <w:tab w:val="right" w:leader="dot" w:pos="8306"/>
      </w:tabs>
      <w:ind w:left="800"/>
    </w:pPr>
    <w:rPr>
      <w:spacing w:val="0"/>
    </w:rPr>
  </w:style>
  <w:style w:type="character" w:styleId="Merknadsreferanse">
    <w:name w:val="annotation reference"/>
    <w:basedOn w:val="Standardskriftforavsnitt"/>
    <w:rsid w:val="00FF031E"/>
    <w:rPr>
      <w:sz w:val="16"/>
    </w:rPr>
  </w:style>
  <w:style w:type="paragraph" w:styleId="Merknadstekst">
    <w:name w:val="annotation text"/>
    <w:basedOn w:val="Normal"/>
    <w:link w:val="MerknadstekstTegn"/>
    <w:rsid w:val="00FF031E"/>
    <w:rPr>
      <w:spacing w:val="0"/>
      <w:sz w:val="20"/>
    </w:rPr>
  </w:style>
  <w:style w:type="character" w:customStyle="1" w:styleId="MerknadstekstTegn">
    <w:name w:val="Merknadstekst Tegn"/>
    <w:basedOn w:val="Standardskriftforavsnitt"/>
    <w:link w:val="Merknadstekst"/>
    <w:rsid w:val="00FF031E"/>
    <w:rPr>
      <w:rFonts w:ascii="Times New Roman" w:eastAsia="Times New Roman" w:hAnsi="Times New Roman"/>
      <w:sz w:val="20"/>
    </w:rPr>
  </w:style>
  <w:style w:type="paragraph" w:styleId="Punktliste">
    <w:name w:val="List Bullet"/>
    <w:basedOn w:val="Normal"/>
    <w:rsid w:val="00FF031E"/>
    <w:pPr>
      <w:spacing w:after="0"/>
      <w:ind w:left="284" w:hanging="284"/>
    </w:pPr>
  </w:style>
  <w:style w:type="paragraph" w:styleId="Punktliste2">
    <w:name w:val="List Bullet 2"/>
    <w:basedOn w:val="Normal"/>
    <w:rsid w:val="00FF031E"/>
    <w:pPr>
      <w:spacing w:after="0"/>
      <w:ind w:left="568" w:hanging="284"/>
    </w:pPr>
  </w:style>
  <w:style w:type="paragraph" w:styleId="Punktliste3">
    <w:name w:val="List Bullet 3"/>
    <w:basedOn w:val="Normal"/>
    <w:rsid w:val="00FF031E"/>
    <w:pPr>
      <w:spacing w:after="0"/>
      <w:ind w:left="851" w:hanging="284"/>
    </w:pPr>
  </w:style>
  <w:style w:type="paragraph" w:styleId="Punktliste4">
    <w:name w:val="List Bullet 4"/>
    <w:basedOn w:val="Normal"/>
    <w:rsid w:val="00FF031E"/>
    <w:pPr>
      <w:spacing w:after="0"/>
      <w:ind w:left="1135" w:hanging="284"/>
    </w:pPr>
    <w:rPr>
      <w:spacing w:val="0"/>
    </w:rPr>
  </w:style>
  <w:style w:type="paragraph" w:styleId="Punktliste5">
    <w:name w:val="List Bullet 5"/>
    <w:basedOn w:val="Normal"/>
    <w:rsid w:val="00FF031E"/>
    <w:pPr>
      <w:spacing w:after="0"/>
      <w:ind w:left="1418" w:hanging="284"/>
    </w:pPr>
    <w:rPr>
      <w:spacing w:val="0"/>
    </w:rPr>
  </w:style>
  <w:style w:type="paragraph" w:styleId="Topptekst">
    <w:name w:val="header"/>
    <w:basedOn w:val="Normal"/>
    <w:link w:val="TopptekstTegn"/>
    <w:rsid w:val="00FF031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F031E"/>
    <w:rPr>
      <w:rFonts w:ascii="Times New Roman" w:eastAsia="Times New Roman" w:hAnsi="Times New Roman"/>
      <w:spacing w:val="4"/>
      <w:sz w:val="24"/>
    </w:rPr>
  </w:style>
  <w:style w:type="table" w:customStyle="1" w:styleId="StandardTabell">
    <w:name w:val="StandardTabell"/>
    <w:basedOn w:val="Vanligtabell"/>
    <w:uiPriority w:val="99"/>
    <w:qFormat/>
    <w:rsid w:val="00FF031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F031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F031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F031E"/>
    <w:pPr>
      <w:spacing w:after="0" w:line="240" w:lineRule="auto"/>
      <w:ind w:left="240" w:hanging="240"/>
    </w:pPr>
  </w:style>
  <w:style w:type="paragraph" w:styleId="Indeks2">
    <w:name w:val="index 2"/>
    <w:basedOn w:val="Normal"/>
    <w:next w:val="Normal"/>
    <w:autoRedefine/>
    <w:uiPriority w:val="99"/>
    <w:semiHidden/>
    <w:unhideWhenUsed/>
    <w:rsid w:val="00FF031E"/>
    <w:pPr>
      <w:spacing w:after="0" w:line="240" w:lineRule="auto"/>
      <w:ind w:left="480" w:hanging="240"/>
    </w:pPr>
  </w:style>
  <w:style w:type="paragraph" w:styleId="Indeks3">
    <w:name w:val="index 3"/>
    <w:basedOn w:val="Normal"/>
    <w:next w:val="Normal"/>
    <w:autoRedefine/>
    <w:uiPriority w:val="99"/>
    <w:semiHidden/>
    <w:unhideWhenUsed/>
    <w:rsid w:val="00FF031E"/>
    <w:pPr>
      <w:spacing w:after="0" w:line="240" w:lineRule="auto"/>
      <w:ind w:left="720" w:hanging="240"/>
    </w:pPr>
  </w:style>
  <w:style w:type="paragraph" w:styleId="Indeks4">
    <w:name w:val="index 4"/>
    <w:basedOn w:val="Normal"/>
    <w:next w:val="Normal"/>
    <w:autoRedefine/>
    <w:uiPriority w:val="99"/>
    <w:semiHidden/>
    <w:unhideWhenUsed/>
    <w:rsid w:val="00FF031E"/>
    <w:pPr>
      <w:spacing w:after="0" w:line="240" w:lineRule="auto"/>
      <w:ind w:left="960" w:hanging="240"/>
    </w:pPr>
  </w:style>
  <w:style w:type="paragraph" w:styleId="Indeks5">
    <w:name w:val="index 5"/>
    <w:basedOn w:val="Normal"/>
    <w:next w:val="Normal"/>
    <w:autoRedefine/>
    <w:uiPriority w:val="99"/>
    <w:semiHidden/>
    <w:unhideWhenUsed/>
    <w:rsid w:val="00FF031E"/>
    <w:pPr>
      <w:spacing w:after="0" w:line="240" w:lineRule="auto"/>
      <w:ind w:left="1200" w:hanging="240"/>
    </w:pPr>
  </w:style>
  <w:style w:type="paragraph" w:styleId="Indeks6">
    <w:name w:val="index 6"/>
    <w:basedOn w:val="Normal"/>
    <w:next w:val="Normal"/>
    <w:autoRedefine/>
    <w:uiPriority w:val="99"/>
    <w:semiHidden/>
    <w:unhideWhenUsed/>
    <w:rsid w:val="00FF031E"/>
    <w:pPr>
      <w:spacing w:after="0" w:line="240" w:lineRule="auto"/>
      <w:ind w:left="1440" w:hanging="240"/>
    </w:pPr>
  </w:style>
  <w:style w:type="paragraph" w:styleId="Indeks7">
    <w:name w:val="index 7"/>
    <w:basedOn w:val="Normal"/>
    <w:next w:val="Normal"/>
    <w:autoRedefine/>
    <w:uiPriority w:val="99"/>
    <w:semiHidden/>
    <w:unhideWhenUsed/>
    <w:rsid w:val="00FF031E"/>
    <w:pPr>
      <w:spacing w:after="0" w:line="240" w:lineRule="auto"/>
      <w:ind w:left="1680" w:hanging="240"/>
    </w:pPr>
  </w:style>
  <w:style w:type="paragraph" w:styleId="Indeks8">
    <w:name w:val="index 8"/>
    <w:basedOn w:val="Normal"/>
    <w:next w:val="Normal"/>
    <w:autoRedefine/>
    <w:uiPriority w:val="99"/>
    <w:semiHidden/>
    <w:unhideWhenUsed/>
    <w:rsid w:val="00FF031E"/>
    <w:pPr>
      <w:spacing w:after="0" w:line="240" w:lineRule="auto"/>
      <w:ind w:left="1920" w:hanging="240"/>
    </w:pPr>
  </w:style>
  <w:style w:type="paragraph" w:styleId="Indeks9">
    <w:name w:val="index 9"/>
    <w:basedOn w:val="Normal"/>
    <w:next w:val="Normal"/>
    <w:autoRedefine/>
    <w:uiPriority w:val="99"/>
    <w:semiHidden/>
    <w:unhideWhenUsed/>
    <w:rsid w:val="00FF031E"/>
    <w:pPr>
      <w:spacing w:after="0" w:line="240" w:lineRule="auto"/>
      <w:ind w:left="2160" w:hanging="240"/>
    </w:pPr>
  </w:style>
  <w:style w:type="paragraph" w:styleId="INNH6">
    <w:name w:val="toc 6"/>
    <w:basedOn w:val="Normal"/>
    <w:next w:val="Normal"/>
    <w:autoRedefine/>
    <w:uiPriority w:val="39"/>
    <w:semiHidden/>
    <w:unhideWhenUsed/>
    <w:rsid w:val="00FF031E"/>
    <w:pPr>
      <w:spacing w:after="100"/>
      <w:ind w:left="1200"/>
    </w:pPr>
  </w:style>
  <w:style w:type="paragraph" w:styleId="INNH7">
    <w:name w:val="toc 7"/>
    <w:basedOn w:val="Normal"/>
    <w:next w:val="Normal"/>
    <w:autoRedefine/>
    <w:uiPriority w:val="39"/>
    <w:semiHidden/>
    <w:unhideWhenUsed/>
    <w:rsid w:val="00FF031E"/>
    <w:pPr>
      <w:spacing w:after="100"/>
      <w:ind w:left="1440"/>
    </w:pPr>
  </w:style>
  <w:style w:type="paragraph" w:styleId="INNH8">
    <w:name w:val="toc 8"/>
    <w:basedOn w:val="Normal"/>
    <w:next w:val="Normal"/>
    <w:autoRedefine/>
    <w:uiPriority w:val="39"/>
    <w:semiHidden/>
    <w:unhideWhenUsed/>
    <w:rsid w:val="00FF031E"/>
    <w:pPr>
      <w:spacing w:after="100"/>
      <w:ind w:left="1680"/>
    </w:pPr>
  </w:style>
  <w:style w:type="paragraph" w:styleId="INNH9">
    <w:name w:val="toc 9"/>
    <w:basedOn w:val="Normal"/>
    <w:next w:val="Normal"/>
    <w:autoRedefine/>
    <w:uiPriority w:val="39"/>
    <w:semiHidden/>
    <w:unhideWhenUsed/>
    <w:rsid w:val="00FF031E"/>
    <w:pPr>
      <w:spacing w:after="100"/>
      <w:ind w:left="1920"/>
    </w:pPr>
  </w:style>
  <w:style w:type="paragraph" w:styleId="Vanliginnrykk">
    <w:name w:val="Normal Indent"/>
    <w:basedOn w:val="Normal"/>
    <w:uiPriority w:val="99"/>
    <w:semiHidden/>
    <w:unhideWhenUsed/>
    <w:rsid w:val="00FF031E"/>
    <w:pPr>
      <w:ind w:left="708"/>
    </w:pPr>
  </w:style>
  <w:style w:type="paragraph" w:styleId="Stikkordregisteroverskrift">
    <w:name w:val="index heading"/>
    <w:basedOn w:val="Normal"/>
    <w:next w:val="Indeks1"/>
    <w:uiPriority w:val="99"/>
    <w:semiHidden/>
    <w:unhideWhenUsed/>
    <w:rsid w:val="00FF031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F031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F031E"/>
    <w:pPr>
      <w:spacing w:after="0"/>
    </w:pPr>
  </w:style>
  <w:style w:type="paragraph" w:styleId="Konvoluttadresse">
    <w:name w:val="envelope address"/>
    <w:basedOn w:val="Normal"/>
    <w:uiPriority w:val="99"/>
    <w:semiHidden/>
    <w:unhideWhenUsed/>
    <w:rsid w:val="00FF031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F031E"/>
  </w:style>
  <w:style w:type="character" w:styleId="Sluttnotereferanse">
    <w:name w:val="endnote reference"/>
    <w:basedOn w:val="Standardskriftforavsnitt"/>
    <w:uiPriority w:val="99"/>
    <w:semiHidden/>
    <w:unhideWhenUsed/>
    <w:rsid w:val="00FF031E"/>
    <w:rPr>
      <w:vertAlign w:val="superscript"/>
    </w:rPr>
  </w:style>
  <w:style w:type="paragraph" w:styleId="Sluttnotetekst">
    <w:name w:val="endnote text"/>
    <w:basedOn w:val="Normal"/>
    <w:link w:val="SluttnotetekstTegn"/>
    <w:uiPriority w:val="99"/>
    <w:semiHidden/>
    <w:unhideWhenUsed/>
    <w:rsid w:val="00FF031E"/>
    <w:pPr>
      <w:spacing w:after="0" w:line="240" w:lineRule="auto"/>
    </w:pPr>
    <w:rPr>
      <w:sz w:val="20"/>
      <w:szCs w:val="20"/>
    </w:rPr>
  </w:style>
  <w:style w:type="character" w:customStyle="1" w:styleId="SluttnotetekstTegn1">
    <w:name w:val="Sluttnotetekst Tegn1"/>
    <w:basedOn w:val="Standardskriftforavsnitt"/>
    <w:uiPriority w:val="99"/>
    <w:semiHidden/>
    <w:rsid w:val="00FF031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F031E"/>
    <w:pPr>
      <w:spacing w:after="0"/>
      <w:ind w:left="240" w:hanging="240"/>
    </w:pPr>
  </w:style>
  <w:style w:type="paragraph" w:styleId="Makrotekst">
    <w:name w:val="macro"/>
    <w:link w:val="MakrotekstTegn"/>
    <w:uiPriority w:val="99"/>
    <w:semiHidden/>
    <w:unhideWhenUsed/>
    <w:rsid w:val="00FF031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F031E"/>
    <w:rPr>
      <w:rFonts w:ascii="Consolas" w:eastAsia="Times New Roman" w:hAnsi="Consolas"/>
      <w:spacing w:val="4"/>
    </w:rPr>
  </w:style>
  <w:style w:type="paragraph" w:styleId="Kildelisteoverskrift">
    <w:name w:val="toa heading"/>
    <w:basedOn w:val="Normal"/>
    <w:next w:val="Normal"/>
    <w:uiPriority w:val="99"/>
    <w:semiHidden/>
    <w:unhideWhenUsed/>
    <w:rsid w:val="00FF031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F03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F031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F031E"/>
    <w:pPr>
      <w:spacing w:after="0" w:line="240" w:lineRule="auto"/>
      <w:ind w:left="4252"/>
    </w:pPr>
  </w:style>
  <w:style w:type="character" w:customStyle="1" w:styleId="HilsenTegn">
    <w:name w:val="Hilsen Tegn"/>
    <w:basedOn w:val="Standardskriftforavsnitt"/>
    <w:link w:val="Hilsen"/>
    <w:uiPriority w:val="99"/>
    <w:semiHidden/>
    <w:rsid w:val="00FF031E"/>
    <w:rPr>
      <w:rFonts w:ascii="Times New Roman" w:eastAsia="Times New Roman" w:hAnsi="Times New Roman"/>
      <w:spacing w:val="4"/>
      <w:sz w:val="24"/>
    </w:rPr>
  </w:style>
  <w:style w:type="paragraph" w:styleId="Underskrift">
    <w:name w:val="Signature"/>
    <w:basedOn w:val="Normal"/>
    <w:link w:val="UnderskriftTegn"/>
    <w:uiPriority w:val="99"/>
    <w:unhideWhenUsed/>
    <w:rsid w:val="00FF031E"/>
    <w:pPr>
      <w:spacing w:after="0" w:line="240" w:lineRule="auto"/>
      <w:ind w:left="4252"/>
    </w:pPr>
  </w:style>
  <w:style w:type="character" w:customStyle="1" w:styleId="UnderskriftTegn1">
    <w:name w:val="Underskrift Tegn1"/>
    <w:basedOn w:val="Standardskriftforavsnitt"/>
    <w:uiPriority w:val="99"/>
    <w:semiHidden/>
    <w:rsid w:val="00FF031E"/>
    <w:rPr>
      <w:rFonts w:ascii="Times New Roman" w:eastAsia="Times New Roman" w:hAnsi="Times New Roman"/>
      <w:spacing w:val="4"/>
      <w:sz w:val="24"/>
    </w:rPr>
  </w:style>
  <w:style w:type="paragraph" w:styleId="Liste-forts">
    <w:name w:val="List Continue"/>
    <w:basedOn w:val="Normal"/>
    <w:uiPriority w:val="99"/>
    <w:semiHidden/>
    <w:unhideWhenUsed/>
    <w:rsid w:val="00FF031E"/>
    <w:pPr>
      <w:ind w:left="283"/>
      <w:contextualSpacing/>
    </w:pPr>
  </w:style>
  <w:style w:type="paragraph" w:styleId="Liste-forts2">
    <w:name w:val="List Continue 2"/>
    <w:basedOn w:val="Normal"/>
    <w:uiPriority w:val="99"/>
    <w:semiHidden/>
    <w:unhideWhenUsed/>
    <w:rsid w:val="00FF031E"/>
    <w:pPr>
      <w:ind w:left="566"/>
      <w:contextualSpacing/>
    </w:pPr>
  </w:style>
  <w:style w:type="paragraph" w:styleId="Liste-forts3">
    <w:name w:val="List Continue 3"/>
    <w:basedOn w:val="Normal"/>
    <w:uiPriority w:val="99"/>
    <w:semiHidden/>
    <w:unhideWhenUsed/>
    <w:rsid w:val="00FF031E"/>
    <w:pPr>
      <w:ind w:left="849"/>
      <w:contextualSpacing/>
    </w:pPr>
  </w:style>
  <w:style w:type="paragraph" w:styleId="Liste-forts4">
    <w:name w:val="List Continue 4"/>
    <w:basedOn w:val="Normal"/>
    <w:uiPriority w:val="99"/>
    <w:semiHidden/>
    <w:unhideWhenUsed/>
    <w:rsid w:val="00FF031E"/>
    <w:pPr>
      <w:ind w:left="1132"/>
      <w:contextualSpacing/>
    </w:pPr>
  </w:style>
  <w:style w:type="paragraph" w:styleId="Liste-forts5">
    <w:name w:val="List Continue 5"/>
    <w:basedOn w:val="Normal"/>
    <w:uiPriority w:val="99"/>
    <w:semiHidden/>
    <w:unhideWhenUsed/>
    <w:rsid w:val="00FF031E"/>
    <w:pPr>
      <w:ind w:left="1415"/>
      <w:contextualSpacing/>
    </w:pPr>
  </w:style>
  <w:style w:type="paragraph" w:styleId="Meldingshode">
    <w:name w:val="Message Header"/>
    <w:basedOn w:val="Normal"/>
    <w:link w:val="MeldingshodeTegn"/>
    <w:uiPriority w:val="99"/>
    <w:semiHidden/>
    <w:unhideWhenUsed/>
    <w:rsid w:val="00FF0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F031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F031E"/>
  </w:style>
  <w:style w:type="character" w:customStyle="1" w:styleId="InnledendehilsenTegn">
    <w:name w:val="Innledende hilsen Tegn"/>
    <w:basedOn w:val="Standardskriftforavsnitt"/>
    <w:link w:val="Innledendehilsen"/>
    <w:uiPriority w:val="99"/>
    <w:semiHidden/>
    <w:rsid w:val="00FF031E"/>
    <w:rPr>
      <w:rFonts w:ascii="Times New Roman" w:eastAsia="Times New Roman" w:hAnsi="Times New Roman"/>
      <w:spacing w:val="4"/>
      <w:sz w:val="24"/>
    </w:rPr>
  </w:style>
  <w:style w:type="paragraph" w:styleId="Dato0">
    <w:name w:val="Date"/>
    <w:basedOn w:val="Normal"/>
    <w:next w:val="Normal"/>
    <w:link w:val="DatoTegn"/>
    <w:rsid w:val="00FF031E"/>
  </w:style>
  <w:style w:type="character" w:customStyle="1" w:styleId="DatoTegn1">
    <w:name w:val="Dato Tegn1"/>
    <w:basedOn w:val="Standardskriftforavsnitt"/>
    <w:uiPriority w:val="99"/>
    <w:semiHidden/>
    <w:rsid w:val="00FF031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F031E"/>
    <w:pPr>
      <w:spacing w:after="0" w:line="240" w:lineRule="auto"/>
    </w:pPr>
  </w:style>
  <w:style w:type="character" w:customStyle="1" w:styleId="NotatoverskriftTegn">
    <w:name w:val="Notatoverskrift Tegn"/>
    <w:basedOn w:val="Standardskriftforavsnitt"/>
    <w:link w:val="Notatoverskrift"/>
    <w:uiPriority w:val="99"/>
    <w:semiHidden/>
    <w:rsid w:val="00FF031E"/>
    <w:rPr>
      <w:rFonts w:ascii="Times New Roman" w:eastAsia="Times New Roman" w:hAnsi="Times New Roman"/>
      <w:spacing w:val="4"/>
      <w:sz w:val="24"/>
    </w:rPr>
  </w:style>
  <w:style w:type="paragraph" w:styleId="Blokktekst">
    <w:name w:val="Block Text"/>
    <w:basedOn w:val="Normal"/>
    <w:uiPriority w:val="99"/>
    <w:semiHidden/>
    <w:unhideWhenUsed/>
    <w:rsid w:val="00FF031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F031E"/>
    <w:rPr>
      <w:color w:val="954F72" w:themeColor="followedHyperlink"/>
      <w:u w:val="single"/>
    </w:rPr>
  </w:style>
  <w:style w:type="character" w:styleId="Utheving">
    <w:name w:val="Emphasis"/>
    <w:basedOn w:val="Standardskriftforavsnitt"/>
    <w:uiPriority w:val="20"/>
    <w:qFormat/>
    <w:rsid w:val="00FF031E"/>
    <w:rPr>
      <w:i/>
      <w:iCs/>
    </w:rPr>
  </w:style>
  <w:style w:type="paragraph" w:styleId="Dokumentkart">
    <w:name w:val="Document Map"/>
    <w:basedOn w:val="Normal"/>
    <w:link w:val="DokumentkartTegn"/>
    <w:uiPriority w:val="99"/>
    <w:semiHidden/>
    <w:rsid w:val="00FF031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F031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F031E"/>
    <w:rPr>
      <w:rFonts w:ascii="Courier New" w:hAnsi="Courier New" w:cs="Courier New"/>
      <w:sz w:val="20"/>
    </w:rPr>
  </w:style>
  <w:style w:type="character" w:customStyle="1" w:styleId="RentekstTegn">
    <w:name w:val="Ren tekst Tegn"/>
    <w:basedOn w:val="Standardskriftforavsnitt"/>
    <w:link w:val="Rentekst"/>
    <w:uiPriority w:val="99"/>
    <w:semiHidden/>
    <w:rsid w:val="00FF031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F031E"/>
    <w:pPr>
      <w:spacing w:after="0" w:line="240" w:lineRule="auto"/>
    </w:pPr>
  </w:style>
  <w:style w:type="character" w:customStyle="1" w:styleId="E-postsignaturTegn">
    <w:name w:val="E-postsignatur Tegn"/>
    <w:basedOn w:val="Standardskriftforavsnitt"/>
    <w:link w:val="E-postsignatur"/>
    <w:uiPriority w:val="99"/>
    <w:semiHidden/>
    <w:rsid w:val="00FF031E"/>
    <w:rPr>
      <w:rFonts w:ascii="Times New Roman" w:eastAsia="Times New Roman" w:hAnsi="Times New Roman"/>
      <w:spacing w:val="4"/>
      <w:sz w:val="24"/>
    </w:rPr>
  </w:style>
  <w:style w:type="paragraph" w:styleId="NormalWeb">
    <w:name w:val="Normal (Web)"/>
    <w:basedOn w:val="Normal"/>
    <w:uiPriority w:val="99"/>
    <w:semiHidden/>
    <w:unhideWhenUsed/>
    <w:rsid w:val="00FF031E"/>
    <w:rPr>
      <w:szCs w:val="24"/>
    </w:rPr>
  </w:style>
  <w:style w:type="character" w:styleId="HTML-akronym">
    <w:name w:val="HTML Acronym"/>
    <w:basedOn w:val="Standardskriftforavsnitt"/>
    <w:uiPriority w:val="99"/>
    <w:semiHidden/>
    <w:unhideWhenUsed/>
    <w:rsid w:val="00FF031E"/>
  </w:style>
  <w:style w:type="paragraph" w:styleId="HTML-adresse">
    <w:name w:val="HTML Address"/>
    <w:basedOn w:val="Normal"/>
    <w:link w:val="HTML-adresseTegn"/>
    <w:uiPriority w:val="99"/>
    <w:semiHidden/>
    <w:unhideWhenUsed/>
    <w:rsid w:val="00FF031E"/>
    <w:pPr>
      <w:spacing w:after="0" w:line="240" w:lineRule="auto"/>
    </w:pPr>
    <w:rPr>
      <w:i/>
      <w:iCs/>
    </w:rPr>
  </w:style>
  <w:style w:type="character" w:customStyle="1" w:styleId="HTML-adresseTegn">
    <w:name w:val="HTML-adresse Tegn"/>
    <w:basedOn w:val="Standardskriftforavsnitt"/>
    <w:link w:val="HTML-adresse"/>
    <w:uiPriority w:val="99"/>
    <w:semiHidden/>
    <w:rsid w:val="00FF031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F031E"/>
    <w:rPr>
      <w:i/>
      <w:iCs/>
    </w:rPr>
  </w:style>
  <w:style w:type="character" w:styleId="HTML-kode">
    <w:name w:val="HTML Code"/>
    <w:basedOn w:val="Standardskriftforavsnitt"/>
    <w:uiPriority w:val="99"/>
    <w:semiHidden/>
    <w:unhideWhenUsed/>
    <w:rsid w:val="00FF031E"/>
    <w:rPr>
      <w:rFonts w:ascii="Consolas" w:hAnsi="Consolas"/>
      <w:sz w:val="20"/>
      <w:szCs w:val="20"/>
    </w:rPr>
  </w:style>
  <w:style w:type="character" w:styleId="HTML-definisjon">
    <w:name w:val="HTML Definition"/>
    <w:basedOn w:val="Standardskriftforavsnitt"/>
    <w:uiPriority w:val="99"/>
    <w:semiHidden/>
    <w:unhideWhenUsed/>
    <w:rsid w:val="00FF031E"/>
    <w:rPr>
      <w:i/>
      <w:iCs/>
    </w:rPr>
  </w:style>
  <w:style w:type="character" w:styleId="HTML-tastatur">
    <w:name w:val="HTML Keyboard"/>
    <w:basedOn w:val="Standardskriftforavsnitt"/>
    <w:uiPriority w:val="99"/>
    <w:semiHidden/>
    <w:unhideWhenUsed/>
    <w:rsid w:val="00FF031E"/>
    <w:rPr>
      <w:rFonts w:ascii="Consolas" w:hAnsi="Consolas"/>
      <w:sz w:val="20"/>
      <w:szCs w:val="20"/>
    </w:rPr>
  </w:style>
  <w:style w:type="paragraph" w:styleId="HTML-forhndsformatert">
    <w:name w:val="HTML Preformatted"/>
    <w:basedOn w:val="Normal"/>
    <w:link w:val="HTML-forhndsformatertTegn"/>
    <w:uiPriority w:val="99"/>
    <w:semiHidden/>
    <w:unhideWhenUsed/>
    <w:rsid w:val="00FF031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F031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F031E"/>
    <w:rPr>
      <w:rFonts w:ascii="Consolas" w:hAnsi="Consolas"/>
      <w:sz w:val="24"/>
      <w:szCs w:val="24"/>
    </w:rPr>
  </w:style>
  <w:style w:type="character" w:styleId="HTML-skrivemaskin">
    <w:name w:val="HTML Typewriter"/>
    <w:basedOn w:val="Standardskriftforavsnitt"/>
    <w:uiPriority w:val="99"/>
    <w:semiHidden/>
    <w:unhideWhenUsed/>
    <w:rsid w:val="00FF031E"/>
    <w:rPr>
      <w:rFonts w:ascii="Consolas" w:hAnsi="Consolas"/>
      <w:sz w:val="20"/>
      <w:szCs w:val="20"/>
    </w:rPr>
  </w:style>
  <w:style w:type="character" w:styleId="HTML-variabel">
    <w:name w:val="HTML Variable"/>
    <w:basedOn w:val="Standardskriftforavsnitt"/>
    <w:uiPriority w:val="99"/>
    <w:semiHidden/>
    <w:unhideWhenUsed/>
    <w:rsid w:val="00FF031E"/>
    <w:rPr>
      <w:i/>
      <w:iCs/>
    </w:rPr>
  </w:style>
  <w:style w:type="paragraph" w:styleId="Kommentaremne">
    <w:name w:val="annotation subject"/>
    <w:basedOn w:val="Merknadstekst"/>
    <w:next w:val="Merknadstekst"/>
    <w:link w:val="KommentaremneTegn"/>
    <w:uiPriority w:val="99"/>
    <w:semiHidden/>
    <w:unhideWhenUsed/>
    <w:rsid w:val="00FF031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F031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F03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031E"/>
    <w:rPr>
      <w:rFonts w:ascii="Tahoma" w:eastAsia="Times New Roman" w:hAnsi="Tahoma" w:cs="Tahoma"/>
      <w:spacing w:val="4"/>
      <w:sz w:val="16"/>
      <w:szCs w:val="16"/>
    </w:rPr>
  </w:style>
  <w:style w:type="table" w:styleId="Tabellrutenett">
    <w:name w:val="Table Grid"/>
    <w:basedOn w:val="Vanligtabell"/>
    <w:uiPriority w:val="59"/>
    <w:rsid w:val="00FF031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F031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F031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F031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F031E"/>
    <w:rPr>
      <w:i/>
      <w:iCs/>
      <w:color w:val="808080" w:themeColor="text1" w:themeTint="7F"/>
    </w:rPr>
  </w:style>
  <w:style w:type="character" w:styleId="Sterkutheving">
    <w:name w:val="Intense Emphasis"/>
    <w:basedOn w:val="Standardskriftforavsnitt"/>
    <w:uiPriority w:val="21"/>
    <w:qFormat/>
    <w:rsid w:val="00FF031E"/>
    <w:rPr>
      <w:b/>
      <w:bCs/>
      <w:i/>
      <w:iCs/>
      <w:color w:val="4472C4" w:themeColor="accent1"/>
    </w:rPr>
  </w:style>
  <w:style w:type="character" w:styleId="Svakreferanse">
    <w:name w:val="Subtle Reference"/>
    <w:basedOn w:val="Standardskriftforavsnitt"/>
    <w:uiPriority w:val="31"/>
    <w:qFormat/>
    <w:rsid w:val="00FF031E"/>
    <w:rPr>
      <w:smallCaps/>
      <w:color w:val="ED7D31" w:themeColor="accent2"/>
      <w:u w:val="single"/>
    </w:rPr>
  </w:style>
  <w:style w:type="character" w:styleId="Sterkreferanse">
    <w:name w:val="Intense Reference"/>
    <w:basedOn w:val="Standardskriftforavsnitt"/>
    <w:uiPriority w:val="32"/>
    <w:qFormat/>
    <w:rsid w:val="00FF031E"/>
    <w:rPr>
      <w:b/>
      <w:bCs/>
      <w:smallCaps/>
      <w:color w:val="ED7D31" w:themeColor="accent2"/>
      <w:spacing w:val="5"/>
      <w:u w:val="single"/>
    </w:rPr>
  </w:style>
  <w:style w:type="character" w:styleId="Boktittel">
    <w:name w:val="Book Title"/>
    <w:basedOn w:val="Standardskriftforavsnitt"/>
    <w:uiPriority w:val="33"/>
    <w:qFormat/>
    <w:rsid w:val="00FF031E"/>
    <w:rPr>
      <w:b/>
      <w:bCs/>
      <w:smallCaps/>
      <w:spacing w:val="5"/>
    </w:rPr>
  </w:style>
  <w:style w:type="paragraph" w:styleId="Bibliografi">
    <w:name w:val="Bibliography"/>
    <w:basedOn w:val="Normal"/>
    <w:next w:val="Normal"/>
    <w:uiPriority w:val="37"/>
    <w:semiHidden/>
    <w:unhideWhenUsed/>
    <w:rsid w:val="00FF031E"/>
  </w:style>
  <w:style w:type="paragraph" w:styleId="Overskriftforinnholdsfortegnelse">
    <w:name w:val="TOC Heading"/>
    <w:basedOn w:val="Overskrift1"/>
    <w:next w:val="Normal"/>
    <w:uiPriority w:val="39"/>
    <w:semiHidden/>
    <w:unhideWhenUsed/>
    <w:qFormat/>
    <w:rsid w:val="00FF031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F031E"/>
    <w:pPr>
      <w:numPr>
        <w:numId w:val="11"/>
      </w:numPr>
    </w:pPr>
  </w:style>
  <w:style w:type="numbering" w:customStyle="1" w:styleId="NrListeStil">
    <w:name w:val="NrListeStil"/>
    <w:uiPriority w:val="99"/>
    <w:rsid w:val="00FF031E"/>
    <w:pPr>
      <w:numPr>
        <w:numId w:val="12"/>
      </w:numPr>
    </w:pPr>
  </w:style>
  <w:style w:type="numbering" w:customStyle="1" w:styleId="RomListeStil">
    <w:name w:val="RomListeStil"/>
    <w:uiPriority w:val="99"/>
    <w:rsid w:val="00FF031E"/>
    <w:pPr>
      <w:numPr>
        <w:numId w:val="13"/>
      </w:numPr>
    </w:pPr>
  </w:style>
  <w:style w:type="numbering" w:customStyle="1" w:styleId="StrekListeStil">
    <w:name w:val="StrekListeStil"/>
    <w:uiPriority w:val="99"/>
    <w:rsid w:val="00FF031E"/>
    <w:pPr>
      <w:numPr>
        <w:numId w:val="14"/>
      </w:numPr>
    </w:pPr>
  </w:style>
  <w:style w:type="numbering" w:customStyle="1" w:styleId="OpplistingListeStil">
    <w:name w:val="OpplistingListeStil"/>
    <w:uiPriority w:val="99"/>
    <w:rsid w:val="00FF031E"/>
    <w:pPr>
      <w:numPr>
        <w:numId w:val="15"/>
      </w:numPr>
    </w:pPr>
  </w:style>
  <w:style w:type="numbering" w:customStyle="1" w:styleId="l-NummerertListeStil">
    <w:name w:val="l-NummerertListeStil"/>
    <w:uiPriority w:val="99"/>
    <w:rsid w:val="00FF031E"/>
    <w:pPr>
      <w:numPr>
        <w:numId w:val="16"/>
      </w:numPr>
    </w:pPr>
  </w:style>
  <w:style w:type="numbering" w:customStyle="1" w:styleId="l-AlfaListeStil">
    <w:name w:val="l-AlfaListeStil"/>
    <w:uiPriority w:val="99"/>
    <w:rsid w:val="00FF031E"/>
    <w:pPr>
      <w:numPr>
        <w:numId w:val="17"/>
      </w:numPr>
    </w:pPr>
  </w:style>
  <w:style w:type="numbering" w:customStyle="1" w:styleId="OverskrifterListeStil">
    <w:name w:val="OverskrifterListeStil"/>
    <w:uiPriority w:val="99"/>
    <w:rsid w:val="00FF031E"/>
    <w:pPr>
      <w:numPr>
        <w:numId w:val="18"/>
      </w:numPr>
    </w:pPr>
  </w:style>
  <w:style w:type="numbering" w:customStyle="1" w:styleId="l-ListeStilMal">
    <w:name w:val="l-ListeStilMal"/>
    <w:uiPriority w:val="99"/>
    <w:rsid w:val="00FF031E"/>
    <w:pPr>
      <w:numPr>
        <w:numId w:val="19"/>
      </w:numPr>
    </w:pPr>
  </w:style>
  <w:style w:type="paragraph" w:styleId="Avsenderadresse">
    <w:name w:val="envelope return"/>
    <w:basedOn w:val="Normal"/>
    <w:uiPriority w:val="99"/>
    <w:semiHidden/>
    <w:unhideWhenUsed/>
    <w:rsid w:val="00FF031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F031E"/>
  </w:style>
  <w:style w:type="character" w:customStyle="1" w:styleId="BrdtekstTegn">
    <w:name w:val="Brødtekst Tegn"/>
    <w:basedOn w:val="Standardskriftforavsnitt"/>
    <w:link w:val="Brdtekst"/>
    <w:semiHidden/>
    <w:rsid w:val="00FF031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F031E"/>
    <w:pPr>
      <w:ind w:firstLine="360"/>
    </w:pPr>
  </w:style>
  <w:style w:type="character" w:customStyle="1" w:styleId="Brdtekst-frsteinnrykkTegn">
    <w:name w:val="Brødtekst - første innrykk Tegn"/>
    <w:basedOn w:val="BrdtekstTegn"/>
    <w:link w:val="Brdtekst-frsteinnrykk"/>
    <w:uiPriority w:val="99"/>
    <w:semiHidden/>
    <w:rsid w:val="00FF031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F031E"/>
    <w:pPr>
      <w:ind w:left="283"/>
    </w:pPr>
  </w:style>
  <w:style w:type="character" w:customStyle="1" w:styleId="BrdtekstinnrykkTegn">
    <w:name w:val="Brødtekstinnrykk Tegn"/>
    <w:basedOn w:val="Standardskriftforavsnitt"/>
    <w:link w:val="Brdtekstinnrykk"/>
    <w:uiPriority w:val="99"/>
    <w:semiHidden/>
    <w:rsid w:val="00FF031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F031E"/>
    <w:pPr>
      <w:ind w:left="360" w:firstLine="360"/>
    </w:pPr>
  </w:style>
  <w:style w:type="character" w:customStyle="1" w:styleId="Brdtekst-frsteinnrykk2Tegn">
    <w:name w:val="Brødtekst - første innrykk 2 Tegn"/>
    <w:basedOn w:val="BrdtekstinnrykkTegn"/>
    <w:link w:val="Brdtekst-frsteinnrykk2"/>
    <w:uiPriority w:val="99"/>
    <w:semiHidden/>
    <w:rsid w:val="00FF031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F031E"/>
    <w:pPr>
      <w:spacing w:line="480" w:lineRule="auto"/>
    </w:pPr>
  </w:style>
  <w:style w:type="character" w:customStyle="1" w:styleId="Brdtekst2Tegn">
    <w:name w:val="Brødtekst 2 Tegn"/>
    <w:basedOn w:val="Standardskriftforavsnitt"/>
    <w:link w:val="Brdtekst2"/>
    <w:uiPriority w:val="99"/>
    <w:semiHidden/>
    <w:rsid w:val="00FF031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F031E"/>
    <w:rPr>
      <w:sz w:val="16"/>
      <w:szCs w:val="16"/>
    </w:rPr>
  </w:style>
  <w:style w:type="character" w:customStyle="1" w:styleId="Brdtekst3Tegn">
    <w:name w:val="Brødtekst 3 Tegn"/>
    <w:basedOn w:val="Standardskriftforavsnitt"/>
    <w:link w:val="Brdtekst3"/>
    <w:uiPriority w:val="99"/>
    <w:semiHidden/>
    <w:rsid w:val="00FF031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F031E"/>
    <w:pPr>
      <w:spacing w:line="480" w:lineRule="auto"/>
      <w:ind w:left="283"/>
    </w:pPr>
  </w:style>
  <w:style w:type="character" w:customStyle="1" w:styleId="Brdtekstinnrykk2Tegn">
    <w:name w:val="Brødtekstinnrykk 2 Tegn"/>
    <w:basedOn w:val="Standardskriftforavsnitt"/>
    <w:link w:val="Brdtekstinnrykk2"/>
    <w:uiPriority w:val="99"/>
    <w:semiHidden/>
    <w:rsid w:val="00FF031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F031E"/>
    <w:pPr>
      <w:ind w:left="283"/>
    </w:pPr>
    <w:rPr>
      <w:sz w:val="16"/>
      <w:szCs w:val="16"/>
    </w:rPr>
  </w:style>
  <w:style w:type="character" w:customStyle="1" w:styleId="Brdtekstinnrykk3Tegn">
    <w:name w:val="Brødtekstinnrykk 3 Tegn"/>
    <w:basedOn w:val="Standardskriftforavsnitt"/>
    <w:link w:val="Brdtekstinnrykk3"/>
    <w:uiPriority w:val="99"/>
    <w:semiHidden/>
    <w:rsid w:val="00FF031E"/>
    <w:rPr>
      <w:rFonts w:ascii="Times New Roman" w:eastAsia="Times New Roman" w:hAnsi="Times New Roman"/>
      <w:spacing w:val="4"/>
      <w:sz w:val="16"/>
      <w:szCs w:val="16"/>
    </w:rPr>
  </w:style>
  <w:style w:type="paragraph" w:customStyle="1" w:styleId="Sammendrag">
    <w:name w:val="Sammendrag"/>
    <w:basedOn w:val="Overskrift1"/>
    <w:qFormat/>
    <w:rsid w:val="00FF031E"/>
    <w:pPr>
      <w:numPr>
        <w:numId w:val="0"/>
      </w:numPr>
    </w:pPr>
  </w:style>
  <w:style w:type="paragraph" w:customStyle="1" w:styleId="TrykkeriMerknad">
    <w:name w:val="TrykkeriMerknad"/>
    <w:basedOn w:val="Normal"/>
    <w:qFormat/>
    <w:rsid w:val="00FF031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F031E"/>
    <w:pPr>
      <w:shd w:val="clear" w:color="auto" w:fill="FFFF99"/>
      <w:spacing w:line="240" w:lineRule="auto"/>
    </w:pPr>
    <w:rPr>
      <w:color w:val="833C0B" w:themeColor="accent2" w:themeShade="80"/>
    </w:rPr>
  </w:style>
  <w:style w:type="character" w:styleId="Emneknagg">
    <w:name w:val="Hashtag"/>
    <w:basedOn w:val="Standardskriftforavsnitt"/>
    <w:uiPriority w:val="99"/>
    <w:semiHidden/>
    <w:unhideWhenUsed/>
    <w:rsid w:val="00E8094B"/>
    <w:rPr>
      <w:color w:val="2B579A"/>
      <w:shd w:val="clear" w:color="auto" w:fill="E6E6E6"/>
    </w:rPr>
  </w:style>
  <w:style w:type="character" w:styleId="Omtale">
    <w:name w:val="Mention"/>
    <w:basedOn w:val="Standardskriftforavsnitt"/>
    <w:uiPriority w:val="99"/>
    <w:semiHidden/>
    <w:unhideWhenUsed/>
    <w:rsid w:val="00E8094B"/>
    <w:rPr>
      <w:color w:val="2B579A"/>
      <w:shd w:val="clear" w:color="auto" w:fill="E6E6E6"/>
    </w:rPr>
  </w:style>
  <w:style w:type="paragraph" w:styleId="Sitat0">
    <w:name w:val="Quote"/>
    <w:basedOn w:val="Normal"/>
    <w:next w:val="Normal"/>
    <w:link w:val="SitatTegn1"/>
    <w:uiPriority w:val="29"/>
    <w:qFormat/>
    <w:rsid w:val="00E8094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8094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8094B"/>
    <w:rPr>
      <w:u w:val="dotted"/>
    </w:rPr>
  </w:style>
  <w:style w:type="character" w:styleId="Ulstomtale">
    <w:name w:val="Unresolved Mention"/>
    <w:basedOn w:val="Standardskriftforavsnitt"/>
    <w:uiPriority w:val="99"/>
    <w:semiHidden/>
    <w:unhideWhenUsed/>
    <w:rsid w:val="00E809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4</Pages>
  <Words>1405</Words>
  <Characters>8173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5</cp:revision>
  <dcterms:created xsi:type="dcterms:W3CDTF">2018-12-03T08:35:00Z</dcterms:created>
  <dcterms:modified xsi:type="dcterms:W3CDTF">2018-12-03T08:38:00Z</dcterms:modified>
</cp:coreProperties>
</file>