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0813D" w14:textId="77777777" w:rsidR="00AC242C" w:rsidRPr="00AC242C" w:rsidRDefault="00AC242C" w:rsidP="00101812">
      <w:pPr>
        <w:pStyle w:val="paragraph"/>
        <w:spacing w:before="0" w:beforeAutospacing="0" w:after="0" w:afterAutospacing="0"/>
        <w:textAlignment w:val="baseline"/>
        <w:rPr>
          <w:b/>
          <w:bCs/>
          <w:lang w:val="en-US"/>
        </w:rPr>
      </w:pPr>
    </w:p>
    <w:p w14:paraId="6613E247" w14:textId="77777777" w:rsidR="00AC242C" w:rsidRPr="00AC242C" w:rsidRDefault="00AC242C" w:rsidP="00101812">
      <w:pPr>
        <w:pStyle w:val="paragraph"/>
        <w:spacing w:before="0" w:beforeAutospacing="0" w:after="0" w:afterAutospacing="0"/>
        <w:textAlignment w:val="baseline"/>
        <w:rPr>
          <w:b/>
          <w:bCs/>
          <w:lang w:val="en-US"/>
        </w:rPr>
      </w:pPr>
    </w:p>
    <w:p w14:paraId="64F92240" w14:textId="77777777" w:rsidR="00AC242C" w:rsidRPr="00AC242C" w:rsidRDefault="00AC242C" w:rsidP="00101812">
      <w:pPr>
        <w:pStyle w:val="paragraph"/>
        <w:spacing w:before="0" w:beforeAutospacing="0" w:after="0" w:afterAutospacing="0"/>
        <w:textAlignment w:val="baseline"/>
        <w:rPr>
          <w:b/>
          <w:bCs/>
          <w:lang w:val="en-US"/>
        </w:rPr>
      </w:pPr>
    </w:p>
    <w:p w14:paraId="28A8E548" w14:textId="77777777" w:rsidR="00B37707" w:rsidRDefault="00B37707" w:rsidP="001E05C8">
      <w:pPr>
        <w:pStyle w:val="FTAtext"/>
      </w:pPr>
    </w:p>
    <w:p w14:paraId="356D5E09" w14:textId="3FBD61F3" w:rsidR="00B37707" w:rsidRDefault="00B37707" w:rsidP="001E05C8">
      <w:pPr>
        <w:pStyle w:val="FTAtext"/>
      </w:pPr>
    </w:p>
    <w:p w14:paraId="652F2235" w14:textId="76343C59" w:rsidR="00B37707" w:rsidRPr="00A00E65" w:rsidRDefault="00B12B2C" w:rsidP="00B37707">
      <w:pPr>
        <w:pStyle w:val="FTAchaptertitle"/>
      </w:pPr>
      <w:r w:rsidRPr="00A00E65">
        <w:t xml:space="preserve">vedlegg </w:t>
      </w:r>
      <w:proofErr w:type="spellStart"/>
      <w:r w:rsidRPr="00A00E65">
        <w:t>XV</w:t>
      </w:r>
      <w:proofErr w:type="spellEnd"/>
    </w:p>
    <w:p w14:paraId="41C00946" w14:textId="7077BE71" w:rsidR="00C63DD6" w:rsidRPr="00A00E65" w:rsidRDefault="006E5D9D" w:rsidP="00B37707">
      <w:pPr>
        <w:pStyle w:val="FTAchaptertitle"/>
      </w:pPr>
      <w:r w:rsidRPr="00A00E65">
        <w:t xml:space="preserve">gJENSIDIG ADMINISTRATIV </w:t>
      </w:r>
      <w:r w:rsidR="00981DDF" w:rsidRPr="00E42411">
        <w:t>BISTAND</w:t>
      </w:r>
      <w:r w:rsidRPr="00A00E65">
        <w:t xml:space="preserve"> I T</w:t>
      </w:r>
      <w:r w:rsidRPr="00E42411">
        <w:t>OLLSAKER</w:t>
      </w:r>
    </w:p>
    <w:p w14:paraId="5C40392C" w14:textId="77777777" w:rsidR="00B37707" w:rsidRPr="00A00E65" w:rsidRDefault="00B37707" w:rsidP="001E05C8">
      <w:pPr>
        <w:pStyle w:val="FTAtext"/>
      </w:pPr>
    </w:p>
    <w:p w14:paraId="5F638995" w14:textId="4CFC1C3D" w:rsidR="00B37707" w:rsidRPr="0071378D" w:rsidRDefault="009C5F9B" w:rsidP="001E05C8">
      <w:pPr>
        <w:pStyle w:val="FTAtext"/>
      </w:pPr>
      <w:r w:rsidRPr="00A00E65">
        <w:t>REFERERT TIL I ARTIKKEL</w:t>
      </w:r>
      <w:r w:rsidR="00B12B2C" w:rsidRPr="00A00E65">
        <w:t xml:space="preserve"> 2.62</w:t>
      </w:r>
      <w:r w:rsidR="007656E9" w:rsidRPr="00A00E65">
        <w:t xml:space="preserve"> (</w:t>
      </w:r>
      <w:r w:rsidR="00DF1273" w:rsidRPr="00A00E65">
        <w:t>TOLLSAMARBEI</w:t>
      </w:r>
      <w:r w:rsidR="00DF1273" w:rsidRPr="008C69EA">
        <w:t xml:space="preserve">D OG </w:t>
      </w:r>
      <w:r w:rsidR="009F61D5" w:rsidRPr="00A00E65">
        <w:t xml:space="preserve">GJENSIDIG </w:t>
      </w:r>
      <w:r w:rsidR="00DF1273" w:rsidRPr="008C69EA">
        <w:t>ADMINISTRATIV BISTAND</w:t>
      </w:r>
      <w:r w:rsidRPr="00A00E65">
        <w:t>)</w:t>
      </w:r>
      <w:r w:rsidR="004D6AB6" w:rsidRPr="00A00E65">
        <w:t xml:space="preserve"> AV </w:t>
      </w:r>
      <w:r w:rsidR="00240EE1" w:rsidRPr="00A00E65">
        <w:t>AVSNITT</w:t>
      </w:r>
      <w:r w:rsidR="004D6AB6" w:rsidRPr="00A00E65">
        <w:t xml:space="preserve"> 2.</w:t>
      </w:r>
      <w:r w:rsidR="004D6AB6" w:rsidRPr="008C69EA">
        <w:t xml:space="preserve">4 </w:t>
      </w:r>
      <w:r w:rsidR="004D6AB6" w:rsidRPr="00A00E65">
        <w:t>(</w:t>
      </w:r>
      <w:r w:rsidR="008C69EA" w:rsidRPr="00A00E65">
        <w:t>TOLLPROSEDYRER O</w:t>
      </w:r>
      <w:r w:rsidR="008C69EA">
        <w:t>G</w:t>
      </w:r>
      <w:r w:rsidR="00D738FC">
        <w:t xml:space="preserve"> </w:t>
      </w:r>
      <w:proofErr w:type="spellStart"/>
      <w:r w:rsidR="008C69EA">
        <w:t>HANDELSFASILITERING</w:t>
      </w:r>
      <w:proofErr w:type="spellEnd"/>
      <w:r w:rsidR="00562C7E" w:rsidRPr="00A00E65">
        <w:t>) AV</w:t>
      </w:r>
      <w:r w:rsidR="00562C7E" w:rsidRPr="008C69EA">
        <w:t xml:space="preserve"> KAPI</w:t>
      </w:r>
      <w:r w:rsidR="00F31556" w:rsidRPr="00A00E65">
        <w:t>TTEL 2 (</w:t>
      </w:r>
      <w:proofErr w:type="spellStart"/>
      <w:r w:rsidR="00F31556" w:rsidRPr="00A00E65">
        <w:t>HANDELSFASILITERIN</w:t>
      </w:r>
      <w:r w:rsidR="00F31556" w:rsidRPr="008C69EA">
        <w:t>G</w:t>
      </w:r>
      <w:proofErr w:type="spellEnd"/>
      <w:r w:rsidR="00F31556" w:rsidRPr="008C69EA">
        <w:t>)</w:t>
      </w:r>
    </w:p>
    <w:p w14:paraId="7270CD6D" w14:textId="24A051C3" w:rsidR="00B37707" w:rsidRDefault="00B37707" w:rsidP="000E6049">
      <w:pPr>
        <w:pStyle w:val="FTAarticlenumber"/>
      </w:pPr>
      <w:r>
        <w:t xml:space="preserve">Artikkel 1 </w:t>
      </w:r>
    </w:p>
    <w:p w14:paraId="6C85B95E" w14:textId="77777777" w:rsidR="00B37707" w:rsidRDefault="00B37707" w:rsidP="000E6049">
      <w:pPr>
        <w:pStyle w:val="FTAarticletitle"/>
      </w:pPr>
      <w:r>
        <w:t>Definisjoner</w:t>
      </w:r>
    </w:p>
    <w:p w14:paraId="6DDCD80B" w14:textId="2F69F07F" w:rsidR="00B37707" w:rsidRDefault="00B37707" w:rsidP="001E05C8">
      <w:pPr>
        <w:pStyle w:val="FTAtext"/>
      </w:pPr>
      <w:r>
        <w:t xml:space="preserve">I </w:t>
      </w:r>
      <w:r w:rsidR="00924B50">
        <w:t xml:space="preserve">dette </w:t>
      </w:r>
      <w:r w:rsidR="002C6DF9">
        <w:t>v</w:t>
      </w:r>
      <w:r w:rsidR="00924B50">
        <w:t xml:space="preserve">edlegget </w:t>
      </w:r>
      <w:r>
        <w:t xml:space="preserve"> </w:t>
      </w:r>
      <w:r w:rsidR="00875307">
        <w:t xml:space="preserve"> menes</w:t>
      </w:r>
      <w:r>
        <w:t xml:space="preserve"> med</w:t>
      </w:r>
      <w:r w:rsidR="00924B50">
        <w:t>:</w:t>
      </w:r>
    </w:p>
    <w:p w14:paraId="5B4F7E3F" w14:textId="3E6680BD" w:rsidR="00B37707" w:rsidRDefault="000961D6" w:rsidP="001E05C8">
      <w:pPr>
        <w:pStyle w:val="FTAlisttext"/>
      </w:pPr>
      <w:r>
        <w:t>(</w:t>
      </w:r>
      <w:r w:rsidR="00BE34E3">
        <w:t>a</w:t>
      </w:r>
      <w:r>
        <w:t>)</w:t>
      </w:r>
      <w:r w:rsidR="00B37707">
        <w:tab/>
        <w:t>«tollovgivning»: alle juridiske og administrative bestemmelser som er gjeldende eller kan håndheves av tollmyndigheter i forbindelse med import, eksport, omlasting, transitt, lagring og vareførsel, inkludert juridiske og administrative bestemmelser om forbud, restriksjoner og kontroll, og i forbindelse med å bekjempe hvitvasking</w:t>
      </w:r>
      <w:r>
        <w:t>,</w:t>
      </w:r>
    </w:p>
    <w:p w14:paraId="2864F670" w14:textId="3E8F3395" w:rsidR="00B37707" w:rsidRDefault="000961D6" w:rsidP="001E05C8">
      <w:pPr>
        <w:pStyle w:val="FTAlisttext"/>
      </w:pPr>
      <w:r>
        <w:t>(</w:t>
      </w:r>
      <w:r w:rsidR="00BE34E3">
        <w:t>b</w:t>
      </w:r>
      <w:r>
        <w:t>)</w:t>
      </w:r>
      <w:r w:rsidR="00B37707">
        <w:tab/>
        <w:t>«</w:t>
      </w:r>
      <w:r w:rsidR="00AB77E7">
        <w:t>opplysninger</w:t>
      </w:r>
      <w:r w:rsidR="00B37707">
        <w:t>»: alle data, uansett om de er behandlet eller analysert, og dokumenter, rapporter og annen kommunikasjon i ethvert format, inkludert elektroniske, eller sertifiserte eller autentiserte kopier av dette</w:t>
      </w:r>
      <w:r>
        <w:t>,</w:t>
      </w:r>
    </w:p>
    <w:p w14:paraId="444EEAB9" w14:textId="16BA9F3E" w:rsidR="00B37707" w:rsidRDefault="000961D6" w:rsidP="001E05C8">
      <w:pPr>
        <w:pStyle w:val="FTAlisttext"/>
      </w:pPr>
      <w:r>
        <w:t>(</w:t>
      </w:r>
      <w:r w:rsidR="002936C2">
        <w:t>c</w:t>
      </w:r>
      <w:r>
        <w:t>)</w:t>
      </w:r>
      <w:r w:rsidR="00B37707">
        <w:tab/>
        <w:t xml:space="preserve">«person» eller «personer»: både fysiske og juridiske personer, med mindre noe annet </w:t>
      </w:r>
      <w:proofErr w:type="gramStart"/>
      <w:r w:rsidR="00B37707">
        <w:t>fremgår</w:t>
      </w:r>
      <w:proofErr w:type="gramEnd"/>
      <w:r w:rsidR="00B37707">
        <w:t xml:space="preserve"> av sammenhengen</w:t>
      </w:r>
      <w:r>
        <w:t>,</w:t>
      </w:r>
    </w:p>
    <w:p w14:paraId="228F925A" w14:textId="107BC546" w:rsidR="00B37707" w:rsidRDefault="000961D6" w:rsidP="001E05C8">
      <w:pPr>
        <w:pStyle w:val="FTAlisttext"/>
      </w:pPr>
      <w:r>
        <w:t>(</w:t>
      </w:r>
      <w:r w:rsidR="002936C2">
        <w:t>d</w:t>
      </w:r>
      <w:r>
        <w:t>)</w:t>
      </w:r>
      <w:r w:rsidR="00B37707">
        <w:tab/>
        <w:t>«personopplysninger»:</w:t>
      </w:r>
      <w:r>
        <w:t xml:space="preserve"> </w:t>
      </w:r>
      <w:r w:rsidR="00B37707">
        <w:t>enhver opplysning om en identifisert eller identifiserbar fysisk person</w:t>
      </w:r>
      <w:r>
        <w:t>,</w:t>
      </w:r>
    </w:p>
    <w:p w14:paraId="52392CFC" w14:textId="774BC74C" w:rsidR="000961D6" w:rsidRDefault="003F6D53" w:rsidP="001E05C8">
      <w:pPr>
        <w:pStyle w:val="FTAlisttext"/>
      </w:pPr>
      <w:r>
        <w:t>(</w:t>
      </w:r>
      <w:r w:rsidR="00065FE3">
        <w:t>e</w:t>
      </w:r>
      <w:r>
        <w:t>)</w:t>
      </w:r>
      <w:r w:rsidR="00B37707">
        <w:tab/>
        <w:t>«anmodede myndighet»: den tollmyndigheten som er bedt om bistand</w:t>
      </w:r>
      <w:r w:rsidR="000961D6">
        <w:t>,</w:t>
      </w:r>
    </w:p>
    <w:p w14:paraId="6BD45E76" w14:textId="3129A9A5" w:rsidR="000961D6" w:rsidRDefault="003F6D53" w:rsidP="001E05C8">
      <w:pPr>
        <w:pStyle w:val="FTAlisttext"/>
      </w:pPr>
      <w:r>
        <w:t>(</w:t>
      </w:r>
      <w:r w:rsidR="00115391">
        <w:t>f</w:t>
      </w:r>
      <w:r>
        <w:t>)</w:t>
      </w:r>
      <w:r w:rsidR="00B37707">
        <w:tab/>
        <w:t>«anmodende myndighet»: den tollmyndigheten som ber om bistand</w:t>
      </w:r>
      <w:r w:rsidR="000961D6">
        <w:t>,</w:t>
      </w:r>
    </w:p>
    <w:p w14:paraId="21953D9D" w14:textId="265DDC4F" w:rsidR="00B37707" w:rsidRDefault="003F6D53" w:rsidP="001E05C8">
      <w:pPr>
        <w:pStyle w:val="FTAlisttext"/>
      </w:pPr>
      <w:r>
        <w:t>(</w:t>
      </w:r>
      <w:r w:rsidR="00115391">
        <w:t>g</w:t>
      </w:r>
      <w:r>
        <w:t>)</w:t>
      </w:r>
      <w:r w:rsidR="00B37707">
        <w:tab/>
        <w:t>«anmodede part»: den parten hvor tollmyndigheten er bedt om bistand</w:t>
      </w:r>
      <w:r w:rsidR="000961D6">
        <w:t xml:space="preserve"> og</w:t>
      </w:r>
    </w:p>
    <w:p w14:paraId="75696814" w14:textId="79D99378" w:rsidR="00B37707" w:rsidRDefault="003F6D53" w:rsidP="001E05C8">
      <w:pPr>
        <w:pStyle w:val="FTAlisttext"/>
      </w:pPr>
      <w:r>
        <w:lastRenderedPageBreak/>
        <w:t>(</w:t>
      </w:r>
      <w:r w:rsidR="00115391">
        <w:t>h</w:t>
      </w:r>
      <w:r>
        <w:t>)</w:t>
      </w:r>
      <w:r w:rsidR="00B37707">
        <w:tab/>
        <w:t>«anmodende part»: den parten hvor tollmyndigheten ber om bistand</w:t>
      </w:r>
      <w:r w:rsidR="000961D6">
        <w:t>.</w:t>
      </w:r>
    </w:p>
    <w:p w14:paraId="5EE1FD0B" w14:textId="77777777" w:rsidR="00B37707" w:rsidRDefault="00B37707" w:rsidP="00496CA6">
      <w:pPr>
        <w:pStyle w:val="FTAarticlenumber"/>
      </w:pPr>
      <w:r>
        <w:t>Artikkel 2</w:t>
      </w:r>
    </w:p>
    <w:p w14:paraId="1EB58AC8" w14:textId="77777777" w:rsidR="00B37707" w:rsidRDefault="00B37707" w:rsidP="00496CA6">
      <w:pPr>
        <w:pStyle w:val="FTAarticletitle"/>
      </w:pPr>
      <w:r>
        <w:t>Virkeområde</w:t>
      </w:r>
    </w:p>
    <w:p w14:paraId="3599D0D5" w14:textId="2AFB5B74" w:rsidR="00B37707" w:rsidRDefault="00B37707" w:rsidP="001E05C8">
      <w:pPr>
        <w:pStyle w:val="FTAtext"/>
      </w:pPr>
      <w:r>
        <w:t>1.</w:t>
      </w:r>
      <w:r w:rsidR="000961D6">
        <w:t xml:space="preserve"> </w:t>
      </w:r>
      <w:r w:rsidR="003F6D53">
        <w:tab/>
      </w:r>
      <w:r>
        <w:t xml:space="preserve">Partene skal, på en slik måte og på de vilkår som er fastsatt i </w:t>
      </w:r>
      <w:r w:rsidR="007A4466">
        <w:t xml:space="preserve">dette </w:t>
      </w:r>
      <w:r w:rsidR="002C6DF9">
        <w:t>v</w:t>
      </w:r>
      <w:r w:rsidR="007A4466">
        <w:t>edlegget</w:t>
      </w:r>
      <w:r>
        <w:t>, bistå hverandre for å sikre at tollovgivningen er korrekt anvendt, særlig når det gjelder å forebygge, avdekke, undersøke og bekjempe overtredelser av denne lovgivningen.</w:t>
      </w:r>
    </w:p>
    <w:p w14:paraId="68ED3B5E" w14:textId="3B793F9B" w:rsidR="00B37707" w:rsidRDefault="00B37707" w:rsidP="001E05C8">
      <w:pPr>
        <w:pStyle w:val="FTAtext"/>
      </w:pPr>
      <w:r>
        <w:t xml:space="preserve">2. </w:t>
      </w:r>
      <w:r w:rsidR="003F6D53">
        <w:tab/>
      </w:r>
      <w:r>
        <w:t xml:space="preserve">Bistand i tollsaker, som fastsatt i </w:t>
      </w:r>
      <w:r w:rsidR="00E42411">
        <w:t xml:space="preserve">dette </w:t>
      </w:r>
      <w:r w:rsidR="002C6DF9">
        <w:t>v</w:t>
      </w:r>
      <w:r w:rsidR="00E42411">
        <w:t>edlegg</w:t>
      </w:r>
      <w:r w:rsidR="00EB506A">
        <w:t>et</w:t>
      </w:r>
      <w:r>
        <w:t xml:space="preserve">, gjelder for enhver administrativ myndighet tilhørende partene, som er kompetent for </w:t>
      </w:r>
      <w:proofErr w:type="gramStart"/>
      <w:r>
        <w:t>anvendelse</w:t>
      </w:r>
      <w:proofErr w:type="gramEnd"/>
      <w:r>
        <w:t xml:space="preserve"> av </w:t>
      </w:r>
      <w:r w:rsidR="002A7FF1">
        <w:t>dette vedlegget</w:t>
      </w:r>
      <w:r>
        <w:t>. Slik bistand skal verken være til skade for de bestemmelser som gjelder for gjensidig bistand i strafferettslige saker eller dekke informasjon som mottas i henhold til myndighet utøvet på anmodning fra en rettslig myndighet, unntatt hvor oversendelse av slik informasjon er godkjent av vedkommende myndighet.</w:t>
      </w:r>
    </w:p>
    <w:p w14:paraId="700B63A1" w14:textId="3589E949" w:rsidR="00B37707" w:rsidRDefault="00B37707" w:rsidP="001E05C8">
      <w:pPr>
        <w:pStyle w:val="FTAtext"/>
      </w:pPr>
      <w:r>
        <w:t xml:space="preserve">3. </w:t>
      </w:r>
      <w:r w:rsidR="003F6D53">
        <w:tab/>
      </w:r>
      <w:r>
        <w:t xml:space="preserve">Bistand for å innkreve toll, avgifter, skatter eller bøter er ikke dekket av </w:t>
      </w:r>
      <w:r w:rsidR="00EB506A">
        <w:t xml:space="preserve">dette </w:t>
      </w:r>
      <w:r w:rsidR="002C6DF9">
        <w:t>v</w:t>
      </w:r>
      <w:r w:rsidR="00EB506A">
        <w:t>edlegget</w:t>
      </w:r>
      <w:r>
        <w:t>.</w:t>
      </w:r>
    </w:p>
    <w:p w14:paraId="38B38FBE" w14:textId="77777777" w:rsidR="00B37707" w:rsidRDefault="00B37707" w:rsidP="00496CA6">
      <w:pPr>
        <w:pStyle w:val="FTAarticlenumber"/>
      </w:pPr>
      <w:r>
        <w:t>Artikkel 3</w:t>
      </w:r>
    </w:p>
    <w:p w14:paraId="5B9E2B30" w14:textId="77777777" w:rsidR="00B37707" w:rsidRDefault="00B37707" w:rsidP="00496CA6">
      <w:pPr>
        <w:pStyle w:val="FTAarticletitle"/>
      </w:pPr>
      <w:r>
        <w:t>Bistand på anmodning</w:t>
      </w:r>
    </w:p>
    <w:p w14:paraId="5DEBAEFF" w14:textId="03F242E3" w:rsidR="00B37707" w:rsidRDefault="00B37707" w:rsidP="001E05C8">
      <w:pPr>
        <w:pStyle w:val="FTAtext"/>
      </w:pPr>
      <w:r>
        <w:t xml:space="preserve">1. </w:t>
      </w:r>
      <w:r w:rsidR="003F6D53">
        <w:tab/>
      </w:r>
      <w:r>
        <w:t>På forespørsel fra den anmodende myndighet skal den anmodede myndighet oversende den alle relevante opplysninger som kan gjøre den i stand til å forsikre seg om at tollovgivningen er korrekt anvendt, herunder opplysninger om foretatte eller planlagte handlinger som medfører eller kan medføre overtredelse av tollovgivningen.</w:t>
      </w:r>
    </w:p>
    <w:p w14:paraId="35A54F51" w14:textId="096B7D0F" w:rsidR="00B37707" w:rsidRDefault="00B37707" w:rsidP="001E05C8">
      <w:pPr>
        <w:pStyle w:val="FTAtext"/>
      </w:pPr>
      <w:r>
        <w:t xml:space="preserve">2. </w:t>
      </w:r>
      <w:r w:rsidR="003F6D53">
        <w:tab/>
      </w:r>
      <w:r>
        <w:t>På forespørsel fra den anmodende myndighet skal den anmodede myndighet informere om</w:t>
      </w:r>
    </w:p>
    <w:p w14:paraId="451BC3C3" w14:textId="3BDA2E62" w:rsidR="00B37707" w:rsidRDefault="00B37707" w:rsidP="001E05C8">
      <w:pPr>
        <w:pStyle w:val="FTAlisttext"/>
      </w:pPr>
      <w:r>
        <w:t>(a)</w:t>
      </w:r>
      <w:r w:rsidR="003F6D53">
        <w:tab/>
      </w:r>
      <w:r>
        <w:t xml:space="preserve">hvorvidt varer som er innført til </w:t>
      </w:r>
      <w:proofErr w:type="gramStart"/>
      <w:r>
        <w:t>en  part</w:t>
      </w:r>
      <w:proofErr w:type="gramEnd"/>
      <w:r>
        <w:t xml:space="preserve"> er korrekt utført fra en annen part, samt når det er aktuelt, med angivelse av den tollprosedyre som er anvendt på varene og</w:t>
      </w:r>
    </w:p>
    <w:p w14:paraId="5531E3E9" w14:textId="6E35C55C" w:rsidR="00B37707" w:rsidRDefault="00B37707" w:rsidP="001E05C8">
      <w:pPr>
        <w:pStyle w:val="FTAlisttext"/>
      </w:pPr>
      <w:r>
        <w:t>(</w:t>
      </w:r>
      <w:r w:rsidR="000961D6">
        <w:t>b</w:t>
      </w:r>
      <w:r>
        <w:t>)</w:t>
      </w:r>
      <w:r w:rsidR="003F6D53">
        <w:tab/>
      </w:r>
      <w:r>
        <w:t xml:space="preserve">hvorvidt varer som er utført fra </w:t>
      </w:r>
      <w:proofErr w:type="gramStart"/>
      <w:r>
        <w:t>en  part</w:t>
      </w:r>
      <w:proofErr w:type="gramEnd"/>
      <w:r>
        <w:t xml:space="preserve"> er korrekt innført til en annen part, samt når det er aktuelt, med angivelse av den tollprosedyre som er anvendt på varene.</w:t>
      </w:r>
    </w:p>
    <w:p w14:paraId="760133D7" w14:textId="5B98198D" w:rsidR="00B37707" w:rsidRDefault="00B37707" w:rsidP="001E05C8">
      <w:pPr>
        <w:pStyle w:val="FTAtext"/>
      </w:pPr>
      <w:r>
        <w:t xml:space="preserve">3. </w:t>
      </w:r>
      <w:r w:rsidR="003F6D53">
        <w:tab/>
      </w:r>
      <w:r>
        <w:t>På forespørsel fra den anmodende myndighet skal den anmodede myndighet, innenfor rammen av sistnevntes lovgivning, treffe de tiltak som er nødvendige for å sikre at det holdes tilsyn med</w:t>
      </w:r>
    </w:p>
    <w:p w14:paraId="272EA2E9" w14:textId="5031E1AF" w:rsidR="00B37707" w:rsidRDefault="00B37707" w:rsidP="001E05C8">
      <w:pPr>
        <w:pStyle w:val="FTAlisttext"/>
      </w:pPr>
      <w:r>
        <w:lastRenderedPageBreak/>
        <w:t>(a)</w:t>
      </w:r>
      <w:r w:rsidR="003F6D53">
        <w:tab/>
        <w:t>p</w:t>
      </w:r>
      <w:r>
        <w:t xml:space="preserve">ersoner som det er rimelig grunn til å </w:t>
      </w:r>
      <w:r w:rsidR="0083196A">
        <w:t>anta</w:t>
      </w:r>
      <w:r>
        <w:t xml:space="preserve"> er involvert i overtredelse av tollovgivningen</w:t>
      </w:r>
      <w:r w:rsidR="003F6D53">
        <w:t>,</w:t>
      </w:r>
    </w:p>
    <w:p w14:paraId="432C9C63" w14:textId="39EA942E" w:rsidR="00B37707" w:rsidRDefault="00B37707" w:rsidP="001E05C8">
      <w:pPr>
        <w:pStyle w:val="FTAlisttext"/>
      </w:pPr>
      <w:r>
        <w:t>(b)</w:t>
      </w:r>
      <w:r>
        <w:tab/>
        <w:t xml:space="preserve">steder hvor varer har vært eller kan bli lagret eller satt sammen på en slik måte at det er rimelig grunn til å </w:t>
      </w:r>
      <w:r w:rsidR="0083196A">
        <w:t>anta</w:t>
      </w:r>
      <w:r>
        <w:t xml:space="preserve"> at disse varene er tiltenkt å bli brukt i forbindelse med overtredelse av tollovgivningen</w:t>
      </w:r>
      <w:r w:rsidR="000961D6">
        <w:t>,</w:t>
      </w:r>
    </w:p>
    <w:p w14:paraId="21785058" w14:textId="0D35FEF9" w:rsidR="00B37707" w:rsidRDefault="00B37707" w:rsidP="001E05C8">
      <w:pPr>
        <w:pStyle w:val="FTAlisttext"/>
      </w:pPr>
      <w:r>
        <w:t>(c)</w:t>
      </w:r>
      <w:r>
        <w:tab/>
        <w:t xml:space="preserve">varer som er eller kan være transportert på en slik måte at det er rimelig grunn til å </w:t>
      </w:r>
      <w:r w:rsidR="00900CE7">
        <w:t>anta</w:t>
      </w:r>
      <w:r>
        <w:t xml:space="preserve"> at de vil bli brukt i forbindelse med overtredelse av tollovgivningen</w:t>
      </w:r>
      <w:r w:rsidR="000961D6">
        <w:t>,</w:t>
      </w:r>
    </w:p>
    <w:p w14:paraId="15B86E59" w14:textId="3B30AC2E" w:rsidR="00B37707" w:rsidRDefault="00B37707" w:rsidP="001E05C8">
      <w:pPr>
        <w:pStyle w:val="FTAlisttext"/>
      </w:pPr>
      <w:r>
        <w:t>(d)</w:t>
      </w:r>
      <w:r w:rsidR="000961D6">
        <w:tab/>
      </w:r>
      <w:r>
        <w:t xml:space="preserve">transportmidler som det er rimelig grunn til å </w:t>
      </w:r>
      <w:r w:rsidR="00900CE7">
        <w:t>anta</w:t>
      </w:r>
      <w:r>
        <w:t xml:space="preserve"> har vært eller vil bli benyttet i forbindelse med overtredelse av tollovgivningen</w:t>
      </w:r>
      <w:r w:rsidR="000961D6">
        <w:t xml:space="preserve"> og</w:t>
      </w:r>
    </w:p>
    <w:p w14:paraId="5F6E0799" w14:textId="76788702" w:rsidR="00B37707" w:rsidRDefault="00B37707" w:rsidP="001E05C8">
      <w:pPr>
        <w:pStyle w:val="FTAlisttext"/>
      </w:pPr>
      <w:r>
        <w:t>(e)</w:t>
      </w:r>
      <w:r w:rsidR="000961D6">
        <w:tab/>
      </w:r>
      <w:r>
        <w:t>lokaler som den anmodende myndighet mistenker blir brukt til overtredelse av</w:t>
      </w:r>
      <w:r w:rsidR="000961D6">
        <w:t xml:space="preserve"> </w:t>
      </w:r>
      <w:r>
        <w:t>tollovgivningen.</w:t>
      </w:r>
    </w:p>
    <w:p w14:paraId="38624386" w14:textId="77777777" w:rsidR="00B37707" w:rsidRDefault="00B37707" w:rsidP="00496CA6">
      <w:pPr>
        <w:pStyle w:val="FTAarticlenumber"/>
      </w:pPr>
      <w:r>
        <w:t>Artikkel 4</w:t>
      </w:r>
    </w:p>
    <w:p w14:paraId="2CC54A64" w14:textId="77777777" w:rsidR="00B37707" w:rsidRDefault="00B37707" w:rsidP="00496CA6">
      <w:pPr>
        <w:pStyle w:val="FTAarticletitle"/>
      </w:pPr>
      <w:r>
        <w:t>Bistand på eget initiativ</w:t>
      </w:r>
    </w:p>
    <w:p w14:paraId="27C3A895" w14:textId="127A1909" w:rsidR="00B37707" w:rsidRDefault="00B37707" w:rsidP="001E05C8">
      <w:pPr>
        <w:pStyle w:val="FTAtext"/>
      </w:pPr>
      <w:r>
        <w:t xml:space="preserve">Partene skal, på eget initiativ og innenfor rammen av sine lover yte hverandre bistand når de finner dette nødvendig for korrekt </w:t>
      </w:r>
      <w:proofErr w:type="gramStart"/>
      <w:r>
        <w:t>anvendelse</w:t>
      </w:r>
      <w:proofErr w:type="gramEnd"/>
      <w:r>
        <w:t xml:space="preserve"> av tollovgivningen, særlig når de får opplysninger som gjelder</w:t>
      </w:r>
    </w:p>
    <w:p w14:paraId="18273632" w14:textId="2AC8E498" w:rsidR="00B37707" w:rsidRDefault="00B37707" w:rsidP="001E05C8">
      <w:pPr>
        <w:pStyle w:val="FTAlisttext"/>
      </w:pPr>
      <w:r>
        <w:t>(a)</w:t>
      </w:r>
      <w:r>
        <w:tab/>
        <w:t xml:space="preserve">aktiviteter som er eller synes å være overtredelse av tollovgivningen og som kan være av interesse for en </w:t>
      </w:r>
      <w:proofErr w:type="gramStart"/>
      <w:r>
        <w:t>an</w:t>
      </w:r>
      <w:r w:rsidR="3B6A7BE7">
        <w:t xml:space="preserve">nen </w:t>
      </w:r>
      <w:r>
        <w:t xml:space="preserve"> part</w:t>
      </w:r>
      <w:proofErr w:type="gramEnd"/>
      <w:r w:rsidR="000961D6">
        <w:t>,</w:t>
      </w:r>
      <w:r>
        <w:t xml:space="preserve"> </w:t>
      </w:r>
    </w:p>
    <w:p w14:paraId="26514244" w14:textId="1251207B" w:rsidR="00B37707" w:rsidRDefault="00B37707" w:rsidP="001E05C8">
      <w:pPr>
        <w:pStyle w:val="FTAlisttext"/>
      </w:pPr>
      <w:r>
        <w:t>(b)</w:t>
      </w:r>
      <w:r>
        <w:tab/>
        <w:t>nye hjelpemidler og metoder benyttet ved overtredelse av tollovgivningen</w:t>
      </w:r>
      <w:r w:rsidR="000961D6">
        <w:t>,</w:t>
      </w:r>
    </w:p>
    <w:p w14:paraId="1667FA0E" w14:textId="23679817" w:rsidR="00B37707" w:rsidRDefault="00B37707" w:rsidP="001E05C8">
      <w:pPr>
        <w:pStyle w:val="FTAlisttext"/>
      </w:pPr>
      <w:r>
        <w:t>(c)</w:t>
      </w:r>
      <w:r>
        <w:tab/>
        <w:t xml:space="preserve">varer som </w:t>
      </w:r>
      <w:r w:rsidR="0094176F">
        <w:t xml:space="preserve">typisk </w:t>
      </w:r>
      <w:r w:rsidR="000A221C">
        <w:t>benyttes ved</w:t>
      </w:r>
      <w:r w:rsidR="000A221C" w:rsidDel="000A221C">
        <w:t xml:space="preserve"> </w:t>
      </w:r>
      <w:r>
        <w:t>overtredelse av tollovgivningen</w:t>
      </w:r>
      <w:r w:rsidR="000961D6">
        <w:t>,</w:t>
      </w:r>
    </w:p>
    <w:p w14:paraId="2DF0AC46" w14:textId="584263E6" w:rsidR="00B37707" w:rsidRDefault="00B37707" w:rsidP="001E05C8">
      <w:pPr>
        <w:pStyle w:val="FTAlisttext"/>
      </w:pPr>
      <w:r>
        <w:t>(d)</w:t>
      </w:r>
      <w:r>
        <w:tab/>
        <w:t xml:space="preserve">personer som det er rimelig grunn til å </w:t>
      </w:r>
      <w:r w:rsidR="00900CE7">
        <w:t>anta</w:t>
      </w:r>
      <w:r>
        <w:t xml:space="preserve"> er eller har vært involvert i overtredelse av tollovgivningen</w:t>
      </w:r>
      <w:r w:rsidR="000961D6">
        <w:t xml:space="preserve"> og</w:t>
      </w:r>
    </w:p>
    <w:p w14:paraId="7E970DED" w14:textId="05FF5B94" w:rsidR="00B37707" w:rsidRDefault="00B37707" w:rsidP="001E05C8">
      <w:pPr>
        <w:pStyle w:val="FTAlisttext"/>
      </w:pPr>
      <w:r>
        <w:t>(e)</w:t>
      </w:r>
      <w:r w:rsidR="000961D6">
        <w:tab/>
      </w:r>
      <w:r>
        <w:t xml:space="preserve">transportmidler som det er rimelig grunn til å </w:t>
      </w:r>
      <w:r w:rsidR="00900CE7">
        <w:t>anta</w:t>
      </w:r>
      <w:r>
        <w:t xml:space="preserve"> har vært, blir eller kan bli brukt i overtredelse av tollovgivningen.</w:t>
      </w:r>
    </w:p>
    <w:p w14:paraId="34134A77" w14:textId="77777777" w:rsidR="00B37707" w:rsidRDefault="00B37707" w:rsidP="00496CA6">
      <w:pPr>
        <w:pStyle w:val="FTAarticlenumber"/>
      </w:pPr>
      <w:r>
        <w:t>Artikkel 5</w:t>
      </w:r>
    </w:p>
    <w:p w14:paraId="631C8C59" w14:textId="77777777" w:rsidR="00B37707" w:rsidRDefault="00B37707" w:rsidP="00496CA6">
      <w:pPr>
        <w:pStyle w:val="FTAarticletitle"/>
      </w:pPr>
      <w:r>
        <w:t>Overlevering og underretning</w:t>
      </w:r>
    </w:p>
    <w:p w14:paraId="5941195B" w14:textId="0DAFD2D8" w:rsidR="00B37707" w:rsidRDefault="00B37707" w:rsidP="00554366">
      <w:pPr>
        <w:pStyle w:val="Ingenmellomrom"/>
      </w:pPr>
      <w:r>
        <w:t>På forespørsel fra den anmodende myndighet skal den anmodede myndighet, i samsvar med egne lover og forskrifter, treffe alle nødvendige tiltak for å</w:t>
      </w:r>
    </w:p>
    <w:p w14:paraId="5F79F31A" w14:textId="77777777" w:rsidR="00554366" w:rsidRDefault="00554366" w:rsidP="00554366">
      <w:pPr>
        <w:pStyle w:val="Ingenmellomrom"/>
      </w:pPr>
    </w:p>
    <w:p w14:paraId="3176AEE5" w14:textId="75CC3607" w:rsidR="00B37707" w:rsidRDefault="00B37707" w:rsidP="001E05C8">
      <w:pPr>
        <w:pStyle w:val="FTAlisttext"/>
      </w:pPr>
      <w:r>
        <w:t>(a)</w:t>
      </w:r>
      <w:r>
        <w:tab/>
        <w:t>overlevere eventuelle dokumenter eller</w:t>
      </w:r>
    </w:p>
    <w:p w14:paraId="42AFFC26" w14:textId="3068FB42" w:rsidR="00B37707" w:rsidRDefault="00B37707" w:rsidP="001E05C8">
      <w:pPr>
        <w:pStyle w:val="FTAlisttext"/>
      </w:pPr>
      <w:r>
        <w:lastRenderedPageBreak/>
        <w:t>(b)</w:t>
      </w:r>
      <w:r>
        <w:tab/>
        <w:t>meddele eventuelle vedtak</w:t>
      </w:r>
    </w:p>
    <w:p w14:paraId="7BBA8945" w14:textId="77F653A3" w:rsidR="00B37707" w:rsidRDefault="00B37707" w:rsidP="00554366">
      <w:pPr>
        <w:pStyle w:val="Ingenmellomrom"/>
      </w:pPr>
      <w:r>
        <w:t xml:space="preserve">fra den anmodende </w:t>
      </w:r>
      <w:r w:rsidR="007A2C6D" w:rsidRPr="007A2C6D">
        <w:t xml:space="preserve">myndighet </w:t>
      </w:r>
      <w:r>
        <w:t xml:space="preserve">som faller innenfor virkeområdet for </w:t>
      </w:r>
      <w:r w:rsidR="007E3133">
        <w:t>dette vedlegget</w:t>
      </w:r>
      <w:r>
        <w:t xml:space="preserve"> til en mottaker som er bosatt på eller etablert under den anmodede partens jurisdiksjon.</w:t>
      </w:r>
    </w:p>
    <w:p w14:paraId="68DFFCA5" w14:textId="77777777" w:rsidR="00B37707" w:rsidRDefault="00B37707" w:rsidP="00496CA6">
      <w:pPr>
        <w:pStyle w:val="FTAarticlenumber"/>
      </w:pPr>
      <w:r>
        <w:t>Artikkel 6</w:t>
      </w:r>
    </w:p>
    <w:p w14:paraId="73EC32A9" w14:textId="77777777" w:rsidR="00B37707" w:rsidRDefault="00B37707" w:rsidP="00496CA6">
      <w:pPr>
        <w:pStyle w:val="FTAarticletitle"/>
      </w:pPr>
      <w:r>
        <w:t>Form og innhold for anmodninger om bistand</w:t>
      </w:r>
    </w:p>
    <w:p w14:paraId="47606CBD" w14:textId="3FF38BCD" w:rsidR="00B37707" w:rsidRDefault="00B37707" w:rsidP="001E05C8">
      <w:pPr>
        <w:pStyle w:val="FTAtext"/>
      </w:pPr>
      <w:r>
        <w:t>1.</w:t>
      </w:r>
      <w:r w:rsidR="003F6D53">
        <w:t xml:space="preserve"> </w:t>
      </w:r>
      <w:r w:rsidR="009D2DD3">
        <w:tab/>
      </w:r>
      <w:r>
        <w:t xml:space="preserve">Anmodninger etter </w:t>
      </w:r>
      <w:r w:rsidR="00F638C5">
        <w:t xml:space="preserve">dette </w:t>
      </w:r>
      <w:r w:rsidR="006D73A1">
        <w:t>vedlegget</w:t>
      </w:r>
      <w:r>
        <w:t>, skal fremsettes skriftlig, noe som kan gjøres elektronisk. Dokumenter som er nødvendige for gjennomføringen av slike anmodninger, skal følge som vedlegg til anmodningen. Dersom en hastesituasjon gjør det nødvendig, kan også en muntlig anmodning godtas, men den skal da straks bekreftes skriftlig.</w:t>
      </w:r>
    </w:p>
    <w:p w14:paraId="59386580" w14:textId="3A424B90" w:rsidR="00B37707" w:rsidRDefault="00B37707" w:rsidP="001E05C8">
      <w:pPr>
        <w:pStyle w:val="FTAtext"/>
      </w:pPr>
      <w:r>
        <w:t>2.</w:t>
      </w:r>
      <w:r w:rsidR="003F6D53">
        <w:t xml:space="preserve"> </w:t>
      </w:r>
      <w:r w:rsidR="009D2DD3">
        <w:tab/>
      </w:r>
      <w:r>
        <w:t>Anmodninger fremsatt i henhold til nr. 1 skal inneholde følgende opplysninger</w:t>
      </w:r>
    </w:p>
    <w:p w14:paraId="639ACD58" w14:textId="35C4F4D1" w:rsidR="00B37707" w:rsidRDefault="00B37707" w:rsidP="001E05C8">
      <w:pPr>
        <w:pStyle w:val="FTAlisttext"/>
      </w:pPr>
      <w:r>
        <w:t>(a)</w:t>
      </w:r>
      <w:r>
        <w:tab/>
        <w:t>den anmodende myndighet</w:t>
      </w:r>
      <w:r w:rsidR="009D2DD3">
        <w:t>,</w:t>
      </w:r>
    </w:p>
    <w:p w14:paraId="44C48DBF" w14:textId="0B0A2829" w:rsidR="00B37707" w:rsidRPr="00A365F8" w:rsidRDefault="00B37707" w:rsidP="001E05C8">
      <w:pPr>
        <w:pStyle w:val="FTAlisttext"/>
        <w:rPr>
          <w:highlight w:val="yellow"/>
        </w:rPr>
      </w:pPr>
      <w:r>
        <w:t>(b)</w:t>
      </w:r>
      <w:r>
        <w:tab/>
        <w:t>sakens art</w:t>
      </w:r>
      <w:r w:rsidR="009D2DD3">
        <w:t>,</w:t>
      </w:r>
    </w:p>
    <w:p w14:paraId="437EBDFD" w14:textId="3F85921D" w:rsidR="00B37707" w:rsidRDefault="00B37707" w:rsidP="001E05C8">
      <w:pPr>
        <w:pStyle w:val="FTAlisttext"/>
      </w:pPr>
      <w:r>
        <w:t>(c)</w:t>
      </w:r>
      <w:r>
        <w:tab/>
        <w:t>hensikten med og årsaken til anmodningen</w:t>
      </w:r>
      <w:r w:rsidR="009D2DD3">
        <w:t>,</w:t>
      </w:r>
    </w:p>
    <w:p w14:paraId="704B786F" w14:textId="1DA7CC0F" w:rsidR="00B37707" w:rsidRDefault="00B37707" w:rsidP="001E05C8">
      <w:pPr>
        <w:pStyle w:val="FTAlisttext"/>
      </w:pPr>
      <w:r>
        <w:t>(d)</w:t>
      </w:r>
      <w:r>
        <w:tab/>
        <w:t>relevante lover og forskrifter</w:t>
      </w:r>
      <w:r w:rsidR="009D2DD3">
        <w:t>,</w:t>
      </w:r>
    </w:p>
    <w:p w14:paraId="1A583F40" w14:textId="1847C17C" w:rsidR="00B37707" w:rsidRDefault="00B37707" w:rsidP="001E05C8">
      <w:pPr>
        <w:pStyle w:val="FTAlisttext"/>
      </w:pPr>
      <w:r>
        <w:t>(e)</w:t>
      </w:r>
      <w:r>
        <w:tab/>
        <w:t>opplysninger så nøyaktige og omfattende som mulig om varer og personer som er målet for undersøkelsene og</w:t>
      </w:r>
    </w:p>
    <w:p w14:paraId="467F36B8" w14:textId="77777777" w:rsidR="00B37707" w:rsidRDefault="00B37707" w:rsidP="001E05C8">
      <w:pPr>
        <w:pStyle w:val="FTAlisttext"/>
      </w:pPr>
      <w:r>
        <w:t>(f)</w:t>
      </w:r>
      <w:r>
        <w:tab/>
        <w:t>en kortfattet redegjørelse for de relevante fakta fra undersøkelser som allerede er gjort i saken.</w:t>
      </w:r>
    </w:p>
    <w:p w14:paraId="053968CC" w14:textId="77777777" w:rsidR="00B37707" w:rsidRDefault="00B37707" w:rsidP="001E05C8">
      <w:pPr>
        <w:pStyle w:val="FTAtext"/>
      </w:pPr>
      <w:r>
        <w:t>3.</w:t>
      </w:r>
      <w:r>
        <w:tab/>
        <w:t>Anmodninger skal fremsettes på engelsk. Dette kravet gjelder ikke dokumenter som følger med anmodningen etter nr. 1.</w:t>
      </w:r>
    </w:p>
    <w:p w14:paraId="79336DD3" w14:textId="77777777" w:rsidR="00B37707" w:rsidRDefault="00B37707" w:rsidP="001E05C8">
      <w:pPr>
        <w:pStyle w:val="FTAtext"/>
      </w:pPr>
      <w:r>
        <w:t>4.</w:t>
      </w:r>
      <w:r>
        <w:tab/>
        <w:t>Dersom en anmodning ikke oppfyller de formelle kravene listet overfor, kan det forlanges at den blir korrigert eller komplettert. Forebyggende tiltak kan i mellomtiden iverksettes.</w:t>
      </w:r>
    </w:p>
    <w:p w14:paraId="08F8019B" w14:textId="77777777" w:rsidR="00B37707" w:rsidRDefault="00B37707" w:rsidP="00496CA6">
      <w:pPr>
        <w:pStyle w:val="FTAarticlenumber"/>
      </w:pPr>
      <w:r>
        <w:t>Artikkel 7</w:t>
      </w:r>
    </w:p>
    <w:p w14:paraId="2D62411F" w14:textId="77777777" w:rsidR="00B37707" w:rsidRDefault="00B37707" w:rsidP="00496CA6">
      <w:pPr>
        <w:pStyle w:val="FTAarticletitle"/>
      </w:pPr>
      <w:r>
        <w:t>Utførelse av anmodninger</w:t>
      </w:r>
    </w:p>
    <w:p w14:paraId="2D690360" w14:textId="29DA8276" w:rsidR="00B37707" w:rsidRDefault="00B37707" w:rsidP="001E05C8">
      <w:pPr>
        <w:pStyle w:val="FTAtext"/>
      </w:pPr>
      <w:r>
        <w:t>1.</w:t>
      </w:r>
      <w:r>
        <w:tab/>
        <w:t xml:space="preserve">For å kunne etterkomme en anmodning om bistand, skal den anmodede myndighet raskt yte bistand, som om den handlet for egen regning eller på anmodning fra andre myndigheter hos den samme parten, ved å oversende opplysninger den allerede sitter inne med, ved å foreta de </w:t>
      </w:r>
      <w:r>
        <w:lastRenderedPageBreak/>
        <w:t xml:space="preserve">nødvendige undersøkelser eller ved å sørge for at slike undersøkelser blir foretatt. Dette skal også gjelde enhver annen myndighet som anmodningen er adressert til i samsvar med </w:t>
      </w:r>
      <w:r w:rsidR="0033643D">
        <w:t>dette vedlegget</w:t>
      </w:r>
      <w:r>
        <w:t xml:space="preserve"> av den anmodede myndighet når denne ikke kan handle alene.</w:t>
      </w:r>
    </w:p>
    <w:p w14:paraId="30B34DCC" w14:textId="4B7A08A0" w:rsidR="00B37707" w:rsidRDefault="00B37707" w:rsidP="001E05C8">
      <w:pPr>
        <w:pStyle w:val="FTAtext"/>
      </w:pPr>
      <w:r>
        <w:t>2.</w:t>
      </w:r>
      <w:r>
        <w:tab/>
        <w:t>Anmodninger om bistand skal utføres i samsvar med den anmodede parts lover og forskrifter</w:t>
      </w:r>
      <w:r w:rsidR="009D2DD3">
        <w:t>.</w:t>
      </w:r>
    </w:p>
    <w:p w14:paraId="69BC4F5E" w14:textId="3ECBB286" w:rsidR="00B37707" w:rsidRDefault="00B37707" w:rsidP="001E05C8">
      <w:pPr>
        <w:pStyle w:val="FTAtext"/>
      </w:pPr>
      <w:r>
        <w:t>3.</w:t>
      </w:r>
      <w:r>
        <w:tab/>
        <w:t>Tjenestepersoner som er spesielt utpekt av en part, kan med den annen berørte parts samtykke og på vilkår fastsatt av denne, være til</w:t>
      </w:r>
      <w:r w:rsidR="009D2DD3">
        <w:t xml:space="preserve"> </w:t>
      </w:r>
      <w:r>
        <w:t xml:space="preserve">stede i kontorene til den anmodede </w:t>
      </w:r>
      <w:r w:rsidR="000D3B69">
        <w:t xml:space="preserve">myndighet </w:t>
      </w:r>
      <w:r>
        <w:t xml:space="preserve">eller annen berørt myndighet i samsvar med nr. 1, for å få tilgang til opplysninger som knytter seg til overtredelse av tollovgivningen og som den anmodende myndighet har behov for i samsvar med formålet med </w:t>
      </w:r>
      <w:r w:rsidR="00226B95">
        <w:t>dette vedlegget</w:t>
      </w:r>
      <w:r>
        <w:t>.</w:t>
      </w:r>
    </w:p>
    <w:p w14:paraId="783DB531" w14:textId="6F10C556" w:rsidR="00B37707" w:rsidRDefault="00B37707" w:rsidP="001E05C8">
      <w:pPr>
        <w:pStyle w:val="FTAtext"/>
      </w:pPr>
      <w:r>
        <w:t>4.</w:t>
      </w:r>
      <w:r>
        <w:tab/>
        <w:t xml:space="preserve">Tjenestepersoner fra en part kan, med samtykke fra </w:t>
      </w:r>
      <w:r w:rsidR="4415887C">
        <w:t>d</w:t>
      </w:r>
      <w:r w:rsidR="0C7BB73A">
        <w:t>en</w:t>
      </w:r>
      <w:r>
        <w:t xml:space="preserve"> </w:t>
      </w:r>
      <w:proofErr w:type="gramStart"/>
      <w:r w:rsidR="0E558E1E">
        <w:t xml:space="preserve">anmodede </w:t>
      </w:r>
      <w:r>
        <w:t xml:space="preserve"> part</w:t>
      </w:r>
      <w:proofErr w:type="gramEnd"/>
      <w:r w:rsidR="4C8A90D2">
        <w:t xml:space="preserve"> og på vilkår fastsatt av denne</w:t>
      </w:r>
      <w:r>
        <w:t xml:space="preserve">, være til stede når undersøkelser blir foretatt </w:t>
      </w:r>
      <w:r w:rsidR="00754A25">
        <w:t>hos</w:t>
      </w:r>
      <w:r>
        <w:t xml:space="preserve"> sistnevnte part.</w:t>
      </w:r>
    </w:p>
    <w:p w14:paraId="725D1627" w14:textId="58B9AEDB" w:rsidR="00B37707" w:rsidRDefault="00B37707" w:rsidP="001E05C8">
      <w:pPr>
        <w:pStyle w:val="FTAtext"/>
      </w:pPr>
      <w:r>
        <w:t xml:space="preserve">5. </w:t>
      </w:r>
      <w:r w:rsidR="009D2DD3">
        <w:tab/>
      </w:r>
      <w:r>
        <w:t>Tilstedeværende tjeneste</w:t>
      </w:r>
      <w:r w:rsidR="00F67991">
        <w:t>personer</w:t>
      </w:r>
      <w:r>
        <w:t xml:space="preserve"> fra en part </w:t>
      </w:r>
      <w:r w:rsidR="00F56BB9">
        <w:t xml:space="preserve">hos </w:t>
      </w:r>
      <w:r>
        <w:t xml:space="preserve">den anmodede part skal utelukkende være rådgivende, og </w:t>
      </w:r>
      <w:r w:rsidR="00EE0657">
        <w:t xml:space="preserve">disse autoriserte tjenestepersoner </w:t>
      </w:r>
      <w:r>
        <w:t>skal</w:t>
      </w:r>
    </w:p>
    <w:p w14:paraId="7827D205" w14:textId="7D8AE141" w:rsidR="00B37707" w:rsidRDefault="00B37707" w:rsidP="001E05C8">
      <w:pPr>
        <w:pStyle w:val="FTAlisttext"/>
      </w:pPr>
      <w:r>
        <w:t xml:space="preserve">a) </w:t>
      </w:r>
      <w:r w:rsidR="009D2DD3">
        <w:tab/>
      </w:r>
      <w:r>
        <w:t>til enhver tid kunne fremlegge tjenestebevis</w:t>
      </w:r>
      <w:r w:rsidR="009D2DD3">
        <w:t>,</w:t>
      </w:r>
    </w:p>
    <w:p w14:paraId="2AB113C3" w14:textId="53F06AA1" w:rsidR="00B37707" w:rsidRDefault="00B37707" w:rsidP="001E05C8">
      <w:pPr>
        <w:pStyle w:val="FTAlisttext"/>
      </w:pPr>
      <w:r>
        <w:t xml:space="preserve">(b) </w:t>
      </w:r>
      <w:r w:rsidR="009D2DD3">
        <w:tab/>
      </w:r>
      <w:r>
        <w:t>ikke ha uniform eller bære våpen og</w:t>
      </w:r>
    </w:p>
    <w:p w14:paraId="664FE2C0" w14:textId="6675DA81" w:rsidR="00B37707" w:rsidRDefault="00B37707" w:rsidP="001E05C8">
      <w:pPr>
        <w:pStyle w:val="FTAlisttext"/>
      </w:pPr>
      <w:r>
        <w:t xml:space="preserve">(c) </w:t>
      </w:r>
      <w:r w:rsidR="009D2DD3">
        <w:tab/>
      </w:r>
      <w:r>
        <w:t xml:space="preserve">nyte </w:t>
      </w:r>
      <w:r w:rsidR="00F34C17">
        <w:t xml:space="preserve">godt av </w:t>
      </w:r>
      <w:r>
        <w:t xml:space="preserve">den samme beskyttelsen som tjenestepersoner i den anmodede </w:t>
      </w:r>
      <w:proofErr w:type="gramStart"/>
      <w:r>
        <w:t>part ,</w:t>
      </w:r>
      <w:proofErr w:type="gramEnd"/>
      <w:r>
        <w:t xml:space="preserve"> i samsvar med de juridiske og administrative bestemmelser som gjelder der.</w:t>
      </w:r>
    </w:p>
    <w:p w14:paraId="149C79F3" w14:textId="4937919B" w:rsidR="00B37707" w:rsidRDefault="00B37707" w:rsidP="001E05C8">
      <w:pPr>
        <w:pStyle w:val="FTAtext"/>
      </w:pPr>
      <w:r>
        <w:t xml:space="preserve">6. </w:t>
      </w:r>
      <w:r w:rsidR="009D2DD3">
        <w:tab/>
      </w:r>
      <w:r>
        <w:t>I tilfelle forespørselen ikke kan etterkommes, skal den anmodende myndighet straks underrettes om dette med en begrunnelse. Uttalelsen kan ledsages av informasjon som den anmodede myndighet anser kan være til hjelp for den anmodende myndighet.</w:t>
      </w:r>
    </w:p>
    <w:p w14:paraId="28C9E9B9" w14:textId="77777777" w:rsidR="00B37707" w:rsidRDefault="00B37707" w:rsidP="00496CA6">
      <w:pPr>
        <w:pStyle w:val="FTAarticlenumber"/>
      </w:pPr>
      <w:r>
        <w:t>Artikkel 8</w:t>
      </w:r>
    </w:p>
    <w:p w14:paraId="65181AF9" w14:textId="77777777" w:rsidR="00B37707" w:rsidRDefault="00B37707" w:rsidP="00496CA6">
      <w:pPr>
        <w:pStyle w:val="FTAarticletitle"/>
      </w:pPr>
      <w:r>
        <w:t>Form og innhold ved meddelelse av opplysninger</w:t>
      </w:r>
    </w:p>
    <w:p w14:paraId="68CFA835" w14:textId="524C63A0" w:rsidR="00B37707" w:rsidRDefault="00B37707" w:rsidP="001E05C8">
      <w:pPr>
        <w:pStyle w:val="FTAtext"/>
      </w:pPr>
      <w:r>
        <w:t>1.</w:t>
      </w:r>
      <w:r>
        <w:tab/>
        <w:t xml:space="preserve">Den anmodede myndighet skal meddele resultater av foretatte undersøkelser </w:t>
      </w:r>
      <w:r w:rsidR="00AB1BF5">
        <w:t>etter</w:t>
      </w:r>
      <w:r>
        <w:t xml:space="preserve"> </w:t>
      </w:r>
      <w:r w:rsidR="136AD287">
        <w:t>dette vedlegget</w:t>
      </w:r>
      <w:r>
        <w:t xml:space="preserve">, skriftlig til den anmodende myndighet sammen med relevante dokumenter, attesterte kopier </w:t>
      </w:r>
      <w:r w:rsidR="08C4F452">
        <w:t xml:space="preserve">av dokumenter </w:t>
      </w:r>
      <w:r w:rsidR="099E838F">
        <w:t xml:space="preserve">eller annet. </w:t>
      </w:r>
      <w:r>
        <w:t xml:space="preserve">Meddelelsen kan skje elektronisk. </w:t>
      </w:r>
    </w:p>
    <w:p w14:paraId="7DAA2528" w14:textId="5796C605" w:rsidR="00B37707" w:rsidRDefault="00B37707" w:rsidP="001E05C8">
      <w:pPr>
        <w:pStyle w:val="FTAtext"/>
      </w:pPr>
      <w:r>
        <w:t>2.</w:t>
      </w:r>
      <w:r>
        <w:tab/>
      </w:r>
      <w:r w:rsidR="61C3064E">
        <w:t>Opplysninger</w:t>
      </w:r>
      <w:r>
        <w:t xml:space="preserve"> omhandlet i nr. 1, kan erstattes av databasert informasjon produsert i enhver form for det samme formål.</w:t>
      </w:r>
    </w:p>
    <w:p w14:paraId="03607954" w14:textId="2F4942E7" w:rsidR="00B37707" w:rsidRDefault="00B37707" w:rsidP="001E05C8">
      <w:pPr>
        <w:pStyle w:val="FTAtext"/>
      </w:pPr>
      <w:r>
        <w:t xml:space="preserve">3. </w:t>
      </w:r>
      <w:r w:rsidR="009D2DD3">
        <w:tab/>
      </w:r>
      <w:r>
        <w:t xml:space="preserve">Originale filer og dokumenter skal kun sendes på forespørsel i tilfeller der bekreftede kopier ikke er tilstrekkelig. Disse originalene skal </w:t>
      </w:r>
      <w:r>
        <w:lastRenderedPageBreak/>
        <w:t>returneres til den anmodede myndighet så snart som mulig. En part kan avslå en anmodning om å overføre slike filer og dokumenter og skal informere den anmodende part om årsakene til det.</w:t>
      </w:r>
    </w:p>
    <w:p w14:paraId="271B4C08" w14:textId="289867F1" w:rsidR="00B37707" w:rsidRDefault="00B37707" w:rsidP="001E05C8">
      <w:pPr>
        <w:pStyle w:val="FTAtext"/>
      </w:pPr>
      <w:r>
        <w:t xml:space="preserve">4. </w:t>
      </w:r>
      <w:r w:rsidR="009D2DD3">
        <w:tab/>
      </w:r>
      <w:r>
        <w:t>Den anmodede myndighet skal i henhold til bestemmelsene nevnt i nr. 3 levere til den anmodende myndighet all informasjon relatert til ektheten til dokumentene som er utstedt eller sertifisert av offisielle byråer på dens territorium til støtte for en varedeklarasjon.</w:t>
      </w:r>
    </w:p>
    <w:p w14:paraId="742469D7" w14:textId="77777777" w:rsidR="00B37707" w:rsidRDefault="00B37707" w:rsidP="00496CA6">
      <w:pPr>
        <w:pStyle w:val="FTAarticlenumber"/>
      </w:pPr>
      <w:r>
        <w:t>Artikkel 9</w:t>
      </w:r>
    </w:p>
    <w:p w14:paraId="33FD5045" w14:textId="77777777" w:rsidR="00B37707" w:rsidRDefault="00B37707" w:rsidP="00496CA6">
      <w:pPr>
        <w:pStyle w:val="FTAarticletitle"/>
      </w:pPr>
      <w:r>
        <w:t>Unntak fra plikten til å yte bistand</w:t>
      </w:r>
    </w:p>
    <w:p w14:paraId="17FD47F4" w14:textId="4E377FF0" w:rsidR="00B37707" w:rsidRDefault="00B37707" w:rsidP="001E05C8">
      <w:pPr>
        <w:pStyle w:val="FTAtext"/>
      </w:pPr>
      <w:r>
        <w:t>1.</w:t>
      </w:r>
      <w:r>
        <w:tab/>
        <w:t xml:space="preserve">Enhver form for bistand innenfor rammen av </w:t>
      </w:r>
      <w:r w:rsidR="00862CEB">
        <w:t>dette vedlegget</w:t>
      </w:r>
      <w:r>
        <w:t xml:space="preserve"> kan nektes, eller kan være underlagt visse vilkår eller krav, hvis den anmodede part mener at gjennomføring av forespørselen</w:t>
      </w:r>
    </w:p>
    <w:p w14:paraId="178AACC1" w14:textId="13DFBDA6" w:rsidR="00B37707" w:rsidRDefault="00B37707" w:rsidP="001E05C8">
      <w:pPr>
        <w:pStyle w:val="FTAlisttext"/>
      </w:pPr>
      <w:r>
        <w:t>(a)</w:t>
      </w:r>
      <w:r>
        <w:tab/>
        <w:t>antakelig vil være til skade for suverenitet, sikkerhet, offentlig orden eller andre vesentlige interesser hos den anmodede parten eller</w:t>
      </w:r>
    </w:p>
    <w:p w14:paraId="3E123331" w14:textId="62F43EB1" w:rsidR="00B37707" w:rsidRDefault="00B37707" w:rsidP="001E05C8">
      <w:pPr>
        <w:pStyle w:val="FTAlisttext"/>
      </w:pPr>
      <w:r>
        <w:t>(b)</w:t>
      </w:r>
      <w:r>
        <w:tab/>
        <w:t>avslører en forretningshemmelighet eller skader legitime kommersielle interesser.</w:t>
      </w:r>
    </w:p>
    <w:p w14:paraId="5B42B8CA" w14:textId="77777777" w:rsidR="00B37707" w:rsidRDefault="00B37707" w:rsidP="001E05C8">
      <w:pPr>
        <w:pStyle w:val="FTAtext"/>
      </w:pPr>
      <w:r>
        <w:t>2.</w:t>
      </w:r>
      <w:r>
        <w:tab/>
        <w:t>Dersom den anmodende myndighet ber om bistand som denne myndighet på forespørsel ikke selv ville ha vært i stand til å yte, skal den gjøre oppmerksom på dette i anmodningen. Det er da opp til den anmodede myndighet å avgjøre hvordan det skal reageres på en slik anmodning.</w:t>
      </w:r>
    </w:p>
    <w:p w14:paraId="29B7FCFE" w14:textId="0DA1F88D" w:rsidR="00B37707" w:rsidRDefault="00B37707" w:rsidP="001E05C8">
      <w:pPr>
        <w:pStyle w:val="FTAtext"/>
      </w:pPr>
      <w:r>
        <w:t xml:space="preserve">3. </w:t>
      </w:r>
      <w:r w:rsidR="009D2DD3">
        <w:tab/>
      </w:r>
      <w:r>
        <w:t>Den anmodede myndighet kan utsette bistanden med den begrunnelsen at slik bistand vil forstyrre pågående etterforskning, oppdagelsesprosesser, rettsforfølgelse eller saksbehandling. I et slikt tilfelle skal den anmodede myndighet konsultere den anmodende myndighet for å avgjøre om hjelp kan gis på de vilkår eller betingelser som den anmodede myndighet kan kreve.</w:t>
      </w:r>
    </w:p>
    <w:p w14:paraId="247F9736" w14:textId="77777777" w:rsidR="00B37707" w:rsidRDefault="00B37707" w:rsidP="001E05C8">
      <w:pPr>
        <w:pStyle w:val="FTAtext"/>
      </w:pPr>
      <w:r>
        <w:t>4.</w:t>
      </w:r>
      <w:r>
        <w:tab/>
        <w:t>For tilfeller nevnt i nr. 1, skal den anmodede myndighets vedtak og grunnene til dette umiddelbart meddeles den anmodende myndighet.</w:t>
      </w:r>
    </w:p>
    <w:p w14:paraId="5EB9D092" w14:textId="77777777" w:rsidR="00B37707" w:rsidRDefault="00B37707" w:rsidP="00496CA6">
      <w:pPr>
        <w:pStyle w:val="FTAarticlenumber"/>
      </w:pPr>
      <w:r>
        <w:t>Artikkel 10</w:t>
      </w:r>
    </w:p>
    <w:p w14:paraId="198348B5" w14:textId="77777777" w:rsidR="00B37707" w:rsidRDefault="00B37707" w:rsidP="00496CA6">
      <w:pPr>
        <w:pStyle w:val="FTAarticletitle"/>
      </w:pPr>
      <w:r>
        <w:t>Bruk, konfidensialitet og beskyttelse av informasjon</w:t>
      </w:r>
    </w:p>
    <w:p w14:paraId="5C890F29" w14:textId="4233F706" w:rsidR="00B37707" w:rsidRDefault="00B37707" w:rsidP="001E05C8">
      <w:pPr>
        <w:pStyle w:val="FTAtext"/>
      </w:pPr>
      <w:r>
        <w:t xml:space="preserve">1. </w:t>
      </w:r>
      <w:r w:rsidR="009D2DD3">
        <w:tab/>
      </w:r>
      <w:r>
        <w:t xml:space="preserve">Alle opplysninger, uansett form, som er meddelt i samsvar med </w:t>
      </w:r>
      <w:r w:rsidR="002F5C21">
        <w:t>dette vedlegget</w:t>
      </w:r>
      <w:r>
        <w:t xml:space="preserve">, skal behandles konfidensielt, i henhold til hver parts lover og forskrifter. De skal undergis den samme beskyttelse som gjelder for tilsvarende opplysninger hos den </w:t>
      </w:r>
      <w:r w:rsidR="57A8F36D">
        <w:t xml:space="preserve">anmodende </w:t>
      </w:r>
      <w:r>
        <w:t xml:space="preserve">parten som mottok opplysningene, og de tilsvarende bestemmelser som gjelder for den </w:t>
      </w:r>
      <w:r>
        <w:lastRenderedPageBreak/>
        <w:t>anmodede tollmyndigheten, med mindre den anmodede parten som avga opplysningene på forhånd godkjenner innsyn i slik informasjon.</w:t>
      </w:r>
    </w:p>
    <w:p w14:paraId="363E94A3" w14:textId="5E987D0A" w:rsidR="001D7D68" w:rsidRDefault="00B37707" w:rsidP="001E05C8">
      <w:pPr>
        <w:pStyle w:val="FTAtext"/>
      </w:pPr>
      <w:r>
        <w:t xml:space="preserve">2. </w:t>
      </w:r>
      <w:r w:rsidR="009D2DD3">
        <w:tab/>
      </w:r>
      <w:r>
        <w:t xml:space="preserve">Når personopplysninger overføres i samsvar med </w:t>
      </w:r>
      <w:r w:rsidR="161CCE67">
        <w:t>dette vedlegget</w:t>
      </w:r>
      <w:r>
        <w:t xml:space="preserve">, skal slik overføring skje i samsvar med den </w:t>
      </w:r>
      <w:r w:rsidR="2184ACA6">
        <w:t>overførende</w:t>
      </w:r>
      <w:r>
        <w:t xml:space="preserve"> parts regler om internasjonal overføring av personopplysninger. Når det er nødvendig, vil hver part gjøre sitt ytterste for å </w:t>
      </w:r>
      <w:r w:rsidR="00C1284B" w:rsidRPr="00C1284B">
        <w:t xml:space="preserve">ta nødvendige forholdsregler </w:t>
      </w:r>
      <w:r>
        <w:t>for overføring av person</w:t>
      </w:r>
      <w:r w:rsidR="002A0B11">
        <w:softHyphen/>
      </w:r>
      <w:r>
        <w:t>opplysninger, samtidig som parten overholder sine egne regler om internasjonal overføring av personopplysninger.</w:t>
      </w:r>
    </w:p>
    <w:p w14:paraId="393DEF05" w14:textId="1B01DD00" w:rsidR="00B37707" w:rsidRDefault="00B37707" w:rsidP="001E05C8">
      <w:pPr>
        <w:pStyle w:val="FTAtext"/>
      </w:pPr>
      <w:r>
        <w:t>3.</w:t>
      </w:r>
      <w:r>
        <w:tab/>
        <w:t xml:space="preserve">Mottatte opplysninger skal kun benyttes til de formål som er fastsatt i </w:t>
      </w:r>
      <w:r w:rsidR="002F5C21">
        <w:t>dette vedlegget</w:t>
      </w:r>
      <w:r>
        <w:t xml:space="preserve">. Hvis en av partene ønsker å bruke slik informasjon til andre formål, skal den på forhånd innhente skriftlig tillatelse fra den tollmyndigheten som skaffet opplysningene til veie. Slik bruk skal være underlagt ethvert vilkår som måtte være fastsatt av denne myndighet. </w:t>
      </w:r>
    </w:p>
    <w:p w14:paraId="180763D1" w14:textId="496F002C" w:rsidR="00B37707" w:rsidRDefault="00B37707" w:rsidP="001E05C8">
      <w:pPr>
        <w:pStyle w:val="FTAtext"/>
      </w:pPr>
      <w:r>
        <w:t>4.</w:t>
      </w:r>
      <w:r w:rsidR="009D2DD3">
        <w:tab/>
      </w:r>
      <w:r>
        <w:t xml:space="preserve"> Nr. 3 skal ikke hindre bruk av opplysninger som er mottatt i samsvar med </w:t>
      </w:r>
      <w:r w:rsidR="1EF5E7E0">
        <w:t>dette vedlegget</w:t>
      </w:r>
      <w:r>
        <w:t xml:space="preserve">, som bevis ved en påfølgende domstols- eller tribunalprosess som angår tollovgivning. Partene kan </w:t>
      </w:r>
      <w:proofErr w:type="gramStart"/>
      <w:r>
        <w:t>således</w:t>
      </w:r>
      <w:proofErr w:type="gramEnd"/>
      <w:r>
        <w:t xml:space="preserve"> i sine bevisoppgaver, rapporter og vitneforklaringer, og under domstols- eller tribunalprosess, bruke som bevis den informasjonen som er mottatt i samsvar med bestemmelsene i </w:t>
      </w:r>
      <w:r w:rsidR="56F81C69">
        <w:t>dette vedlegget</w:t>
      </w:r>
      <w:r>
        <w:t xml:space="preserve">. Den tollmyndigheten som </w:t>
      </w:r>
      <w:proofErr w:type="gramStart"/>
      <w:r>
        <w:t>avga</w:t>
      </w:r>
      <w:proofErr w:type="gramEnd"/>
      <w:r>
        <w:t xml:space="preserve"> informasjonen, skal bli varslet om slik bruk. </w:t>
      </w:r>
    </w:p>
    <w:p w14:paraId="6E8D09F6" w14:textId="426677BE" w:rsidR="00B37707" w:rsidRDefault="00B37707" w:rsidP="001E05C8">
      <w:pPr>
        <w:pStyle w:val="FTAtext"/>
      </w:pPr>
      <w:r>
        <w:t xml:space="preserve">5. </w:t>
      </w:r>
      <w:r w:rsidR="009D2DD3">
        <w:tab/>
      </w:r>
      <w:r>
        <w:t xml:space="preserve">Uten hensyn til nr. 3, med mindre noe annet er varslet av den anmodede myndigheten som har </w:t>
      </w:r>
      <w:proofErr w:type="gramStart"/>
      <w:r>
        <w:t>avgitt</w:t>
      </w:r>
      <w:proofErr w:type="gramEnd"/>
      <w:r>
        <w:t xml:space="preserve"> informasjonen, kan den anmodende myndigheten som har mottatt informasjonen, formidle informasjonen i henhold til </w:t>
      </w:r>
      <w:r w:rsidR="002F5C21">
        <w:t>dette vedlegget</w:t>
      </w:r>
      <w:r>
        <w:t xml:space="preserve">, til denne partens relevante håndhevingsmyndigheter. Disse myndighetene kan bare bruke denne informasjonen til korrekt gjennomføring av tollovgivningen og må overholde vilkårene som er fastsatt i denne artikkelen. </w:t>
      </w:r>
    </w:p>
    <w:p w14:paraId="0480A309" w14:textId="56FB338D" w:rsidR="00B37707" w:rsidRDefault="00B37707" w:rsidP="001E05C8">
      <w:pPr>
        <w:pStyle w:val="FTAtext"/>
      </w:pPr>
      <w:r>
        <w:t xml:space="preserve">6. </w:t>
      </w:r>
      <w:r w:rsidR="00554366">
        <w:tab/>
      </w:r>
      <w:r>
        <w:t xml:space="preserve">Den anmodende parten skal, med mindre annet er avtalt av den anmodede part som ga informasjonen, der det er hensiktsmessig, bruke alle tilgjengelige </w:t>
      </w:r>
      <w:r w:rsidR="00F235D3">
        <w:t>virkemi</w:t>
      </w:r>
      <w:r w:rsidR="00FD0693">
        <w:t xml:space="preserve">dler og </w:t>
      </w:r>
      <w:r>
        <w:t xml:space="preserve">tiltak i gjeldende lover og regler for den </w:t>
      </w:r>
      <w:r w:rsidR="00C55C6B">
        <w:t>først</w:t>
      </w:r>
      <w:r w:rsidR="00FD1445">
        <w:t>nevnte</w:t>
      </w:r>
      <w:r w:rsidR="00C55C6B">
        <w:t xml:space="preserve"> </w:t>
      </w:r>
      <w:r>
        <w:t>parten for å opprettholde konfidensialiteten til informasjonen og for å beskytte person</w:t>
      </w:r>
      <w:r w:rsidR="00B6141B">
        <w:softHyphen/>
      </w:r>
      <w:r>
        <w:t>opplysninger med hensyn til tredjepartssystemer eller andre myndigheter for utlevering av den aktuelle informasjonen.</w:t>
      </w:r>
    </w:p>
    <w:p w14:paraId="215A7F78" w14:textId="77777777" w:rsidR="00B37707" w:rsidRDefault="00B37707" w:rsidP="00496CA6">
      <w:pPr>
        <w:pStyle w:val="FTAarticlenumber"/>
      </w:pPr>
      <w:r>
        <w:t>Artikkel 11</w:t>
      </w:r>
    </w:p>
    <w:p w14:paraId="27D8E2A1" w14:textId="607F8B01" w:rsidR="00B37707" w:rsidRDefault="00B37707" w:rsidP="00496CA6">
      <w:pPr>
        <w:pStyle w:val="FTAarticletitle"/>
      </w:pPr>
      <w:r>
        <w:t>Eksperter og vitner</w:t>
      </w:r>
    </w:p>
    <w:p w14:paraId="467B11A1" w14:textId="2D745FE8" w:rsidR="00B37707" w:rsidRDefault="00B37707" w:rsidP="00554366">
      <w:pPr>
        <w:pStyle w:val="Ingenmellomrom"/>
      </w:pPr>
      <w:r>
        <w:t xml:space="preserve">En tjenesteperson fra en anmodet myndighet kan bli godkjent til å opptre, innenfor de begrensninger som måtte bli fastsatt i godkjenningen, som ekspert eller vitne i rettslig eller administrativ straffeforfølgelse som gjelder forhold som omfattes av </w:t>
      </w:r>
      <w:r w:rsidR="00E847D5">
        <w:t>dette vedlegget</w:t>
      </w:r>
      <w:r>
        <w:t xml:space="preserve"> for en myndighet i den anmodende part, og i </w:t>
      </w:r>
      <w:r w:rsidR="006F6A99">
        <w:t>den</w:t>
      </w:r>
      <w:r>
        <w:t xml:space="preserve"> forbindelse fremlegge gjenstander, dokumenter og konfidensielle eller attesterte kopier av </w:t>
      </w:r>
      <w:r>
        <w:lastRenderedPageBreak/>
        <w:t>dokumenter som kan ha betydning for dette formålet. En anmodning om fremmøte må klart angi hvilken myndighet som tjenestepersonen skal møte for, hvilken sak det gjelder og i hvilken egenskap tjenestepersonen skal avhøres.</w:t>
      </w:r>
    </w:p>
    <w:p w14:paraId="18F6FA05" w14:textId="77777777" w:rsidR="00B37707" w:rsidRDefault="00B37707" w:rsidP="00496CA6">
      <w:pPr>
        <w:pStyle w:val="FTAarticlenumber"/>
      </w:pPr>
      <w:r>
        <w:t>Artikkel 12</w:t>
      </w:r>
    </w:p>
    <w:p w14:paraId="55E249DD" w14:textId="77777777" w:rsidR="00B37707" w:rsidRDefault="00B37707" w:rsidP="00496CA6">
      <w:pPr>
        <w:pStyle w:val="FTAarticletitle"/>
      </w:pPr>
      <w:r>
        <w:t>Kostnader ved bistand</w:t>
      </w:r>
    </w:p>
    <w:p w14:paraId="65387807" w14:textId="0545971D" w:rsidR="00B37707" w:rsidRDefault="00B37707" w:rsidP="001E05C8">
      <w:pPr>
        <w:pStyle w:val="FTAtext"/>
      </w:pPr>
      <w:r>
        <w:t xml:space="preserve">1. </w:t>
      </w:r>
      <w:r w:rsidR="009D2DD3">
        <w:tab/>
      </w:r>
      <w:r>
        <w:t xml:space="preserve">Den anmodede part skal avstå fra ethvert krav om dekning av påførte utgifter til bistand gitt </w:t>
      </w:r>
      <w:r w:rsidR="00393ED2">
        <w:t>etter</w:t>
      </w:r>
      <w:r>
        <w:t xml:space="preserve"> </w:t>
      </w:r>
      <w:r w:rsidR="00102628">
        <w:t>dette vedlegget</w:t>
      </w:r>
      <w:r>
        <w:t xml:space="preserve">, unntatt for utgifter til eksperter og vitner samt til tolker og oversettere som ikke er statsansatte, som skal dekkes av den anmodende parten. </w:t>
      </w:r>
    </w:p>
    <w:p w14:paraId="42618F17" w14:textId="49667B4A" w:rsidR="00B37707" w:rsidRDefault="00B37707" w:rsidP="001E05C8">
      <w:pPr>
        <w:pStyle w:val="FTAtext"/>
      </w:pPr>
      <w:r>
        <w:t xml:space="preserve">2. </w:t>
      </w:r>
      <w:r w:rsidR="009D2DD3">
        <w:tab/>
      </w:r>
      <w:r>
        <w:t>Hvis gjennomføringen av en forespørsel krever utgifter av vesentlig eller ekstraordinær art, skal de berørte partene konsultere for å fastsette vilkårene og betingelsene for at anmodningen skal utføres, samt måten kostnadene skal bæres på.</w:t>
      </w:r>
    </w:p>
    <w:p w14:paraId="33BB4A6F" w14:textId="77777777" w:rsidR="00B37707" w:rsidRDefault="00B37707" w:rsidP="00496CA6">
      <w:pPr>
        <w:pStyle w:val="FTAarticlenumber"/>
      </w:pPr>
      <w:r>
        <w:t>Artikkel 13</w:t>
      </w:r>
    </w:p>
    <w:p w14:paraId="33235F70" w14:textId="77777777" w:rsidR="00B37707" w:rsidRDefault="00B37707" w:rsidP="00496CA6">
      <w:pPr>
        <w:pStyle w:val="FTAarticletitle"/>
      </w:pPr>
      <w:r>
        <w:t>Gjennomføring</w:t>
      </w:r>
    </w:p>
    <w:p w14:paraId="6F1120BB" w14:textId="59C2EEF4" w:rsidR="00B37707" w:rsidRDefault="00B37707" w:rsidP="001E05C8">
      <w:pPr>
        <w:pStyle w:val="FTAtext"/>
      </w:pPr>
      <w:r>
        <w:t xml:space="preserve">1. </w:t>
      </w:r>
      <w:r w:rsidR="009D2DD3">
        <w:tab/>
      </w:r>
      <w:r w:rsidR="00B955BD">
        <w:t>Dette vedlegget</w:t>
      </w:r>
      <w:r>
        <w:t xml:space="preserve"> skal gjennomføres i samsvar med lover og forskrifter hos hver part, inkludert innen databeskyttelse, og innenfor de tilgjengelige ressursene </w:t>
      </w:r>
      <w:r w:rsidR="000837E7">
        <w:t xml:space="preserve">hos </w:t>
      </w:r>
      <w:r>
        <w:t>deres respektive tollmyndigheter.</w:t>
      </w:r>
    </w:p>
    <w:p w14:paraId="7F2185FD" w14:textId="47CDFDA4" w:rsidR="00B37707" w:rsidRDefault="00B37707" w:rsidP="001E05C8">
      <w:pPr>
        <w:pStyle w:val="FTAtext"/>
      </w:pPr>
      <w:r>
        <w:t xml:space="preserve">2. </w:t>
      </w:r>
      <w:r w:rsidR="009D2DD3">
        <w:tab/>
      </w:r>
      <w:r>
        <w:t xml:space="preserve">Partenes tollmyndigheter skal bestemme alle praktiske tiltak og ordninger som er nødvendige for gjennomføringen av </w:t>
      </w:r>
      <w:r w:rsidR="00002D42">
        <w:t>dette vedlegget</w:t>
      </w:r>
      <w:r>
        <w:t>.</w:t>
      </w:r>
    </w:p>
    <w:p w14:paraId="517E577C" w14:textId="77777777" w:rsidR="00B37707" w:rsidRDefault="00B37707" w:rsidP="00496CA6">
      <w:pPr>
        <w:pStyle w:val="FTAarticlenumber"/>
      </w:pPr>
      <w:r>
        <w:t>Artikkel 14</w:t>
      </w:r>
    </w:p>
    <w:p w14:paraId="76EF0C95" w14:textId="44884C27" w:rsidR="00B37707" w:rsidRDefault="00B37707" w:rsidP="00496CA6">
      <w:pPr>
        <w:pStyle w:val="FTAarticletitle"/>
      </w:pPr>
      <w:r>
        <w:t xml:space="preserve">Forholdet til andre internasjonale </w:t>
      </w:r>
      <w:r w:rsidR="0030649C">
        <w:t>avtaler</w:t>
      </w:r>
    </w:p>
    <w:p w14:paraId="4BC2967B" w14:textId="3BDE4A43" w:rsidR="00B37707" w:rsidRDefault="00B37707" w:rsidP="001E05C8">
      <w:pPr>
        <w:pStyle w:val="FTAtext"/>
      </w:pPr>
      <w:r>
        <w:t xml:space="preserve">1. </w:t>
      </w:r>
      <w:r w:rsidR="009D2DD3">
        <w:tab/>
      </w:r>
      <w:r>
        <w:t xml:space="preserve">Bestemmelsene i </w:t>
      </w:r>
      <w:r w:rsidR="00002D42">
        <w:t>dette vedlegget</w:t>
      </w:r>
      <w:r>
        <w:t xml:space="preserve"> skal ikke påvirke rettigheter og plikter som partene har </w:t>
      </w:r>
      <w:r w:rsidR="00306DEA">
        <w:t xml:space="preserve">etter </w:t>
      </w:r>
      <w:r>
        <w:t xml:space="preserve">enhver annen internasjonal avtale som de er part til. </w:t>
      </w:r>
    </w:p>
    <w:p w14:paraId="0313CB52" w14:textId="2AB497EA" w:rsidR="00B37707" w:rsidRDefault="00B37707" w:rsidP="001E05C8">
      <w:pPr>
        <w:pStyle w:val="FTAtext"/>
      </w:pPr>
      <w:r>
        <w:t xml:space="preserve">2. </w:t>
      </w:r>
      <w:r w:rsidR="009D2DD3">
        <w:tab/>
      </w:r>
      <w:r>
        <w:t xml:space="preserve">Uten hensyn til nr. 1 skal bestemmelsene i </w:t>
      </w:r>
      <w:r w:rsidR="00D17279">
        <w:t>dette vedlegget</w:t>
      </w:r>
      <w:r>
        <w:t xml:space="preserve"> gå foran bestemmelsene i enhver bilateral avtale eller ordning om gjensidig administrativ bistand som er eller kan bli inngått mellom enten Norge eller Island og Storbritannia, så langt som bestemmelsene i disse bilaterale avtaler eller ordninger er uforenlige med de i </w:t>
      </w:r>
      <w:r w:rsidR="00E10339">
        <w:t>dette vedlegget</w:t>
      </w:r>
      <w:r>
        <w:t>.</w:t>
      </w:r>
    </w:p>
    <w:p w14:paraId="190C1DF1" w14:textId="77777777" w:rsidR="00B37707" w:rsidRPr="001B22C6" w:rsidRDefault="00B37707" w:rsidP="001E05C8">
      <w:pPr>
        <w:pStyle w:val="FTAtext"/>
      </w:pPr>
    </w:p>
    <w:sectPr w:rsidR="00B37707" w:rsidRPr="001B22C6" w:rsidSect="001B22C6">
      <w:headerReference w:type="even" r:id="rId8"/>
      <w:headerReference w:type="default" r:id="rId9"/>
      <w:footerReference w:type="even" r:id="rId10"/>
      <w:footerReference w:type="default" r:id="rId11"/>
      <w:headerReference w:type="first" r:id="rId12"/>
      <w:footerReference w:type="first" r:id="rId13"/>
      <w:pgSz w:w="11906" w:h="16838"/>
      <w:pgMar w:top="1701" w:right="1644" w:bottom="1701" w:left="22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013E7" w14:textId="77777777" w:rsidR="00F44FDB" w:rsidRDefault="00F44FDB" w:rsidP="00736CE2">
      <w:pPr>
        <w:spacing w:after="0" w:line="240" w:lineRule="auto"/>
      </w:pPr>
      <w:r>
        <w:separator/>
      </w:r>
    </w:p>
  </w:endnote>
  <w:endnote w:type="continuationSeparator" w:id="0">
    <w:p w14:paraId="43BCA59F" w14:textId="77777777" w:rsidR="00F44FDB" w:rsidRDefault="00F44FDB" w:rsidP="00736CE2">
      <w:pPr>
        <w:spacing w:after="0" w:line="240" w:lineRule="auto"/>
      </w:pPr>
      <w:r>
        <w:continuationSeparator/>
      </w:r>
    </w:p>
  </w:endnote>
  <w:endnote w:type="continuationNotice" w:id="1">
    <w:p w14:paraId="7A639C7C" w14:textId="77777777" w:rsidR="00F44FDB" w:rsidRDefault="00F44F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34C06" w14:textId="77777777" w:rsidR="0044310F" w:rsidRDefault="0044310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DBC5" w14:textId="3822D691" w:rsidR="00A479AB" w:rsidRDefault="0044310F">
    <w:pPr>
      <w:pStyle w:val="Bunntekst"/>
      <w:jc w:val="center"/>
    </w:pPr>
    <w:sdt>
      <w:sdtPr>
        <w:id w:val="2075388672"/>
        <w:docPartObj>
          <w:docPartGallery w:val="Page Numbers (Bottom of Page)"/>
          <w:docPartUnique/>
        </w:docPartObj>
      </w:sdtPr>
      <w:sdtEndPr>
        <w:rPr>
          <w:noProof/>
          <w:sz w:val="20"/>
          <w:szCs w:val="20"/>
        </w:rPr>
      </w:sdtEndPr>
      <w:sdtContent>
        <w:r w:rsidR="00A479AB">
          <w:fldChar w:fldCharType="begin"/>
        </w:r>
        <w:r w:rsidR="00A479AB">
          <w:instrText xml:space="preserve"> PAGE   \* MERGEFORMAT </w:instrText>
        </w:r>
        <w:r w:rsidR="00A479AB">
          <w:fldChar w:fldCharType="separate"/>
        </w:r>
        <w:r w:rsidR="00A479AB">
          <w:t>2</w:t>
        </w:r>
        <w:r w:rsidR="00A479AB">
          <w:fldChar w:fldCharType="end"/>
        </w:r>
      </w:sdtContent>
    </w:sdt>
  </w:p>
  <w:p w14:paraId="15F32D48" w14:textId="77777777" w:rsidR="00A479AB" w:rsidRDefault="00A479A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7BC62" w14:textId="77777777" w:rsidR="0044310F" w:rsidRDefault="0044310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F9522" w14:textId="77777777" w:rsidR="00F44FDB" w:rsidRDefault="00F44FDB" w:rsidP="00736CE2">
      <w:pPr>
        <w:spacing w:after="0" w:line="240" w:lineRule="auto"/>
      </w:pPr>
      <w:r>
        <w:separator/>
      </w:r>
    </w:p>
  </w:footnote>
  <w:footnote w:type="continuationSeparator" w:id="0">
    <w:p w14:paraId="60255E12" w14:textId="77777777" w:rsidR="00F44FDB" w:rsidRDefault="00F44FDB" w:rsidP="00736CE2">
      <w:pPr>
        <w:spacing w:after="0" w:line="240" w:lineRule="auto"/>
      </w:pPr>
      <w:r>
        <w:continuationSeparator/>
      </w:r>
    </w:p>
  </w:footnote>
  <w:footnote w:type="continuationNotice" w:id="1">
    <w:p w14:paraId="74826231" w14:textId="77777777" w:rsidR="00F44FDB" w:rsidRDefault="00F44F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A4675" w14:textId="42387EC5" w:rsidR="00732564" w:rsidRDefault="0044310F">
    <w:pPr>
      <w:pStyle w:val="Topptekst"/>
    </w:pPr>
    <w:r>
      <w:pict w14:anchorId="7BDC01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331032" o:spid="_x0000_s2052" type="#_x0000_t136" style="position:absolute;margin-left:0;margin-top:0;width:491.65pt;height:144.6pt;rotation:315;z-index:-251657728;mso-position-horizontal:center;mso-position-horizontal-relative:margin;mso-position-vertical:center;mso-position-vertical-relative:margin" o:allowincell="f" fillcolor="silver" stroked="f">
          <v:fill opacity=".5"/>
          <v:textpath style="font-family:&quot;Calibri&quot;;font-size:1pt" string="UK DRAF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27EE4" w14:textId="0B981E79" w:rsidR="004B56DF" w:rsidRPr="000110C8" w:rsidRDefault="004B56DF" w:rsidP="000110C8">
    <w:pPr>
      <w:pStyle w:val="Topptekst"/>
      <w:jc w:val="cent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7D3B7" w14:textId="6F0F7F04" w:rsidR="00732564" w:rsidRDefault="0044310F">
    <w:pPr>
      <w:pStyle w:val="Topptekst"/>
    </w:pPr>
    <w:r>
      <w:pict w14:anchorId="0FC76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331031" o:spid="_x0000_s2055" type="#_x0000_t136" style="position:absolute;margin-left:0;margin-top:0;width:491.65pt;height:144.6pt;rotation:315;z-index:-251658752;mso-position-horizontal:center;mso-position-horizontal-relative:margin;mso-position-vertical:center;mso-position-vertical-relative:margin" o:allowincell="f" fillcolor="silver" stroked="f">
          <v:fill opacity=".5"/>
          <v:textpath style="font-family:&quot;Calibri&quot;;font-size:1pt" string="UK DRAF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46BB6"/>
    <w:multiLevelType w:val="multilevel"/>
    <w:tmpl w:val="F79CB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D0404"/>
    <w:multiLevelType w:val="hybridMultilevel"/>
    <w:tmpl w:val="8FA07950"/>
    <w:lvl w:ilvl="0" w:tplc="855ECEA0">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AC6281"/>
    <w:multiLevelType w:val="hybridMultilevel"/>
    <w:tmpl w:val="C4882A64"/>
    <w:lvl w:ilvl="0" w:tplc="ECB2EE52">
      <w:start w:val="1"/>
      <w:numFmt w:val="decimal"/>
      <w:lvlText w:val="%1."/>
      <w:lvlJc w:val="left"/>
      <w:pPr>
        <w:ind w:left="720" w:hanging="360"/>
      </w:pPr>
      <w:rPr>
        <w:rFonts w:hint="default"/>
        <w:color w:val="000000" w:themeColor="text1"/>
      </w:rPr>
    </w:lvl>
    <w:lvl w:ilvl="1" w:tplc="855ECEA0">
      <w:start w:val="1"/>
      <w:numFmt w:val="lowerLetter"/>
      <w:lvlText w:val="(%2)"/>
      <w:lvlJc w:val="left"/>
      <w:pPr>
        <w:ind w:left="1650" w:hanging="570"/>
      </w:pPr>
      <w:rPr>
        <w:rFonts w:hint="default"/>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20CF3"/>
    <w:multiLevelType w:val="multilevel"/>
    <w:tmpl w:val="E7A2BE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B10AA"/>
    <w:multiLevelType w:val="hybridMultilevel"/>
    <w:tmpl w:val="ED3A79C6"/>
    <w:lvl w:ilvl="0" w:tplc="0414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271952"/>
    <w:multiLevelType w:val="hybridMultilevel"/>
    <w:tmpl w:val="EAF2CF8E"/>
    <w:lvl w:ilvl="0" w:tplc="08090019">
      <w:start w:val="1"/>
      <w:numFmt w:val="lowerLetter"/>
      <w:lvlText w:val="%1."/>
      <w:lvlJc w:val="left"/>
      <w:pPr>
        <w:ind w:left="1211" w:hanging="360"/>
      </w:pPr>
      <w:rPr>
        <w:rFonts w:hint="default"/>
      </w:rPr>
    </w:lvl>
    <w:lvl w:ilvl="1" w:tplc="855ECEA0">
      <w:start w:val="1"/>
      <w:numFmt w:val="lowerLetter"/>
      <w:lvlText w:val="(%2)"/>
      <w:lvlJc w:val="left"/>
      <w:pPr>
        <w:ind w:left="2007" w:hanging="360"/>
      </w:pPr>
      <w:rPr>
        <w:rFonts w:hint="default"/>
        <w:color w:val="000000" w:themeColor="text1"/>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6805672"/>
    <w:multiLevelType w:val="hybridMultilevel"/>
    <w:tmpl w:val="1EB6A840"/>
    <w:lvl w:ilvl="0" w:tplc="0414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2873B7"/>
    <w:multiLevelType w:val="hybridMultilevel"/>
    <w:tmpl w:val="A966276E"/>
    <w:lvl w:ilvl="0" w:tplc="6B1A659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7E04ED"/>
    <w:multiLevelType w:val="multilevel"/>
    <w:tmpl w:val="3684D33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49B1693"/>
    <w:multiLevelType w:val="multilevel"/>
    <w:tmpl w:val="AA4E0CD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2A4D1174"/>
    <w:multiLevelType w:val="hybridMultilevel"/>
    <w:tmpl w:val="78E2FB42"/>
    <w:lvl w:ilvl="0" w:tplc="855ECEA0">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9B2E20"/>
    <w:multiLevelType w:val="hybridMultilevel"/>
    <w:tmpl w:val="98C68234"/>
    <w:lvl w:ilvl="0" w:tplc="0414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CB6B45"/>
    <w:multiLevelType w:val="multilevel"/>
    <w:tmpl w:val="1D722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A14586"/>
    <w:multiLevelType w:val="multilevel"/>
    <w:tmpl w:val="3E50F84C"/>
    <w:styleLink w:val="FTAtextlist"/>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4" w15:restartNumberingAfterBreak="0">
    <w:nsid w:val="44647A9B"/>
    <w:multiLevelType w:val="multilevel"/>
    <w:tmpl w:val="B656ABB6"/>
    <w:lvl w:ilvl="0">
      <w:start w:val="1"/>
      <w:numFmt w:val="lowerLetter"/>
      <w:lvlText w:val="(%1)"/>
      <w:lvlJc w:val="left"/>
      <w:pPr>
        <w:tabs>
          <w:tab w:val="num" w:pos="720"/>
        </w:tabs>
        <w:ind w:left="720" w:hanging="360"/>
      </w:pPr>
      <w:rPr>
        <w:rFonts w:hint="default"/>
        <w:b w:val="0"/>
        <w:i w:val="0"/>
        <w:color w:val="000000" w:themeColor="text1"/>
        <w:sz w:val="24"/>
        <w:szCs w:val="24"/>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45825BEE"/>
    <w:multiLevelType w:val="hybridMultilevel"/>
    <w:tmpl w:val="8C3EB076"/>
    <w:lvl w:ilvl="0" w:tplc="0414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EB44FE"/>
    <w:multiLevelType w:val="hybridMultilevel"/>
    <w:tmpl w:val="FE0473E4"/>
    <w:lvl w:ilvl="0" w:tplc="855ECEA0">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3C581D"/>
    <w:multiLevelType w:val="hybridMultilevel"/>
    <w:tmpl w:val="73D89E0E"/>
    <w:lvl w:ilvl="0" w:tplc="04140019">
      <w:start w:val="1"/>
      <w:numFmt w:val="lowerLetter"/>
      <w:lvlText w:val="%1."/>
      <w:lvlJc w:val="left"/>
      <w:pPr>
        <w:ind w:left="1287" w:hanging="360"/>
      </w:pPr>
    </w:lvl>
    <w:lvl w:ilvl="1" w:tplc="855ECEA0">
      <w:start w:val="1"/>
      <w:numFmt w:val="lowerLetter"/>
      <w:lvlText w:val="(%2)"/>
      <w:lvlJc w:val="left"/>
      <w:pPr>
        <w:ind w:left="2007" w:hanging="360"/>
      </w:pPr>
      <w:rPr>
        <w:rFonts w:hint="default"/>
        <w:color w:val="000000" w:themeColor="text1"/>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57076ECF"/>
    <w:multiLevelType w:val="hybridMultilevel"/>
    <w:tmpl w:val="672202C4"/>
    <w:lvl w:ilvl="0" w:tplc="E49256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763F0D"/>
    <w:multiLevelType w:val="multilevel"/>
    <w:tmpl w:val="34F4CD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A0704F2"/>
    <w:multiLevelType w:val="multilevel"/>
    <w:tmpl w:val="D3F016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BDE272E"/>
    <w:multiLevelType w:val="multilevel"/>
    <w:tmpl w:val="A7E4730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D1A7B2B"/>
    <w:multiLevelType w:val="multilevel"/>
    <w:tmpl w:val="E488EA1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3C14235"/>
    <w:multiLevelType w:val="multilevel"/>
    <w:tmpl w:val="48A2FD2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96F0D64"/>
    <w:multiLevelType w:val="multilevel"/>
    <w:tmpl w:val="E62810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0F7BAB"/>
    <w:multiLevelType w:val="hybridMultilevel"/>
    <w:tmpl w:val="62524C78"/>
    <w:lvl w:ilvl="0" w:tplc="855ECEA0">
      <w:start w:val="1"/>
      <w:numFmt w:val="lowerLetter"/>
      <w:lvlText w:val="(%1)"/>
      <w:lvlJc w:val="left"/>
      <w:pPr>
        <w:ind w:left="1287" w:hanging="360"/>
      </w:pPr>
      <w:rPr>
        <w:rFonts w:hint="default"/>
        <w:color w:val="000000" w:themeColor="text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6C7F0F44"/>
    <w:multiLevelType w:val="hybridMultilevel"/>
    <w:tmpl w:val="94CC0244"/>
    <w:lvl w:ilvl="0" w:tplc="0414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711995"/>
    <w:multiLevelType w:val="hybridMultilevel"/>
    <w:tmpl w:val="512EE156"/>
    <w:lvl w:ilvl="0" w:tplc="0414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3"/>
  </w:num>
  <w:num w:numId="3">
    <w:abstractNumId w:val="24"/>
  </w:num>
  <w:num w:numId="4">
    <w:abstractNumId w:val="20"/>
  </w:num>
  <w:num w:numId="5">
    <w:abstractNumId w:val="9"/>
  </w:num>
  <w:num w:numId="6">
    <w:abstractNumId w:val="19"/>
  </w:num>
  <w:num w:numId="7">
    <w:abstractNumId w:val="21"/>
  </w:num>
  <w:num w:numId="8">
    <w:abstractNumId w:val="23"/>
  </w:num>
  <w:num w:numId="9">
    <w:abstractNumId w:val="22"/>
  </w:num>
  <w:num w:numId="10">
    <w:abstractNumId w:val="8"/>
  </w:num>
  <w:num w:numId="11">
    <w:abstractNumId w:val="0"/>
  </w:num>
  <w:num w:numId="12">
    <w:abstractNumId w:val="14"/>
  </w:num>
  <w:num w:numId="13">
    <w:abstractNumId w:val="7"/>
  </w:num>
  <w:num w:numId="14">
    <w:abstractNumId w:val="2"/>
  </w:num>
  <w:num w:numId="15">
    <w:abstractNumId w:val="17"/>
  </w:num>
  <w:num w:numId="16">
    <w:abstractNumId w:val="5"/>
  </w:num>
  <w:num w:numId="17">
    <w:abstractNumId w:val="13"/>
  </w:num>
  <w:num w:numId="18">
    <w:abstractNumId w:val="4"/>
  </w:num>
  <w:num w:numId="19">
    <w:abstractNumId w:val="27"/>
  </w:num>
  <w:num w:numId="20">
    <w:abstractNumId w:val="26"/>
  </w:num>
  <w:num w:numId="21">
    <w:abstractNumId w:val="15"/>
  </w:num>
  <w:num w:numId="22">
    <w:abstractNumId w:val="1"/>
  </w:num>
  <w:num w:numId="23">
    <w:abstractNumId w:val="16"/>
  </w:num>
  <w:num w:numId="24">
    <w:abstractNumId w:val="25"/>
  </w:num>
  <w:num w:numId="25">
    <w:abstractNumId w:val="6"/>
  </w:num>
  <w:num w:numId="26">
    <w:abstractNumId w:val="11"/>
  </w:num>
  <w:num w:numId="27">
    <w:abstractNumId w:val="1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D6BE10B"/>
    <w:rsid w:val="00002D42"/>
    <w:rsid w:val="00003A65"/>
    <w:rsid w:val="00003CFC"/>
    <w:rsid w:val="00003E71"/>
    <w:rsid w:val="0000400B"/>
    <w:rsid w:val="000054E6"/>
    <w:rsid w:val="000110C8"/>
    <w:rsid w:val="0001689C"/>
    <w:rsid w:val="00017E33"/>
    <w:rsid w:val="00020542"/>
    <w:rsid w:val="000220EE"/>
    <w:rsid w:val="000258B8"/>
    <w:rsid w:val="00025F40"/>
    <w:rsid w:val="0003176D"/>
    <w:rsid w:val="00033008"/>
    <w:rsid w:val="00033051"/>
    <w:rsid w:val="000369CB"/>
    <w:rsid w:val="00037147"/>
    <w:rsid w:val="000412AA"/>
    <w:rsid w:val="00044BFC"/>
    <w:rsid w:val="0004720F"/>
    <w:rsid w:val="00050D45"/>
    <w:rsid w:val="000510F1"/>
    <w:rsid w:val="000638A2"/>
    <w:rsid w:val="0006423C"/>
    <w:rsid w:val="000647BE"/>
    <w:rsid w:val="00065BB7"/>
    <w:rsid w:val="00065FE3"/>
    <w:rsid w:val="00067D73"/>
    <w:rsid w:val="00067F1B"/>
    <w:rsid w:val="00070050"/>
    <w:rsid w:val="00075536"/>
    <w:rsid w:val="000755B6"/>
    <w:rsid w:val="00076436"/>
    <w:rsid w:val="00080625"/>
    <w:rsid w:val="000837E7"/>
    <w:rsid w:val="00086728"/>
    <w:rsid w:val="00092F25"/>
    <w:rsid w:val="000961D6"/>
    <w:rsid w:val="000A1741"/>
    <w:rsid w:val="000A1886"/>
    <w:rsid w:val="000A1EEB"/>
    <w:rsid w:val="000A221C"/>
    <w:rsid w:val="000A30FE"/>
    <w:rsid w:val="000A5CE6"/>
    <w:rsid w:val="000A6830"/>
    <w:rsid w:val="000A6F5A"/>
    <w:rsid w:val="000C20EF"/>
    <w:rsid w:val="000C23CF"/>
    <w:rsid w:val="000D0E27"/>
    <w:rsid w:val="000D381A"/>
    <w:rsid w:val="000D3B69"/>
    <w:rsid w:val="000D4DD3"/>
    <w:rsid w:val="000E0811"/>
    <w:rsid w:val="000E28E3"/>
    <w:rsid w:val="000E4BE2"/>
    <w:rsid w:val="000E6049"/>
    <w:rsid w:val="000E64A0"/>
    <w:rsid w:val="000E687A"/>
    <w:rsid w:val="000F3A53"/>
    <w:rsid w:val="000F5BF4"/>
    <w:rsid w:val="000F6D2B"/>
    <w:rsid w:val="00101812"/>
    <w:rsid w:val="00102628"/>
    <w:rsid w:val="00104B64"/>
    <w:rsid w:val="00107C97"/>
    <w:rsid w:val="00110257"/>
    <w:rsid w:val="00110899"/>
    <w:rsid w:val="0011300E"/>
    <w:rsid w:val="0011536C"/>
    <w:rsid w:val="00115391"/>
    <w:rsid w:val="00115966"/>
    <w:rsid w:val="00121800"/>
    <w:rsid w:val="00121A42"/>
    <w:rsid w:val="001255A0"/>
    <w:rsid w:val="001319DB"/>
    <w:rsid w:val="00133546"/>
    <w:rsid w:val="00140B2B"/>
    <w:rsid w:val="00141D37"/>
    <w:rsid w:val="00144F52"/>
    <w:rsid w:val="00145139"/>
    <w:rsid w:val="00150BB0"/>
    <w:rsid w:val="00151A12"/>
    <w:rsid w:val="00151A32"/>
    <w:rsid w:val="001539A7"/>
    <w:rsid w:val="00154E52"/>
    <w:rsid w:val="001554A3"/>
    <w:rsid w:val="0015738D"/>
    <w:rsid w:val="00160068"/>
    <w:rsid w:val="00161A83"/>
    <w:rsid w:val="001621FA"/>
    <w:rsid w:val="00162A0D"/>
    <w:rsid w:val="00165585"/>
    <w:rsid w:val="00173D70"/>
    <w:rsid w:val="001752D4"/>
    <w:rsid w:val="00180560"/>
    <w:rsid w:val="0018433E"/>
    <w:rsid w:val="00185696"/>
    <w:rsid w:val="00185AD7"/>
    <w:rsid w:val="00191434"/>
    <w:rsid w:val="00195CE0"/>
    <w:rsid w:val="001A2614"/>
    <w:rsid w:val="001A3569"/>
    <w:rsid w:val="001A5399"/>
    <w:rsid w:val="001A56AF"/>
    <w:rsid w:val="001A583F"/>
    <w:rsid w:val="001B1C32"/>
    <w:rsid w:val="001B2097"/>
    <w:rsid w:val="001B2188"/>
    <w:rsid w:val="001B22C6"/>
    <w:rsid w:val="001B2477"/>
    <w:rsid w:val="001B2BE4"/>
    <w:rsid w:val="001B3EA9"/>
    <w:rsid w:val="001B49DF"/>
    <w:rsid w:val="001B6D03"/>
    <w:rsid w:val="001C3919"/>
    <w:rsid w:val="001C500A"/>
    <w:rsid w:val="001C6043"/>
    <w:rsid w:val="001C7031"/>
    <w:rsid w:val="001C7CE1"/>
    <w:rsid w:val="001D3EC1"/>
    <w:rsid w:val="001D5ECB"/>
    <w:rsid w:val="001D671C"/>
    <w:rsid w:val="001D7796"/>
    <w:rsid w:val="001D7D68"/>
    <w:rsid w:val="001E05C8"/>
    <w:rsid w:val="001E170E"/>
    <w:rsid w:val="001E4CCF"/>
    <w:rsid w:val="001E77F4"/>
    <w:rsid w:val="001F11E4"/>
    <w:rsid w:val="001F3BCD"/>
    <w:rsid w:val="001F716C"/>
    <w:rsid w:val="00201876"/>
    <w:rsid w:val="00201A88"/>
    <w:rsid w:val="00203EFD"/>
    <w:rsid w:val="00215966"/>
    <w:rsid w:val="00215F7A"/>
    <w:rsid w:val="00226B95"/>
    <w:rsid w:val="0023232E"/>
    <w:rsid w:val="00234B76"/>
    <w:rsid w:val="002408E5"/>
    <w:rsid w:val="00240EE1"/>
    <w:rsid w:val="00245FB2"/>
    <w:rsid w:val="0024617D"/>
    <w:rsid w:val="002520A5"/>
    <w:rsid w:val="00257DC2"/>
    <w:rsid w:val="0026059F"/>
    <w:rsid w:val="00267CC5"/>
    <w:rsid w:val="0027194A"/>
    <w:rsid w:val="002728B6"/>
    <w:rsid w:val="00274E19"/>
    <w:rsid w:val="00277883"/>
    <w:rsid w:val="0028030E"/>
    <w:rsid w:val="00281F6E"/>
    <w:rsid w:val="0028370D"/>
    <w:rsid w:val="00283FDB"/>
    <w:rsid w:val="00285EF1"/>
    <w:rsid w:val="00286525"/>
    <w:rsid w:val="002918AB"/>
    <w:rsid w:val="002919F3"/>
    <w:rsid w:val="002930EE"/>
    <w:rsid w:val="002936C2"/>
    <w:rsid w:val="00297E2F"/>
    <w:rsid w:val="002A0B11"/>
    <w:rsid w:val="002A7FF1"/>
    <w:rsid w:val="002B24C7"/>
    <w:rsid w:val="002C31B3"/>
    <w:rsid w:val="002C6DF9"/>
    <w:rsid w:val="002D0B17"/>
    <w:rsid w:val="002D52A0"/>
    <w:rsid w:val="002E30D6"/>
    <w:rsid w:val="002E5EDE"/>
    <w:rsid w:val="002E6FA1"/>
    <w:rsid w:val="002F2538"/>
    <w:rsid w:val="002F5C21"/>
    <w:rsid w:val="00301B59"/>
    <w:rsid w:val="0030649C"/>
    <w:rsid w:val="00306DEA"/>
    <w:rsid w:val="003075A2"/>
    <w:rsid w:val="003248B3"/>
    <w:rsid w:val="00325E0B"/>
    <w:rsid w:val="00331EE7"/>
    <w:rsid w:val="003325C1"/>
    <w:rsid w:val="00334078"/>
    <w:rsid w:val="00334BB8"/>
    <w:rsid w:val="003355C4"/>
    <w:rsid w:val="0033643D"/>
    <w:rsid w:val="00341104"/>
    <w:rsid w:val="00344A4C"/>
    <w:rsid w:val="0034558A"/>
    <w:rsid w:val="0035000A"/>
    <w:rsid w:val="0035198F"/>
    <w:rsid w:val="00355F87"/>
    <w:rsid w:val="00356FDE"/>
    <w:rsid w:val="003670C4"/>
    <w:rsid w:val="00377053"/>
    <w:rsid w:val="00377D8A"/>
    <w:rsid w:val="00377F34"/>
    <w:rsid w:val="003800D7"/>
    <w:rsid w:val="00381582"/>
    <w:rsid w:val="00381FE3"/>
    <w:rsid w:val="003823CA"/>
    <w:rsid w:val="00385656"/>
    <w:rsid w:val="00392A72"/>
    <w:rsid w:val="00392B2E"/>
    <w:rsid w:val="00392DF3"/>
    <w:rsid w:val="00393BF0"/>
    <w:rsid w:val="00393ED2"/>
    <w:rsid w:val="003970F5"/>
    <w:rsid w:val="003A1717"/>
    <w:rsid w:val="003A29C8"/>
    <w:rsid w:val="003A37FC"/>
    <w:rsid w:val="003A5B02"/>
    <w:rsid w:val="003B02CF"/>
    <w:rsid w:val="003B3FCA"/>
    <w:rsid w:val="003C2C7A"/>
    <w:rsid w:val="003D1481"/>
    <w:rsid w:val="003D27C5"/>
    <w:rsid w:val="003D6573"/>
    <w:rsid w:val="003E454E"/>
    <w:rsid w:val="003F3B52"/>
    <w:rsid w:val="003F5D40"/>
    <w:rsid w:val="003F6D53"/>
    <w:rsid w:val="004003FE"/>
    <w:rsid w:val="00401BFB"/>
    <w:rsid w:val="00401CB9"/>
    <w:rsid w:val="00402BE1"/>
    <w:rsid w:val="004049D6"/>
    <w:rsid w:val="00405651"/>
    <w:rsid w:val="00406231"/>
    <w:rsid w:val="00406924"/>
    <w:rsid w:val="0042088C"/>
    <w:rsid w:val="00420FDD"/>
    <w:rsid w:val="00424247"/>
    <w:rsid w:val="004243CF"/>
    <w:rsid w:val="00426E85"/>
    <w:rsid w:val="0043165A"/>
    <w:rsid w:val="004336AB"/>
    <w:rsid w:val="00433A5A"/>
    <w:rsid w:val="00436EF4"/>
    <w:rsid w:val="0044310F"/>
    <w:rsid w:val="00443F4B"/>
    <w:rsid w:val="00446116"/>
    <w:rsid w:val="00465335"/>
    <w:rsid w:val="00470C8E"/>
    <w:rsid w:val="00472A86"/>
    <w:rsid w:val="004756BD"/>
    <w:rsid w:val="004827F7"/>
    <w:rsid w:val="004829A0"/>
    <w:rsid w:val="00483261"/>
    <w:rsid w:val="00484552"/>
    <w:rsid w:val="00485F74"/>
    <w:rsid w:val="00490DDC"/>
    <w:rsid w:val="004917CC"/>
    <w:rsid w:val="00493A15"/>
    <w:rsid w:val="00496CA6"/>
    <w:rsid w:val="004A2166"/>
    <w:rsid w:val="004A6C9C"/>
    <w:rsid w:val="004A6F9D"/>
    <w:rsid w:val="004B1ABC"/>
    <w:rsid w:val="004B3EB8"/>
    <w:rsid w:val="004B3F71"/>
    <w:rsid w:val="004B5400"/>
    <w:rsid w:val="004B56DF"/>
    <w:rsid w:val="004C7C7E"/>
    <w:rsid w:val="004D2CA2"/>
    <w:rsid w:val="004D3F2C"/>
    <w:rsid w:val="004D4208"/>
    <w:rsid w:val="004D6AB6"/>
    <w:rsid w:val="004F3FC2"/>
    <w:rsid w:val="004F46CC"/>
    <w:rsid w:val="00500DB2"/>
    <w:rsid w:val="005036AE"/>
    <w:rsid w:val="00513E4A"/>
    <w:rsid w:val="0051614C"/>
    <w:rsid w:val="00521B48"/>
    <w:rsid w:val="00521C91"/>
    <w:rsid w:val="00523FD7"/>
    <w:rsid w:val="00525EA6"/>
    <w:rsid w:val="005265BE"/>
    <w:rsid w:val="00531DFC"/>
    <w:rsid w:val="00536A22"/>
    <w:rsid w:val="00537922"/>
    <w:rsid w:val="005407BD"/>
    <w:rsid w:val="00541D48"/>
    <w:rsid w:val="00542E9C"/>
    <w:rsid w:val="005449FA"/>
    <w:rsid w:val="00547324"/>
    <w:rsid w:val="00550E17"/>
    <w:rsid w:val="00552D2C"/>
    <w:rsid w:val="00553074"/>
    <w:rsid w:val="00554366"/>
    <w:rsid w:val="00557906"/>
    <w:rsid w:val="00560D5F"/>
    <w:rsid w:val="00562C7E"/>
    <w:rsid w:val="005632C3"/>
    <w:rsid w:val="005704AB"/>
    <w:rsid w:val="005706AC"/>
    <w:rsid w:val="0057392B"/>
    <w:rsid w:val="00573DAB"/>
    <w:rsid w:val="0057456B"/>
    <w:rsid w:val="00576D69"/>
    <w:rsid w:val="00577310"/>
    <w:rsid w:val="00580588"/>
    <w:rsid w:val="00581D24"/>
    <w:rsid w:val="0058504C"/>
    <w:rsid w:val="00586744"/>
    <w:rsid w:val="005912AB"/>
    <w:rsid w:val="005921B3"/>
    <w:rsid w:val="005958FC"/>
    <w:rsid w:val="00597C03"/>
    <w:rsid w:val="005A0E43"/>
    <w:rsid w:val="005A33FF"/>
    <w:rsid w:val="005A4867"/>
    <w:rsid w:val="005A4AA8"/>
    <w:rsid w:val="005A703E"/>
    <w:rsid w:val="005B04C3"/>
    <w:rsid w:val="005B3BD9"/>
    <w:rsid w:val="005B48E1"/>
    <w:rsid w:val="005B5E80"/>
    <w:rsid w:val="005B66EF"/>
    <w:rsid w:val="005C12CB"/>
    <w:rsid w:val="005C1881"/>
    <w:rsid w:val="005C3C33"/>
    <w:rsid w:val="005C7E97"/>
    <w:rsid w:val="005D1261"/>
    <w:rsid w:val="005D19DC"/>
    <w:rsid w:val="005D2092"/>
    <w:rsid w:val="005D2D98"/>
    <w:rsid w:val="005D374E"/>
    <w:rsid w:val="005D4E1E"/>
    <w:rsid w:val="005D787B"/>
    <w:rsid w:val="005E009B"/>
    <w:rsid w:val="005E2D06"/>
    <w:rsid w:val="005E6ADF"/>
    <w:rsid w:val="005E7720"/>
    <w:rsid w:val="005F02CE"/>
    <w:rsid w:val="005F13B8"/>
    <w:rsid w:val="005F2917"/>
    <w:rsid w:val="005F6233"/>
    <w:rsid w:val="006016E2"/>
    <w:rsid w:val="00602EAB"/>
    <w:rsid w:val="006033A2"/>
    <w:rsid w:val="006038AF"/>
    <w:rsid w:val="00605100"/>
    <w:rsid w:val="0061527C"/>
    <w:rsid w:val="00615C69"/>
    <w:rsid w:val="0061783A"/>
    <w:rsid w:val="00622E97"/>
    <w:rsid w:val="00623BF0"/>
    <w:rsid w:val="00624F47"/>
    <w:rsid w:val="00625AC6"/>
    <w:rsid w:val="0062728C"/>
    <w:rsid w:val="006331E5"/>
    <w:rsid w:val="00637DE3"/>
    <w:rsid w:val="00637E9C"/>
    <w:rsid w:val="006406A8"/>
    <w:rsid w:val="006428DE"/>
    <w:rsid w:val="0064488D"/>
    <w:rsid w:val="006606DB"/>
    <w:rsid w:val="00665BC8"/>
    <w:rsid w:val="00666447"/>
    <w:rsid w:val="006679EC"/>
    <w:rsid w:val="00670F6C"/>
    <w:rsid w:val="00671A54"/>
    <w:rsid w:val="0067504F"/>
    <w:rsid w:val="00676F90"/>
    <w:rsid w:val="006942A6"/>
    <w:rsid w:val="006950BE"/>
    <w:rsid w:val="006958CB"/>
    <w:rsid w:val="006A40F1"/>
    <w:rsid w:val="006A7863"/>
    <w:rsid w:val="006B0277"/>
    <w:rsid w:val="006B3C46"/>
    <w:rsid w:val="006B4F63"/>
    <w:rsid w:val="006B6416"/>
    <w:rsid w:val="006C6793"/>
    <w:rsid w:val="006D4040"/>
    <w:rsid w:val="006D70DF"/>
    <w:rsid w:val="006D73A1"/>
    <w:rsid w:val="006E0A5A"/>
    <w:rsid w:val="006E5296"/>
    <w:rsid w:val="006E5D9D"/>
    <w:rsid w:val="006F1C63"/>
    <w:rsid w:val="006F291E"/>
    <w:rsid w:val="006F4D10"/>
    <w:rsid w:val="006F6A99"/>
    <w:rsid w:val="006F79EF"/>
    <w:rsid w:val="00700065"/>
    <w:rsid w:val="00700551"/>
    <w:rsid w:val="00703642"/>
    <w:rsid w:val="00706B6E"/>
    <w:rsid w:val="00707560"/>
    <w:rsid w:val="0071334E"/>
    <w:rsid w:val="0071378D"/>
    <w:rsid w:val="00714085"/>
    <w:rsid w:val="00725923"/>
    <w:rsid w:val="00732564"/>
    <w:rsid w:val="00736CA6"/>
    <w:rsid w:val="00736CE2"/>
    <w:rsid w:val="0074177F"/>
    <w:rsid w:val="007425E7"/>
    <w:rsid w:val="0074270A"/>
    <w:rsid w:val="0074717D"/>
    <w:rsid w:val="00751680"/>
    <w:rsid w:val="00754A25"/>
    <w:rsid w:val="00756568"/>
    <w:rsid w:val="007648F5"/>
    <w:rsid w:val="007656E9"/>
    <w:rsid w:val="00766FDC"/>
    <w:rsid w:val="007708A3"/>
    <w:rsid w:val="00770FCA"/>
    <w:rsid w:val="007733C9"/>
    <w:rsid w:val="00780C43"/>
    <w:rsid w:val="00787553"/>
    <w:rsid w:val="00792434"/>
    <w:rsid w:val="00796286"/>
    <w:rsid w:val="0079767D"/>
    <w:rsid w:val="007A12CB"/>
    <w:rsid w:val="007A1F85"/>
    <w:rsid w:val="007A2C6D"/>
    <w:rsid w:val="007A4466"/>
    <w:rsid w:val="007A5105"/>
    <w:rsid w:val="007A61B0"/>
    <w:rsid w:val="007A6A35"/>
    <w:rsid w:val="007A70E7"/>
    <w:rsid w:val="007A7A7A"/>
    <w:rsid w:val="007C0855"/>
    <w:rsid w:val="007C518F"/>
    <w:rsid w:val="007C74C4"/>
    <w:rsid w:val="007D143D"/>
    <w:rsid w:val="007D4432"/>
    <w:rsid w:val="007D66E6"/>
    <w:rsid w:val="007E3133"/>
    <w:rsid w:val="007E4E04"/>
    <w:rsid w:val="007E4F54"/>
    <w:rsid w:val="007E53D8"/>
    <w:rsid w:val="007F120C"/>
    <w:rsid w:val="007F1A10"/>
    <w:rsid w:val="007F38FA"/>
    <w:rsid w:val="007F4060"/>
    <w:rsid w:val="007F433D"/>
    <w:rsid w:val="007F5A4E"/>
    <w:rsid w:val="00801631"/>
    <w:rsid w:val="00802E5A"/>
    <w:rsid w:val="00805DA3"/>
    <w:rsid w:val="00810BE6"/>
    <w:rsid w:val="00811B89"/>
    <w:rsid w:val="00817E93"/>
    <w:rsid w:val="00820690"/>
    <w:rsid w:val="00820746"/>
    <w:rsid w:val="00821331"/>
    <w:rsid w:val="00821958"/>
    <w:rsid w:val="00827EEB"/>
    <w:rsid w:val="0083196A"/>
    <w:rsid w:val="00840EBC"/>
    <w:rsid w:val="00842A6C"/>
    <w:rsid w:val="008448E5"/>
    <w:rsid w:val="00847397"/>
    <w:rsid w:val="00850F93"/>
    <w:rsid w:val="00854ACF"/>
    <w:rsid w:val="008557C1"/>
    <w:rsid w:val="00860E5F"/>
    <w:rsid w:val="00861782"/>
    <w:rsid w:val="00862CEB"/>
    <w:rsid w:val="00862F04"/>
    <w:rsid w:val="0086428A"/>
    <w:rsid w:val="00866321"/>
    <w:rsid w:val="00866E67"/>
    <w:rsid w:val="0087277A"/>
    <w:rsid w:val="0087458D"/>
    <w:rsid w:val="00875307"/>
    <w:rsid w:val="008774AF"/>
    <w:rsid w:val="0089474A"/>
    <w:rsid w:val="00895F54"/>
    <w:rsid w:val="00897A9D"/>
    <w:rsid w:val="008A0786"/>
    <w:rsid w:val="008A2F5E"/>
    <w:rsid w:val="008A2FD4"/>
    <w:rsid w:val="008A68FC"/>
    <w:rsid w:val="008B147B"/>
    <w:rsid w:val="008B3D84"/>
    <w:rsid w:val="008B46F4"/>
    <w:rsid w:val="008B6D61"/>
    <w:rsid w:val="008C043E"/>
    <w:rsid w:val="008C69EA"/>
    <w:rsid w:val="008D02A9"/>
    <w:rsid w:val="008D1399"/>
    <w:rsid w:val="008D34E7"/>
    <w:rsid w:val="008D3912"/>
    <w:rsid w:val="008D4B88"/>
    <w:rsid w:val="008D5573"/>
    <w:rsid w:val="008D5EE3"/>
    <w:rsid w:val="008E2F03"/>
    <w:rsid w:val="008E5DFC"/>
    <w:rsid w:val="008E6487"/>
    <w:rsid w:val="008F0189"/>
    <w:rsid w:val="008F3C25"/>
    <w:rsid w:val="0090099E"/>
    <w:rsid w:val="00900CE7"/>
    <w:rsid w:val="0090523D"/>
    <w:rsid w:val="00906299"/>
    <w:rsid w:val="0091555B"/>
    <w:rsid w:val="00922D68"/>
    <w:rsid w:val="00923C63"/>
    <w:rsid w:val="009248C5"/>
    <w:rsid w:val="00924B50"/>
    <w:rsid w:val="00927841"/>
    <w:rsid w:val="00930540"/>
    <w:rsid w:val="00933C01"/>
    <w:rsid w:val="00937AB2"/>
    <w:rsid w:val="00940A62"/>
    <w:rsid w:val="0094176F"/>
    <w:rsid w:val="00945188"/>
    <w:rsid w:val="00951BFA"/>
    <w:rsid w:val="00952BA7"/>
    <w:rsid w:val="00953B02"/>
    <w:rsid w:val="009560CC"/>
    <w:rsid w:val="00957EBF"/>
    <w:rsid w:val="00963B10"/>
    <w:rsid w:val="00965E75"/>
    <w:rsid w:val="0096746A"/>
    <w:rsid w:val="009712EE"/>
    <w:rsid w:val="00975D02"/>
    <w:rsid w:val="00981DDF"/>
    <w:rsid w:val="009839C4"/>
    <w:rsid w:val="00983E1A"/>
    <w:rsid w:val="0099282E"/>
    <w:rsid w:val="0099333E"/>
    <w:rsid w:val="00996E0F"/>
    <w:rsid w:val="009A5AA2"/>
    <w:rsid w:val="009A65EF"/>
    <w:rsid w:val="009A6AAB"/>
    <w:rsid w:val="009A7D05"/>
    <w:rsid w:val="009B3B86"/>
    <w:rsid w:val="009B40E3"/>
    <w:rsid w:val="009B48CB"/>
    <w:rsid w:val="009B5DCA"/>
    <w:rsid w:val="009C11F7"/>
    <w:rsid w:val="009C49D3"/>
    <w:rsid w:val="009C5F9B"/>
    <w:rsid w:val="009D1EE1"/>
    <w:rsid w:val="009D2DD3"/>
    <w:rsid w:val="009D3722"/>
    <w:rsid w:val="009E5744"/>
    <w:rsid w:val="009E63EA"/>
    <w:rsid w:val="009E7311"/>
    <w:rsid w:val="009F10EF"/>
    <w:rsid w:val="009F10F2"/>
    <w:rsid w:val="009F4A6B"/>
    <w:rsid w:val="009F4E15"/>
    <w:rsid w:val="009F61D5"/>
    <w:rsid w:val="00A00E65"/>
    <w:rsid w:val="00A06E7A"/>
    <w:rsid w:val="00A079EC"/>
    <w:rsid w:val="00A111D9"/>
    <w:rsid w:val="00A11287"/>
    <w:rsid w:val="00A162BE"/>
    <w:rsid w:val="00A1633C"/>
    <w:rsid w:val="00A164A6"/>
    <w:rsid w:val="00A20FFB"/>
    <w:rsid w:val="00A22D4B"/>
    <w:rsid w:val="00A25D3E"/>
    <w:rsid w:val="00A260D4"/>
    <w:rsid w:val="00A27891"/>
    <w:rsid w:val="00A27CCB"/>
    <w:rsid w:val="00A30B49"/>
    <w:rsid w:val="00A323DC"/>
    <w:rsid w:val="00A32F9B"/>
    <w:rsid w:val="00A33FE6"/>
    <w:rsid w:val="00A34C48"/>
    <w:rsid w:val="00A365F8"/>
    <w:rsid w:val="00A369CD"/>
    <w:rsid w:val="00A42AF2"/>
    <w:rsid w:val="00A42C55"/>
    <w:rsid w:val="00A479AB"/>
    <w:rsid w:val="00A538AC"/>
    <w:rsid w:val="00A55EE0"/>
    <w:rsid w:val="00A56984"/>
    <w:rsid w:val="00A608D3"/>
    <w:rsid w:val="00A65595"/>
    <w:rsid w:val="00A70A05"/>
    <w:rsid w:val="00A7696C"/>
    <w:rsid w:val="00A819E9"/>
    <w:rsid w:val="00A81F9F"/>
    <w:rsid w:val="00A92381"/>
    <w:rsid w:val="00A93E67"/>
    <w:rsid w:val="00A94A7B"/>
    <w:rsid w:val="00A96089"/>
    <w:rsid w:val="00AA7243"/>
    <w:rsid w:val="00AB0562"/>
    <w:rsid w:val="00AB1BF5"/>
    <w:rsid w:val="00AB236E"/>
    <w:rsid w:val="00AB53A1"/>
    <w:rsid w:val="00AB6107"/>
    <w:rsid w:val="00AB77E7"/>
    <w:rsid w:val="00AC116A"/>
    <w:rsid w:val="00AC242C"/>
    <w:rsid w:val="00AC4104"/>
    <w:rsid w:val="00AC45B6"/>
    <w:rsid w:val="00AC590D"/>
    <w:rsid w:val="00AD4DE4"/>
    <w:rsid w:val="00AD75BE"/>
    <w:rsid w:val="00AE00A6"/>
    <w:rsid w:val="00AE448A"/>
    <w:rsid w:val="00AE62ED"/>
    <w:rsid w:val="00AE77ED"/>
    <w:rsid w:val="00AF46EA"/>
    <w:rsid w:val="00AF5556"/>
    <w:rsid w:val="00AF7796"/>
    <w:rsid w:val="00AF7D96"/>
    <w:rsid w:val="00B00D0E"/>
    <w:rsid w:val="00B079A9"/>
    <w:rsid w:val="00B12B2C"/>
    <w:rsid w:val="00B134E8"/>
    <w:rsid w:val="00B1455D"/>
    <w:rsid w:val="00B147C9"/>
    <w:rsid w:val="00B22B43"/>
    <w:rsid w:val="00B263EC"/>
    <w:rsid w:val="00B264BC"/>
    <w:rsid w:val="00B32F2F"/>
    <w:rsid w:val="00B347E4"/>
    <w:rsid w:val="00B34A97"/>
    <w:rsid w:val="00B37357"/>
    <w:rsid w:val="00B37707"/>
    <w:rsid w:val="00B41D91"/>
    <w:rsid w:val="00B54212"/>
    <w:rsid w:val="00B558CC"/>
    <w:rsid w:val="00B56CFF"/>
    <w:rsid w:val="00B60A81"/>
    <w:rsid w:val="00B6141B"/>
    <w:rsid w:val="00B64966"/>
    <w:rsid w:val="00B6496E"/>
    <w:rsid w:val="00B802C5"/>
    <w:rsid w:val="00B80E1A"/>
    <w:rsid w:val="00B81E2D"/>
    <w:rsid w:val="00B824EE"/>
    <w:rsid w:val="00B83079"/>
    <w:rsid w:val="00B8486F"/>
    <w:rsid w:val="00B851DD"/>
    <w:rsid w:val="00B85AD3"/>
    <w:rsid w:val="00B90183"/>
    <w:rsid w:val="00B9239F"/>
    <w:rsid w:val="00B94C36"/>
    <w:rsid w:val="00B955BD"/>
    <w:rsid w:val="00B97364"/>
    <w:rsid w:val="00BA3769"/>
    <w:rsid w:val="00BA4F38"/>
    <w:rsid w:val="00BA6E9E"/>
    <w:rsid w:val="00BB47B2"/>
    <w:rsid w:val="00BB503F"/>
    <w:rsid w:val="00BC312B"/>
    <w:rsid w:val="00BC4F27"/>
    <w:rsid w:val="00BD6803"/>
    <w:rsid w:val="00BE206C"/>
    <w:rsid w:val="00BE34E3"/>
    <w:rsid w:val="00BE43E2"/>
    <w:rsid w:val="00BE4B20"/>
    <w:rsid w:val="00BE58DA"/>
    <w:rsid w:val="00BF0854"/>
    <w:rsid w:val="00C04512"/>
    <w:rsid w:val="00C060B6"/>
    <w:rsid w:val="00C06155"/>
    <w:rsid w:val="00C06617"/>
    <w:rsid w:val="00C1284B"/>
    <w:rsid w:val="00C1392B"/>
    <w:rsid w:val="00C15702"/>
    <w:rsid w:val="00C160C0"/>
    <w:rsid w:val="00C20F28"/>
    <w:rsid w:val="00C2159A"/>
    <w:rsid w:val="00C22AE4"/>
    <w:rsid w:val="00C27C48"/>
    <w:rsid w:val="00C40B90"/>
    <w:rsid w:val="00C4292A"/>
    <w:rsid w:val="00C42D64"/>
    <w:rsid w:val="00C43667"/>
    <w:rsid w:val="00C4534A"/>
    <w:rsid w:val="00C45ADB"/>
    <w:rsid w:val="00C5131A"/>
    <w:rsid w:val="00C53766"/>
    <w:rsid w:val="00C538C7"/>
    <w:rsid w:val="00C5516E"/>
    <w:rsid w:val="00C55C6B"/>
    <w:rsid w:val="00C55DF6"/>
    <w:rsid w:val="00C63DD6"/>
    <w:rsid w:val="00C7310B"/>
    <w:rsid w:val="00C760A0"/>
    <w:rsid w:val="00C77F2A"/>
    <w:rsid w:val="00C819DF"/>
    <w:rsid w:val="00C82711"/>
    <w:rsid w:val="00C86D96"/>
    <w:rsid w:val="00C873D1"/>
    <w:rsid w:val="00C87498"/>
    <w:rsid w:val="00C87632"/>
    <w:rsid w:val="00C90E63"/>
    <w:rsid w:val="00CA02E2"/>
    <w:rsid w:val="00CA20CF"/>
    <w:rsid w:val="00CB035E"/>
    <w:rsid w:val="00CB38D9"/>
    <w:rsid w:val="00CB43E2"/>
    <w:rsid w:val="00CB7AAE"/>
    <w:rsid w:val="00CC1D2E"/>
    <w:rsid w:val="00CC4D2B"/>
    <w:rsid w:val="00CD3BA7"/>
    <w:rsid w:val="00CD6314"/>
    <w:rsid w:val="00CE2E51"/>
    <w:rsid w:val="00CE5CA3"/>
    <w:rsid w:val="00CF4BDC"/>
    <w:rsid w:val="00CF7920"/>
    <w:rsid w:val="00D02638"/>
    <w:rsid w:val="00D02CBF"/>
    <w:rsid w:val="00D06AEA"/>
    <w:rsid w:val="00D10965"/>
    <w:rsid w:val="00D120CB"/>
    <w:rsid w:val="00D13A18"/>
    <w:rsid w:val="00D17279"/>
    <w:rsid w:val="00D3153E"/>
    <w:rsid w:val="00D3451D"/>
    <w:rsid w:val="00D3485D"/>
    <w:rsid w:val="00D34A62"/>
    <w:rsid w:val="00D37459"/>
    <w:rsid w:val="00D4216E"/>
    <w:rsid w:val="00D431FE"/>
    <w:rsid w:val="00D4535F"/>
    <w:rsid w:val="00D47CAD"/>
    <w:rsid w:val="00D50C40"/>
    <w:rsid w:val="00D512B9"/>
    <w:rsid w:val="00D51712"/>
    <w:rsid w:val="00D54F1F"/>
    <w:rsid w:val="00D61ED2"/>
    <w:rsid w:val="00D72B73"/>
    <w:rsid w:val="00D738FC"/>
    <w:rsid w:val="00D75693"/>
    <w:rsid w:val="00D81B0F"/>
    <w:rsid w:val="00D8218D"/>
    <w:rsid w:val="00D82765"/>
    <w:rsid w:val="00D902BE"/>
    <w:rsid w:val="00D90907"/>
    <w:rsid w:val="00D93078"/>
    <w:rsid w:val="00D93812"/>
    <w:rsid w:val="00D9592A"/>
    <w:rsid w:val="00D959F5"/>
    <w:rsid w:val="00D97E4E"/>
    <w:rsid w:val="00DA098F"/>
    <w:rsid w:val="00DA11E3"/>
    <w:rsid w:val="00DA1A53"/>
    <w:rsid w:val="00DA2E61"/>
    <w:rsid w:val="00DA4216"/>
    <w:rsid w:val="00DA5198"/>
    <w:rsid w:val="00DA5779"/>
    <w:rsid w:val="00DA76B4"/>
    <w:rsid w:val="00DB11AC"/>
    <w:rsid w:val="00DB11D6"/>
    <w:rsid w:val="00DB6DED"/>
    <w:rsid w:val="00DC12B2"/>
    <w:rsid w:val="00DD524A"/>
    <w:rsid w:val="00DD7616"/>
    <w:rsid w:val="00DD7EAB"/>
    <w:rsid w:val="00DE775B"/>
    <w:rsid w:val="00DF1273"/>
    <w:rsid w:val="00DF1B1B"/>
    <w:rsid w:val="00DF4E2F"/>
    <w:rsid w:val="00DF7B82"/>
    <w:rsid w:val="00E00C2E"/>
    <w:rsid w:val="00E10339"/>
    <w:rsid w:val="00E14138"/>
    <w:rsid w:val="00E17616"/>
    <w:rsid w:val="00E208FB"/>
    <w:rsid w:val="00E21BC6"/>
    <w:rsid w:val="00E24F2E"/>
    <w:rsid w:val="00E2695D"/>
    <w:rsid w:val="00E3013C"/>
    <w:rsid w:val="00E30483"/>
    <w:rsid w:val="00E30603"/>
    <w:rsid w:val="00E33A8D"/>
    <w:rsid w:val="00E4180E"/>
    <w:rsid w:val="00E421A7"/>
    <w:rsid w:val="00E42411"/>
    <w:rsid w:val="00E45E9D"/>
    <w:rsid w:val="00E53998"/>
    <w:rsid w:val="00E6140F"/>
    <w:rsid w:val="00E714B8"/>
    <w:rsid w:val="00E729DB"/>
    <w:rsid w:val="00E75A9D"/>
    <w:rsid w:val="00E76A5F"/>
    <w:rsid w:val="00E77EDC"/>
    <w:rsid w:val="00E847D5"/>
    <w:rsid w:val="00E87DDF"/>
    <w:rsid w:val="00E91D88"/>
    <w:rsid w:val="00E92506"/>
    <w:rsid w:val="00E933C4"/>
    <w:rsid w:val="00E94484"/>
    <w:rsid w:val="00EA3EE7"/>
    <w:rsid w:val="00EA519F"/>
    <w:rsid w:val="00EA77E4"/>
    <w:rsid w:val="00EB2493"/>
    <w:rsid w:val="00EB506A"/>
    <w:rsid w:val="00EB75BE"/>
    <w:rsid w:val="00EC0DCE"/>
    <w:rsid w:val="00EC4618"/>
    <w:rsid w:val="00EC5411"/>
    <w:rsid w:val="00EC6E83"/>
    <w:rsid w:val="00ED23EF"/>
    <w:rsid w:val="00EE0657"/>
    <w:rsid w:val="00EE4387"/>
    <w:rsid w:val="00EE6D32"/>
    <w:rsid w:val="00EF0A13"/>
    <w:rsid w:val="00EF113B"/>
    <w:rsid w:val="00EF5125"/>
    <w:rsid w:val="00EF6E79"/>
    <w:rsid w:val="00EF758C"/>
    <w:rsid w:val="00F01F80"/>
    <w:rsid w:val="00F0317D"/>
    <w:rsid w:val="00F03388"/>
    <w:rsid w:val="00F03B63"/>
    <w:rsid w:val="00F0404A"/>
    <w:rsid w:val="00F07DB6"/>
    <w:rsid w:val="00F1534E"/>
    <w:rsid w:val="00F20FAC"/>
    <w:rsid w:val="00F235D3"/>
    <w:rsid w:val="00F31556"/>
    <w:rsid w:val="00F34776"/>
    <w:rsid w:val="00F34C17"/>
    <w:rsid w:val="00F40AD9"/>
    <w:rsid w:val="00F4478D"/>
    <w:rsid w:val="00F44FDB"/>
    <w:rsid w:val="00F4749E"/>
    <w:rsid w:val="00F520A4"/>
    <w:rsid w:val="00F53D7A"/>
    <w:rsid w:val="00F53F60"/>
    <w:rsid w:val="00F56BB9"/>
    <w:rsid w:val="00F636FD"/>
    <w:rsid w:val="00F638C5"/>
    <w:rsid w:val="00F65312"/>
    <w:rsid w:val="00F669BA"/>
    <w:rsid w:val="00F67991"/>
    <w:rsid w:val="00F7260F"/>
    <w:rsid w:val="00F74AEF"/>
    <w:rsid w:val="00F806DD"/>
    <w:rsid w:val="00F82FE6"/>
    <w:rsid w:val="00F83192"/>
    <w:rsid w:val="00F92B13"/>
    <w:rsid w:val="00F93D20"/>
    <w:rsid w:val="00F95A80"/>
    <w:rsid w:val="00F97F8D"/>
    <w:rsid w:val="00FA51A9"/>
    <w:rsid w:val="00FB50CE"/>
    <w:rsid w:val="00FC1E86"/>
    <w:rsid w:val="00FC2034"/>
    <w:rsid w:val="00FC4327"/>
    <w:rsid w:val="00FC5C36"/>
    <w:rsid w:val="00FC5C57"/>
    <w:rsid w:val="00FD0693"/>
    <w:rsid w:val="00FD0E1C"/>
    <w:rsid w:val="00FD1445"/>
    <w:rsid w:val="00FD7E9B"/>
    <w:rsid w:val="00FE0066"/>
    <w:rsid w:val="00FE0169"/>
    <w:rsid w:val="00FE157C"/>
    <w:rsid w:val="00FE3DB3"/>
    <w:rsid w:val="00FF004D"/>
    <w:rsid w:val="00FF21EA"/>
    <w:rsid w:val="00FF36DB"/>
    <w:rsid w:val="00FF3824"/>
    <w:rsid w:val="0198B776"/>
    <w:rsid w:val="061E162F"/>
    <w:rsid w:val="06583005"/>
    <w:rsid w:val="07459617"/>
    <w:rsid w:val="075EBC9C"/>
    <w:rsid w:val="08C4F452"/>
    <w:rsid w:val="093C906C"/>
    <w:rsid w:val="094D288B"/>
    <w:rsid w:val="099E838F"/>
    <w:rsid w:val="09FC78E2"/>
    <w:rsid w:val="0A281D4C"/>
    <w:rsid w:val="0ADC3DD8"/>
    <w:rsid w:val="0B245619"/>
    <w:rsid w:val="0C7BB73A"/>
    <w:rsid w:val="0CC0AE29"/>
    <w:rsid w:val="0DAC1EEF"/>
    <w:rsid w:val="0DB24587"/>
    <w:rsid w:val="0DFE709F"/>
    <w:rsid w:val="0E558E1E"/>
    <w:rsid w:val="0F915C9A"/>
    <w:rsid w:val="104A078B"/>
    <w:rsid w:val="10F92968"/>
    <w:rsid w:val="131138A5"/>
    <w:rsid w:val="136AD287"/>
    <w:rsid w:val="161CCE67"/>
    <w:rsid w:val="1719B672"/>
    <w:rsid w:val="1751516D"/>
    <w:rsid w:val="17562863"/>
    <w:rsid w:val="17AB19A0"/>
    <w:rsid w:val="186C08CD"/>
    <w:rsid w:val="1C692207"/>
    <w:rsid w:val="1D64CC6E"/>
    <w:rsid w:val="1D853F6D"/>
    <w:rsid w:val="1E83F36F"/>
    <w:rsid w:val="1E94C16C"/>
    <w:rsid w:val="1EF5E7E0"/>
    <w:rsid w:val="210B1D8F"/>
    <w:rsid w:val="211AF863"/>
    <w:rsid w:val="21575921"/>
    <w:rsid w:val="2184ACA6"/>
    <w:rsid w:val="233D4016"/>
    <w:rsid w:val="25092F88"/>
    <w:rsid w:val="257E7860"/>
    <w:rsid w:val="2813B360"/>
    <w:rsid w:val="2B019261"/>
    <w:rsid w:val="2E2E53DF"/>
    <w:rsid w:val="2E3EC568"/>
    <w:rsid w:val="31BAC5A1"/>
    <w:rsid w:val="3218B76D"/>
    <w:rsid w:val="35164F99"/>
    <w:rsid w:val="3592EBED"/>
    <w:rsid w:val="3AD58F68"/>
    <w:rsid w:val="3B6A7BE7"/>
    <w:rsid w:val="3B860238"/>
    <w:rsid w:val="3CE79E0C"/>
    <w:rsid w:val="3D6BE10B"/>
    <w:rsid w:val="3E2B94B1"/>
    <w:rsid w:val="3EF2AC35"/>
    <w:rsid w:val="3F79EA20"/>
    <w:rsid w:val="417AFC0F"/>
    <w:rsid w:val="42875E81"/>
    <w:rsid w:val="42FDA50E"/>
    <w:rsid w:val="4415887C"/>
    <w:rsid w:val="452E7AD6"/>
    <w:rsid w:val="463EF8C3"/>
    <w:rsid w:val="48C26BD2"/>
    <w:rsid w:val="4B1EA524"/>
    <w:rsid w:val="4B325334"/>
    <w:rsid w:val="4C202348"/>
    <w:rsid w:val="4C486046"/>
    <w:rsid w:val="4C8A90D2"/>
    <w:rsid w:val="4DAE9295"/>
    <w:rsid w:val="4DC546CE"/>
    <w:rsid w:val="4E170D8F"/>
    <w:rsid w:val="50607166"/>
    <w:rsid w:val="510C54E9"/>
    <w:rsid w:val="51CC5F89"/>
    <w:rsid w:val="52E0C475"/>
    <w:rsid w:val="563738E5"/>
    <w:rsid w:val="56F81C69"/>
    <w:rsid w:val="57A8F36D"/>
    <w:rsid w:val="585EA08A"/>
    <w:rsid w:val="59A387CC"/>
    <w:rsid w:val="59FB57C1"/>
    <w:rsid w:val="5AB9CB05"/>
    <w:rsid w:val="5ACBD025"/>
    <w:rsid w:val="5BF85DCA"/>
    <w:rsid w:val="5C712B40"/>
    <w:rsid w:val="5CA8732D"/>
    <w:rsid w:val="5CCAD742"/>
    <w:rsid w:val="5FCAC07C"/>
    <w:rsid w:val="616170D2"/>
    <w:rsid w:val="61801842"/>
    <w:rsid w:val="61C3064E"/>
    <w:rsid w:val="61F6D7AF"/>
    <w:rsid w:val="626ADC69"/>
    <w:rsid w:val="633B47B6"/>
    <w:rsid w:val="6450A164"/>
    <w:rsid w:val="64DEEEFD"/>
    <w:rsid w:val="66725100"/>
    <w:rsid w:val="66DF379E"/>
    <w:rsid w:val="66E9F0CF"/>
    <w:rsid w:val="66F069CA"/>
    <w:rsid w:val="672A55AB"/>
    <w:rsid w:val="67CACE26"/>
    <w:rsid w:val="693A12BB"/>
    <w:rsid w:val="69D157F6"/>
    <w:rsid w:val="6A32E381"/>
    <w:rsid w:val="6AA94A41"/>
    <w:rsid w:val="6B282A22"/>
    <w:rsid w:val="6BD3F07A"/>
    <w:rsid w:val="6CFECAE3"/>
    <w:rsid w:val="6DF58A71"/>
    <w:rsid w:val="6E691279"/>
    <w:rsid w:val="6F191FB9"/>
    <w:rsid w:val="6F50555A"/>
    <w:rsid w:val="709B7F1C"/>
    <w:rsid w:val="72B23117"/>
    <w:rsid w:val="75BA536F"/>
    <w:rsid w:val="763EFDD9"/>
    <w:rsid w:val="77EE1603"/>
    <w:rsid w:val="784E8026"/>
    <w:rsid w:val="796AD90E"/>
    <w:rsid w:val="79EB920B"/>
    <w:rsid w:val="7AC7162C"/>
    <w:rsid w:val="7C4290FA"/>
    <w:rsid w:val="7E6B6BB6"/>
    <w:rsid w:val="7ED3A29C"/>
    <w:rsid w:val="7F75E0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B59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4A7B"/>
    <w:pPr>
      <w:spacing w:after="180" w:line="260" w:lineRule="atLeast"/>
    </w:pPr>
    <w:rPr>
      <w:rFonts w:ascii="Times New Roman" w:hAnsi="Times New Roman" w:cs="Times New Roman"/>
      <w:sz w:val="24"/>
      <w:szCs w:val="16"/>
    </w:rPr>
  </w:style>
  <w:style w:type="paragraph" w:styleId="Overskrift1">
    <w:name w:val="heading 1"/>
    <w:basedOn w:val="Normal"/>
    <w:next w:val="Normal"/>
    <w:link w:val="Overskrift1Tegn"/>
    <w:uiPriority w:val="9"/>
    <w:rsid w:val="00A94A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rsid w:val="00A94A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A94A7B"/>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Overskrift4">
    <w:name w:val="heading 4"/>
    <w:basedOn w:val="Normal"/>
    <w:next w:val="Normal"/>
    <w:link w:val="Overskrift4Tegn"/>
    <w:uiPriority w:val="9"/>
    <w:semiHidden/>
    <w:unhideWhenUsed/>
    <w:qFormat/>
    <w:rsid w:val="00A94A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736CE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36CE2"/>
    <w:rPr>
      <w:rFonts w:ascii="Segoe UI" w:hAnsi="Segoe UI" w:cs="Segoe UI"/>
      <w:sz w:val="18"/>
      <w:szCs w:val="18"/>
    </w:rPr>
  </w:style>
  <w:style w:type="paragraph" w:styleId="Topptekst">
    <w:name w:val="header"/>
    <w:basedOn w:val="Normal"/>
    <w:link w:val="TopptekstTegn"/>
    <w:unhideWhenUsed/>
    <w:rsid w:val="00A94A7B"/>
    <w:pPr>
      <w:tabs>
        <w:tab w:val="center" w:pos="4513"/>
        <w:tab w:val="right" w:pos="9026"/>
      </w:tabs>
      <w:spacing w:after="0" w:line="240" w:lineRule="auto"/>
    </w:pPr>
  </w:style>
  <w:style w:type="character" w:customStyle="1" w:styleId="TopptekstTegn">
    <w:name w:val="Topptekst Tegn"/>
    <w:basedOn w:val="Standardskriftforavsnitt"/>
    <w:link w:val="Topptekst"/>
    <w:rsid w:val="00A94A7B"/>
    <w:rPr>
      <w:rFonts w:ascii="Times New Roman" w:hAnsi="Times New Roman" w:cs="Times New Roman"/>
      <w:sz w:val="24"/>
      <w:szCs w:val="16"/>
    </w:rPr>
  </w:style>
  <w:style w:type="paragraph" w:styleId="Bunntekst">
    <w:name w:val="footer"/>
    <w:basedOn w:val="Normal"/>
    <w:link w:val="BunntekstTegn"/>
    <w:uiPriority w:val="99"/>
    <w:unhideWhenUsed/>
    <w:rsid w:val="00A94A7B"/>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A94A7B"/>
    <w:rPr>
      <w:rFonts w:ascii="Times New Roman" w:hAnsi="Times New Roman" w:cs="Times New Roman"/>
      <w:sz w:val="24"/>
      <w:szCs w:val="16"/>
    </w:rPr>
  </w:style>
  <w:style w:type="paragraph" w:customStyle="1" w:styleId="paragraph">
    <w:name w:val="paragraph"/>
    <w:basedOn w:val="Normal"/>
    <w:rsid w:val="005C3C33"/>
    <w:pPr>
      <w:spacing w:before="100" w:beforeAutospacing="1" w:after="100" w:afterAutospacing="1" w:line="240" w:lineRule="auto"/>
    </w:pPr>
    <w:rPr>
      <w:rFonts w:eastAsia="Times New Roman"/>
      <w:szCs w:val="24"/>
      <w:lang w:eastAsia="en-GB"/>
    </w:rPr>
  </w:style>
  <w:style w:type="character" w:customStyle="1" w:styleId="eop">
    <w:name w:val="eop"/>
    <w:basedOn w:val="Standardskriftforavsnitt"/>
    <w:rsid w:val="005C3C33"/>
  </w:style>
  <w:style w:type="character" w:styleId="Merknadsreferanse">
    <w:name w:val="annotation reference"/>
    <w:basedOn w:val="Standardskriftforavsnitt"/>
    <w:uiPriority w:val="99"/>
    <w:semiHidden/>
    <w:unhideWhenUsed/>
    <w:rsid w:val="007F120C"/>
    <w:rPr>
      <w:sz w:val="16"/>
      <w:szCs w:val="16"/>
    </w:rPr>
  </w:style>
  <w:style w:type="paragraph" w:styleId="Merknadstekst">
    <w:name w:val="annotation text"/>
    <w:basedOn w:val="Normal"/>
    <w:link w:val="MerknadstekstTegn"/>
    <w:uiPriority w:val="99"/>
    <w:semiHidden/>
    <w:unhideWhenUsed/>
    <w:rsid w:val="007F120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F120C"/>
    <w:rPr>
      <w:sz w:val="20"/>
      <w:szCs w:val="20"/>
    </w:rPr>
  </w:style>
  <w:style w:type="paragraph" w:styleId="Kommentaremne">
    <w:name w:val="annotation subject"/>
    <w:basedOn w:val="Merknadstekst"/>
    <w:next w:val="Merknadstekst"/>
    <w:link w:val="KommentaremneTegn"/>
    <w:uiPriority w:val="99"/>
    <w:semiHidden/>
    <w:unhideWhenUsed/>
    <w:rsid w:val="007F120C"/>
    <w:rPr>
      <w:b/>
      <w:bCs/>
    </w:rPr>
  </w:style>
  <w:style w:type="character" w:customStyle="1" w:styleId="KommentaremneTegn">
    <w:name w:val="Kommentaremne Tegn"/>
    <w:basedOn w:val="MerknadstekstTegn"/>
    <w:link w:val="Kommentaremne"/>
    <w:uiPriority w:val="99"/>
    <w:semiHidden/>
    <w:rsid w:val="007F120C"/>
    <w:rPr>
      <w:b/>
      <w:bCs/>
      <w:sz w:val="20"/>
      <w:szCs w:val="20"/>
    </w:rPr>
  </w:style>
  <w:style w:type="paragraph" w:styleId="Listeavsnitt">
    <w:name w:val="List Paragraph"/>
    <w:basedOn w:val="Normal"/>
    <w:uiPriority w:val="34"/>
    <w:qFormat/>
    <w:rsid w:val="00496CA6"/>
    <w:pPr>
      <w:ind w:left="1134" w:hanging="567"/>
      <w:contextualSpacing/>
    </w:pPr>
  </w:style>
  <w:style w:type="paragraph" w:customStyle="1" w:styleId="AnnexesFTAarticlenumber">
    <w:name w:val="Annexes FTA article number"/>
    <w:basedOn w:val="Normal"/>
    <w:link w:val="AnnexesFTAarticlenumberChar"/>
    <w:qFormat/>
    <w:rsid w:val="00A94A7B"/>
    <w:pPr>
      <w:keepNext/>
      <w:keepLines/>
      <w:spacing w:before="480" w:after="0" w:line="480" w:lineRule="auto"/>
      <w:jc w:val="center"/>
      <w:outlineLvl w:val="1"/>
    </w:pPr>
    <w:rPr>
      <w:rFonts w:eastAsia="Times New Roman" w:cstheme="majorBidi"/>
      <w:szCs w:val="26"/>
      <w:u w:val="single"/>
      <w:lang w:eastAsia="es-ES"/>
    </w:rPr>
  </w:style>
  <w:style w:type="character" w:customStyle="1" w:styleId="AnnexesFTAarticlenumberChar">
    <w:name w:val="Annexes FTA article number Char"/>
    <w:basedOn w:val="Standardskriftforavsnitt"/>
    <w:link w:val="AnnexesFTAarticlenumber"/>
    <w:rsid w:val="00A94A7B"/>
    <w:rPr>
      <w:rFonts w:ascii="Times New Roman" w:eastAsia="Times New Roman" w:hAnsi="Times New Roman" w:cstheme="majorBidi"/>
      <w:sz w:val="24"/>
      <w:szCs w:val="26"/>
      <w:u w:val="single"/>
      <w:lang w:eastAsia="es-ES"/>
    </w:rPr>
  </w:style>
  <w:style w:type="character" w:customStyle="1" w:styleId="Overskrift1Tegn">
    <w:name w:val="Overskrift 1 Tegn"/>
    <w:basedOn w:val="Standardskriftforavsnitt"/>
    <w:link w:val="Overskrift1"/>
    <w:uiPriority w:val="9"/>
    <w:rsid w:val="00A94A7B"/>
    <w:rPr>
      <w:rFonts w:asciiTheme="majorHAnsi" w:eastAsiaTheme="majorEastAsia" w:hAnsiTheme="majorHAnsi" w:cstheme="majorBidi"/>
      <w:color w:val="2F5496" w:themeColor="accent1" w:themeShade="BF"/>
      <w:sz w:val="32"/>
      <w:szCs w:val="32"/>
    </w:rPr>
  </w:style>
  <w:style w:type="paragraph" w:customStyle="1" w:styleId="FTAchaptertitle">
    <w:name w:val="FTA chapter title"/>
    <w:basedOn w:val="Overskrift1"/>
    <w:link w:val="FTAchaptertitleChar"/>
    <w:qFormat/>
    <w:rsid w:val="00A94A7B"/>
    <w:pPr>
      <w:spacing w:before="0" w:line="480" w:lineRule="auto"/>
      <w:jc w:val="center"/>
    </w:pPr>
    <w:rPr>
      <w:rFonts w:ascii="Times New Roman" w:eastAsia="Times New Roman" w:hAnsi="Times New Roman"/>
      <w:b/>
      <w:caps/>
      <w:color w:val="auto"/>
      <w:sz w:val="24"/>
      <w:szCs w:val="26"/>
      <w:lang w:eastAsia="es-ES"/>
    </w:rPr>
  </w:style>
  <w:style w:type="character" w:customStyle="1" w:styleId="FTAchaptertitleChar">
    <w:name w:val="FTA chapter title Char"/>
    <w:basedOn w:val="Standardskriftforavsnitt"/>
    <w:link w:val="FTAchaptertitle"/>
    <w:rsid w:val="00A94A7B"/>
    <w:rPr>
      <w:rFonts w:ascii="Times New Roman" w:eastAsia="Times New Roman" w:hAnsi="Times New Roman" w:cstheme="majorBidi"/>
      <w:b/>
      <w:caps/>
      <w:sz w:val="24"/>
      <w:szCs w:val="26"/>
      <w:lang w:val="nb-NO" w:eastAsia="es-ES"/>
    </w:rPr>
  </w:style>
  <w:style w:type="paragraph" w:customStyle="1" w:styleId="Coverpageannexnumber">
    <w:name w:val="Cover page annex number"/>
    <w:basedOn w:val="FTAchaptertitle"/>
    <w:link w:val="CoverpageannexnumberChar"/>
    <w:qFormat/>
    <w:rsid w:val="00A94A7B"/>
    <w:pPr>
      <w:spacing w:before="1920"/>
    </w:pPr>
    <w:rPr>
      <w:rFonts w:ascii="Times New Roman Bold" w:hAnsi="Times New Roman Bold"/>
      <w:sz w:val="32"/>
    </w:rPr>
  </w:style>
  <w:style w:type="character" w:customStyle="1" w:styleId="CoverpageannexnumberChar">
    <w:name w:val="Cover page annex number Char"/>
    <w:basedOn w:val="FTAchaptertitleChar"/>
    <w:link w:val="Coverpageannexnumber"/>
    <w:rsid w:val="00A94A7B"/>
    <w:rPr>
      <w:rFonts w:ascii="Times New Roman Bold" w:eastAsia="Times New Roman" w:hAnsi="Times New Roman Bold" w:cstheme="majorBidi"/>
      <w:b/>
      <w:caps/>
      <w:sz w:val="32"/>
      <w:szCs w:val="26"/>
      <w:lang w:val="nb-NO" w:eastAsia="es-ES"/>
    </w:rPr>
  </w:style>
  <w:style w:type="paragraph" w:customStyle="1" w:styleId="Coverpageannexreftitle">
    <w:name w:val="Cover page annex ref + title"/>
    <w:basedOn w:val="FTAchaptertitle"/>
    <w:link w:val="CoverpageannexreftitleChar"/>
    <w:qFormat/>
    <w:rsid w:val="00A94A7B"/>
    <w:rPr>
      <w:b w:val="0"/>
      <w:sz w:val="28"/>
    </w:rPr>
  </w:style>
  <w:style w:type="character" w:customStyle="1" w:styleId="CoverpageannexreftitleChar">
    <w:name w:val="Cover page annex ref + title Char"/>
    <w:basedOn w:val="FTAchaptertitleChar"/>
    <w:link w:val="Coverpageannexreftitle"/>
    <w:rsid w:val="00A94A7B"/>
    <w:rPr>
      <w:rFonts w:ascii="Times New Roman" w:eastAsia="Times New Roman" w:hAnsi="Times New Roman" w:cstheme="majorBidi"/>
      <w:b w:val="0"/>
      <w:caps/>
      <w:sz w:val="28"/>
      <w:szCs w:val="26"/>
      <w:lang w:val="nb-NO" w:eastAsia="es-ES"/>
    </w:rPr>
  </w:style>
  <w:style w:type="paragraph" w:customStyle="1" w:styleId="footnoteFTA">
    <w:name w:val="footnote FTA"/>
    <w:basedOn w:val="Normal"/>
    <w:link w:val="footnoteFTAChar"/>
    <w:autoRedefine/>
    <w:qFormat/>
    <w:rsid w:val="00A94A7B"/>
    <w:pPr>
      <w:spacing w:after="0" w:line="240" w:lineRule="auto"/>
      <w:jc w:val="both"/>
    </w:pPr>
    <w:rPr>
      <w:rFonts w:eastAsia="Batang" w:cstheme="minorBidi"/>
      <w:sz w:val="20"/>
      <w:szCs w:val="20"/>
      <w:lang w:eastAsia="zh-TW"/>
    </w:rPr>
  </w:style>
  <w:style w:type="character" w:customStyle="1" w:styleId="footnoteFTAChar">
    <w:name w:val="footnote FTA Char"/>
    <w:basedOn w:val="Standardskriftforavsnitt"/>
    <w:link w:val="footnoteFTA"/>
    <w:rsid w:val="00A94A7B"/>
    <w:rPr>
      <w:rFonts w:ascii="Times New Roman" w:eastAsia="Batang" w:hAnsi="Times New Roman"/>
      <w:sz w:val="20"/>
      <w:szCs w:val="20"/>
      <w:lang w:eastAsia="zh-TW"/>
    </w:rPr>
  </w:style>
  <w:style w:type="character" w:customStyle="1" w:styleId="Overskrift2Tegn">
    <w:name w:val="Overskrift 2 Tegn"/>
    <w:basedOn w:val="Standardskriftforavsnitt"/>
    <w:link w:val="Overskrift2"/>
    <w:uiPriority w:val="9"/>
    <w:semiHidden/>
    <w:rsid w:val="00A94A7B"/>
    <w:rPr>
      <w:rFonts w:asciiTheme="majorHAnsi" w:eastAsiaTheme="majorEastAsia" w:hAnsiTheme="majorHAnsi" w:cstheme="majorBidi"/>
      <w:color w:val="2F5496" w:themeColor="accent1" w:themeShade="BF"/>
      <w:sz w:val="26"/>
      <w:szCs w:val="26"/>
    </w:rPr>
  </w:style>
  <w:style w:type="paragraph" w:customStyle="1" w:styleId="FTAarticlenumber">
    <w:name w:val="FTA article number"/>
    <w:basedOn w:val="Overskrift2"/>
    <w:link w:val="FTAarticlenumberChar"/>
    <w:qFormat/>
    <w:rsid w:val="00A94A7B"/>
    <w:pPr>
      <w:spacing w:before="480" w:line="480" w:lineRule="auto"/>
      <w:jc w:val="center"/>
    </w:pPr>
    <w:rPr>
      <w:rFonts w:ascii="Times New Roman" w:eastAsia="Times New Roman" w:hAnsi="Times New Roman"/>
      <w:smallCaps/>
      <w:color w:val="auto"/>
      <w:sz w:val="24"/>
      <w:lang w:eastAsia="es-ES"/>
    </w:rPr>
  </w:style>
  <w:style w:type="character" w:customStyle="1" w:styleId="FTAarticlenumberChar">
    <w:name w:val="FTA article number Char"/>
    <w:basedOn w:val="Standardskriftforavsnitt"/>
    <w:link w:val="FTAarticlenumber"/>
    <w:rsid w:val="00A94A7B"/>
    <w:rPr>
      <w:rFonts w:ascii="Times New Roman" w:eastAsia="Times New Roman" w:hAnsi="Times New Roman" w:cstheme="majorBidi"/>
      <w:smallCaps/>
      <w:sz w:val="24"/>
      <w:szCs w:val="26"/>
      <w:lang w:eastAsia="es-ES"/>
    </w:rPr>
  </w:style>
  <w:style w:type="paragraph" w:customStyle="1" w:styleId="FTAarticletitle">
    <w:name w:val="FTA article title"/>
    <w:basedOn w:val="Overskrift2"/>
    <w:link w:val="FTAarticletitleChar"/>
    <w:qFormat/>
    <w:rsid w:val="00A94A7B"/>
    <w:pPr>
      <w:spacing w:before="0" w:after="240" w:line="240" w:lineRule="auto"/>
      <w:jc w:val="center"/>
    </w:pPr>
    <w:rPr>
      <w:rFonts w:ascii="Times New Roman" w:eastAsia="Times New Roman" w:hAnsi="Times New Roman"/>
      <w:b/>
      <w:i/>
      <w:color w:val="auto"/>
      <w:sz w:val="24"/>
      <w:lang w:eastAsia="es-ES"/>
    </w:rPr>
  </w:style>
  <w:style w:type="character" w:customStyle="1" w:styleId="FTAarticletitleChar">
    <w:name w:val="FTA article title Char"/>
    <w:basedOn w:val="Standardskriftforavsnitt"/>
    <w:link w:val="FTAarticletitle"/>
    <w:rsid w:val="00A94A7B"/>
    <w:rPr>
      <w:rFonts w:ascii="Times New Roman" w:eastAsia="Times New Roman" w:hAnsi="Times New Roman" w:cstheme="majorBidi"/>
      <w:b/>
      <w:i/>
      <w:sz w:val="24"/>
      <w:szCs w:val="26"/>
      <w:lang w:eastAsia="es-ES"/>
    </w:rPr>
  </w:style>
  <w:style w:type="paragraph" w:customStyle="1" w:styleId="FTAtext">
    <w:name w:val="FTA text"/>
    <w:basedOn w:val="Normal"/>
    <w:link w:val="FTAtextChar"/>
    <w:autoRedefine/>
    <w:qFormat/>
    <w:rsid w:val="001E05C8"/>
    <w:pPr>
      <w:spacing w:after="240" w:line="240" w:lineRule="auto"/>
      <w:ind w:left="567"/>
    </w:pPr>
    <w:rPr>
      <w:rFonts w:eastAsia="Batang"/>
      <w:szCs w:val="24"/>
      <w:lang w:eastAsia="zh-TW"/>
    </w:rPr>
  </w:style>
  <w:style w:type="character" w:customStyle="1" w:styleId="FTAtextChar">
    <w:name w:val="FTA text Char"/>
    <w:basedOn w:val="Standardskriftforavsnitt"/>
    <w:link w:val="FTAtext"/>
    <w:rsid w:val="001E05C8"/>
    <w:rPr>
      <w:rFonts w:ascii="Times New Roman" w:eastAsia="Batang" w:hAnsi="Times New Roman" w:cs="Times New Roman"/>
      <w:sz w:val="24"/>
      <w:szCs w:val="24"/>
      <w:lang w:eastAsia="zh-TW"/>
    </w:rPr>
  </w:style>
  <w:style w:type="paragraph" w:customStyle="1" w:styleId="FTAlisttext">
    <w:name w:val="FTA list text"/>
    <w:basedOn w:val="FTAtext"/>
    <w:qFormat/>
    <w:rsid w:val="003F6D53"/>
    <w:pPr>
      <w:ind w:left="1134"/>
    </w:pPr>
  </w:style>
  <w:style w:type="paragraph" w:customStyle="1" w:styleId="FTAPreambletitle">
    <w:name w:val="FTA Preamble title"/>
    <w:basedOn w:val="FTAchaptertitle"/>
    <w:link w:val="FTAPreambletitleChar"/>
    <w:autoRedefine/>
    <w:qFormat/>
    <w:rsid w:val="00A94A7B"/>
    <w:rPr>
      <w:sz w:val="28"/>
    </w:rPr>
  </w:style>
  <w:style w:type="character" w:customStyle="1" w:styleId="FTAPreambletitleChar">
    <w:name w:val="FTA Preamble title Char"/>
    <w:basedOn w:val="FTAchaptertitleChar"/>
    <w:link w:val="FTAPreambletitle"/>
    <w:rsid w:val="00A94A7B"/>
    <w:rPr>
      <w:rFonts w:ascii="Times New Roman" w:eastAsia="Times New Roman" w:hAnsi="Times New Roman" w:cstheme="majorBidi"/>
      <w:b/>
      <w:caps/>
      <w:sz w:val="28"/>
      <w:szCs w:val="26"/>
      <w:lang w:val="nb-NO" w:eastAsia="es-ES"/>
    </w:rPr>
  </w:style>
  <w:style w:type="numbering" w:customStyle="1" w:styleId="FTAtextlist">
    <w:name w:val="FTA text list"/>
    <w:uiPriority w:val="99"/>
    <w:rsid w:val="00A94A7B"/>
    <w:pPr>
      <w:numPr>
        <w:numId w:val="17"/>
      </w:numPr>
    </w:pPr>
  </w:style>
  <w:style w:type="paragraph" w:customStyle="1" w:styleId="FTAtittle">
    <w:name w:val="FTA tittle"/>
    <w:basedOn w:val="Overskrift1"/>
    <w:link w:val="FTAtittleChar"/>
    <w:qFormat/>
    <w:rsid w:val="00A94A7B"/>
    <w:pPr>
      <w:spacing w:before="0" w:line="600" w:lineRule="auto"/>
      <w:jc w:val="center"/>
    </w:pPr>
    <w:rPr>
      <w:rFonts w:ascii="Times New Roman" w:eastAsia="Times New Roman" w:hAnsi="Times New Roman"/>
      <w:caps/>
      <w:color w:val="auto"/>
      <w:sz w:val="44"/>
      <w:szCs w:val="26"/>
      <w:lang w:eastAsia="es-ES"/>
    </w:rPr>
  </w:style>
  <w:style w:type="character" w:customStyle="1" w:styleId="FTAtittleChar">
    <w:name w:val="FTA tittle Char"/>
    <w:basedOn w:val="Standardskriftforavsnitt"/>
    <w:link w:val="FTAtittle"/>
    <w:rsid w:val="00A94A7B"/>
    <w:rPr>
      <w:rFonts w:ascii="Times New Roman" w:eastAsia="Times New Roman" w:hAnsi="Times New Roman" w:cstheme="majorBidi"/>
      <w:caps/>
      <w:sz w:val="44"/>
      <w:szCs w:val="26"/>
      <w:lang w:eastAsia="es-ES"/>
    </w:rPr>
  </w:style>
  <w:style w:type="character" w:customStyle="1" w:styleId="Overskrift3Tegn">
    <w:name w:val="Overskrift 3 Tegn"/>
    <w:basedOn w:val="Standardskriftforavsnitt"/>
    <w:link w:val="Overskrift3"/>
    <w:uiPriority w:val="9"/>
    <w:semiHidden/>
    <w:rsid w:val="00A94A7B"/>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A94A7B"/>
    <w:rPr>
      <w:rFonts w:asciiTheme="majorHAnsi" w:eastAsiaTheme="majorEastAsia" w:hAnsiTheme="majorHAnsi" w:cstheme="majorBidi"/>
      <w:i/>
      <w:iCs/>
      <w:color w:val="2F5496" w:themeColor="accent1" w:themeShade="BF"/>
      <w:sz w:val="24"/>
      <w:szCs w:val="16"/>
    </w:rPr>
  </w:style>
  <w:style w:type="paragraph" w:styleId="Undertittel">
    <w:name w:val="Subtitle"/>
    <w:aliases w:val="Tekst uten nr"/>
    <w:basedOn w:val="Normal"/>
    <w:next w:val="Normal"/>
    <w:link w:val="UndertittelTegn"/>
    <w:uiPriority w:val="11"/>
    <w:qFormat/>
    <w:rsid w:val="009D2DD3"/>
    <w:pPr>
      <w:numPr>
        <w:ilvl w:val="1"/>
      </w:numPr>
      <w:spacing w:after="160"/>
    </w:pPr>
    <w:rPr>
      <w:rFonts w:eastAsiaTheme="minorEastAsia" w:cstheme="minorBidi"/>
      <w:color w:val="5A5A5A" w:themeColor="text1" w:themeTint="A5"/>
      <w:spacing w:val="15"/>
      <w:szCs w:val="22"/>
    </w:rPr>
  </w:style>
  <w:style w:type="character" w:customStyle="1" w:styleId="UndertittelTegn">
    <w:name w:val="Undertittel Tegn"/>
    <w:aliases w:val="Tekst uten nr Tegn"/>
    <w:basedOn w:val="Standardskriftforavsnitt"/>
    <w:link w:val="Undertittel"/>
    <w:uiPriority w:val="11"/>
    <w:rsid w:val="009D2DD3"/>
    <w:rPr>
      <w:rFonts w:ascii="Times New Roman" w:eastAsiaTheme="minorEastAsia" w:hAnsi="Times New Roman"/>
      <w:color w:val="5A5A5A" w:themeColor="text1" w:themeTint="A5"/>
      <w:spacing w:val="15"/>
      <w:sz w:val="24"/>
    </w:rPr>
  </w:style>
  <w:style w:type="paragraph" w:styleId="Ingenmellomrom">
    <w:name w:val="No Spacing"/>
    <w:uiPriority w:val="1"/>
    <w:qFormat/>
    <w:rsid w:val="00554366"/>
    <w:pPr>
      <w:spacing w:after="0" w:line="240" w:lineRule="auto"/>
    </w:pPr>
    <w:rPr>
      <w:rFonts w:ascii="Times New Roman" w:hAnsi="Times New Roman" w:cs="Times New Roman"/>
      <w:sz w:val="24"/>
      <w:szCs w:val="16"/>
    </w:rPr>
  </w:style>
  <w:style w:type="paragraph" w:styleId="Revisjon">
    <w:name w:val="Revision"/>
    <w:hidden/>
    <w:uiPriority w:val="99"/>
    <w:semiHidden/>
    <w:rsid w:val="00E2695D"/>
    <w:pPr>
      <w:spacing w:after="0" w:line="240" w:lineRule="auto"/>
    </w:pPr>
    <w:rPr>
      <w:rFonts w:ascii="Times New Roman" w:hAnsi="Times New Roman" w:cs="Times New Roman"/>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337503">
      <w:bodyDiv w:val="1"/>
      <w:marLeft w:val="0"/>
      <w:marRight w:val="0"/>
      <w:marTop w:val="0"/>
      <w:marBottom w:val="0"/>
      <w:divBdr>
        <w:top w:val="none" w:sz="0" w:space="0" w:color="auto"/>
        <w:left w:val="none" w:sz="0" w:space="0" w:color="auto"/>
        <w:bottom w:val="none" w:sz="0" w:space="0" w:color="auto"/>
        <w:right w:val="none" w:sz="0" w:space="0" w:color="auto"/>
      </w:divBdr>
    </w:div>
    <w:div w:id="389236582">
      <w:bodyDiv w:val="1"/>
      <w:marLeft w:val="0"/>
      <w:marRight w:val="0"/>
      <w:marTop w:val="0"/>
      <w:marBottom w:val="0"/>
      <w:divBdr>
        <w:top w:val="none" w:sz="0" w:space="0" w:color="auto"/>
        <w:left w:val="none" w:sz="0" w:space="0" w:color="auto"/>
        <w:bottom w:val="none" w:sz="0" w:space="0" w:color="auto"/>
        <w:right w:val="none" w:sz="0" w:space="0" w:color="auto"/>
      </w:divBdr>
      <w:divsChild>
        <w:div w:id="127818176">
          <w:marLeft w:val="0"/>
          <w:marRight w:val="0"/>
          <w:marTop w:val="0"/>
          <w:marBottom w:val="0"/>
          <w:divBdr>
            <w:top w:val="none" w:sz="0" w:space="0" w:color="auto"/>
            <w:left w:val="none" w:sz="0" w:space="0" w:color="auto"/>
            <w:bottom w:val="none" w:sz="0" w:space="0" w:color="auto"/>
            <w:right w:val="none" w:sz="0" w:space="0" w:color="auto"/>
          </w:divBdr>
        </w:div>
        <w:div w:id="146674825">
          <w:marLeft w:val="0"/>
          <w:marRight w:val="0"/>
          <w:marTop w:val="0"/>
          <w:marBottom w:val="0"/>
          <w:divBdr>
            <w:top w:val="none" w:sz="0" w:space="0" w:color="auto"/>
            <w:left w:val="none" w:sz="0" w:space="0" w:color="auto"/>
            <w:bottom w:val="none" w:sz="0" w:space="0" w:color="auto"/>
            <w:right w:val="none" w:sz="0" w:space="0" w:color="auto"/>
          </w:divBdr>
        </w:div>
        <w:div w:id="174617890">
          <w:marLeft w:val="0"/>
          <w:marRight w:val="0"/>
          <w:marTop w:val="0"/>
          <w:marBottom w:val="0"/>
          <w:divBdr>
            <w:top w:val="none" w:sz="0" w:space="0" w:color="auto"/>
            <w:left w:val="none" w:sz="0" w:space="0" w:color="auto"/>
            <w:bottom w:val="none" w:sz="0" w:space="0" w:color="auto"/>
            <w:right w:val="none" w:sz="0" w:space="0" w:color="auto"/>
          </w:divBdr>
        </w:div>
        <w:div w:id="188614915">
          <w:marLeft w:val="0"/>
          <w:marRight w:val="0"/>
          <w:marTop w:val="0"/>
          <w:marBottom w:val="0"/>
          <w:divBdr>
            <w:top w:val="none" w:sz="0" w:space="0" w:color="auto"/>
            <w:left w:val="none" w:sz="0" w:space="0" w:color="auto"/>
            <w:bottom w:val="none" w:sz="0" w:space="0" w:color="auto"/>
            <w:right w:val="none" w:sz="0" w:space="0" w:color="auto"/>
          </w:divBdr>
        </w:div>
        <w:div w:id="192499543">
          <w:marLeft w:val="0"/>
          <w:marRight w:val="0"/>
          <w:marTop w:val="0"/>
          <w:marBottom w:val="0"/>
          <w:divBdr>
            <w:top w:val="none" w:sz="0" w:space="0" w:color="auto"/>
            <w:left w:val="none" w:sz="0" w:space="0" w:color="auto"/>
            <w:bottom w:val="none" w:sz="0" w:space="0" w:color="auto"/>
            <w:right w:val="none" w:sz="0" w:space="0" w:color="auto"/>
          </w:divBdr>
          <w:divsChild>
            <w:div w:id="379865798">
              <w:marLeft w:val="0"/>
              <w:marRight w:val="0"/>
              <w:marTop w:val="0"/>
              <w:marBottom w:val="0"/>
              <w:divBdr>
                <w:top w:val="none" w:sz="0" w:space="0" w:color="auto"/>
                <w:left w:val="none" w:sz="0" w:space="0" w:color="auto"/>
                <w:bottom w:val="none" w:sz="0" w:space="0" w:color="auto"/>
                <w:right w:val="none" w:sz="0" w:space="0" w:color="auto"/>
              </w:divBdr>
            </w:div>
            <w:div w:id="534121545">
              <w:marLeft w:val="0"/>
              <w:marRight w:val="0"/>
              <w:marTop w:val="0"/>
              <w:marBottom w:val="0"/>
              <w:divBdr>
                <w:top w:val="none" w:sz="0" w:space="0" w:color="auto"/>
                <w:left w:val="none" w:sz="0" w:space="0" w:color="auto"/>
                <w:bottom w:val="none" w:sz="0" w:space="0" w:color="auto"/>
                <w:right w:val="none" w:sz="0" w:space="0" w:color="auto"/>
              </w:divBdr>
            </w:div>
            <w:div w:id="692996271">
              <w:marLeft w:val="0"/>
              <w:marRight w:val="0"/>
              <w:marTop w:val="0"/>
              <w:marBottom w:val="0"/>
              <w:divBdr>
                <w:top w:val="none" w:sz="0" w:space="0" w:color="auto"/>
                <w:left w:val="none" w:sz="0" w:space="0" w:color="auto"/>
                <w:bottom w:val="none" w:sz="0" w:space="0" w:color="auto"/>
                <w:right w:val="none" w:sz="0" w:space="0" w:color="auto"/>
              </w:divBdr>
            </w:div>
            <w:div w:id="971978691">
              <w:marLeft w:val="0"/>
              <w:marRight w:val="0"/>
              <w:marTop w:val="0"/>
              <w:marBottom w:val="0"/>
              <w:divBdr>
                <w:top w:val="none" w:sz="0" w:space="0" w:color="auto"/>
                <w:left w:val="none" w:sz="0" w:space="0" w:color="auto"/>
                <w:bottom w:val="none" w:sz="0" w:space="0" w:color="auto"/>
                <w:right w:val="none" w:sz="0" w:space="0" w:color="auto"/>
              </w:divBdr>
            </w:div>
            <w:div w:id="2103718049">
              <w:marLeft w:val="0"/>
              <w:marRight w:val="0"/>
              <w:marTop w:val="0"/>
              <w:marBottom w:val="0"/>
              <w:divBdr>
                <w:top w:val="none" w:sz="0" w:space="0" w:color="auto"/>
                <w:left w:val="none" w:sz="0" w:space="0" w:color="auto"/>
                <w:bottom w:val="none" w:sz="0" w:space="0" w:color="auto"/>
                <w:right w:val="none" w:sz="0" w:space="0" w:color="auto"/>
              </w:divBdr>
            </w:div>
          </w:divsChild>
        </w:div>
        <w:div w:id="200097522">
          <w:marLeft w:val="0"/>
          <w:marRight w:val="0"/>
          <w:marTop w:val="0"/>
          <w:marBottom w:val="0"/>
          <w:divBdr>
            <w:top w:val="none" w:sz="0" w:space="0" w:color="auto"/>
            <w:left w:val="none" w:sz="0" w:space="0" w:color="auto"/>
            <w:bottom w:val="none" w:sz="0" w:space="0" w:color="auto"/>
            <w:right w:val="none" w:sz="0" w:space="0" w:color="auto"/>
          </w:divBdr>
          <w:divsChild>
            <w:div w:id="3217109">
              <w:marLeft w:val="0"/>
              <w:marRight w:val="0"/>
              <w:marTop w:val="0"/>
              <w:marBottom w:val="0"/>
              <w:divBdr>
                <w:top w:val="none" w:sz="0" w:space="0" w:color="auto"/>
                <w:left w:val="none" w:sz="0" w:space="0" w:color="auto"/>
                <w:bottom w:val="none" w:sz="0" w:space="0" w:color="auto"/>
                <w:right w:val="none" w:sz="0" w:space="0" w:color="auto"/>
              </w:divBdr>
            </w:div>
            <w:div w:id="165488508">
              <w:marLeft w:val="0"/>
              <w:marRight w:val="0"/>
              <w:marTop w:val="0"/>
              <w:marBottom w:val="0"/>
              <w:divBdr>
                <w:top w:val="none" w:sz="0" w:space="0" w:color="auto"/>
                <w:left w:val="none" w:sz="0" w:space="0" w:color="auto"/>
                <w:bottom w:val="none" w:sz="0" w:space="0" w:color="auto"/>
                <w:right w:val="none" w:sz="0" w:space="0" w:color="auto"/>
              </w:divBdr>
            </w:div>
            <w:div w:id="1288462593">
              <w:marLeft w:val="0"/>
              <w:marRight w:val="0"/>
              <w:marTop w:val="0"/>
              <w:marBottom w:val="0"/>
              <w:divBdr>
                <w:top w:val="none" w:sz="0" w:space="0" w:color="auto"/>
                <w:left w:val="none" w:sz="0" w:space="0" w:color="auto"/>
                <w:bottom w:val="none" w:sz="0" w:space="0" w:color="auto"/>
                <w:right w:val="none" w:sz="0" w:space="0" w:color="auto"/>
              </w:divBdr>
            </w:div>
            <w:div w:id="1766540019">
              <w:marLeft w:val="0"/>
              <w:marRight w:val="0"/>
              <w:marTop w:val="0"/>
              <w:marBottom w:val="0"/>
              <w:divBdr>
                <w:top w:val="none" w:sz="0" w:space="0" w:color="auto"/>
                <w:left w:val="none" w:sz="0" w:space="0" w:color="auto"/>
                <w:bottom w:val="none" w:sz="0" w:space="0" w:color="auto"/>
                <w:right w:val="none" w:sz="0" w:space="0" w:color="auto"/>
              </w:divBdr>
            </w:div>
            <w:div w:id="2142653012">
              <w:marLeft w:val="0"/>
              <w:marRight w:val="0"/>
              <w:marTop w:val="0"/>
              <w:marBottom w:val="0"/>
              <w:divBdr>
                <w:top w:val="none" w:sz="0" w:space="0" w:color="auto"/>
                <w:left w:val="none" w:sz="0" w:space="0" w:color="auto"/>
                <w:bottom w:val="none" w:sz="0" w:space="0" w:color="auto"/>
                <w:right w:val="none" w:sz="0" w:space="0" w:color="auto"/>
              </w:divBdr>
            </w:div>
          </w:divsChild>
        </w:div>
        <w:div w:id="264845072">
          <w:marLeft w:val="0"/>
          <w:marRight w:val="0"/>
          <w:marTop w:val="0"/>
          <w:marBottom w:val="0"/>
          <w:divBdr>
            <w:top w:val="none" w:sz="0" w:space="0" w:color="auto"/>
            <w:left w:val="none" w:sz="0" w:space="0" w:color="auto"/>
            <w:bottom w:val="none" w:sz="0" w:space="0" w:color="auto"/>
            <w:right w:val="none" w:sz="0" w:space="0" w:color="auto"/>
          </w:divBdr>
        </w:div>
        <w:div w:id="287397993">
          <w:marLeft w:val="0"/>
          <w:marRight w:val="0"/>
          <w:marTop w:val="0"/>
          <w:marBottom w:val="0"/>
          <w:divBdr>
            <w:top w:val="none" w:sz="0" w:space="0" w:color="auto"/>
            <w:left w:val="none" w:sz="0" w:space="0" w:color="auto"/>
            <w:bottom w:val="none" w:sz="0" w:space="0" w:color="auto"/>
            <w:right w:val="none" w:sz="0" w:space="0" w:color="auto"/>
          </w:divBdr>
        </w:div>
        <w:div w:id="412357072">
          <w:marLeft w:val="0"/>
          <w:marRight w:val="0"/>
          <w:marTop w:val="0"/>
          <w:marBottom w:val="0"/>
          <w:divBdr>
            <w:top w:val="none" w:sz="0" w:space="0" w:color="auto"/>
            <w:left w:val="none" w:sz="0" w:space="0" w:color="auto"/>
            <w:bottom w:val="none" w:sz="0" w:space="0" w:color="auto"/>
            <w:right w:val="none" w:sz="0" w:space="0" w:color="auto"/>
          </w:divBdr>
        </w:div>
        <w:div w:id="572742152">
          <w:marLeft w:val="0"/>
          <w:marRight w:val="0"/>
          <w:marTop w:val="0"/>
          <w:marBottom w:val="0"/>
          <w:divBdr>
            <w:top w:val="none" w:sz="0" w:space="0" w:color="auto"/>
            <w:left w:val="none" w:sz="0" w:space="0" w:color="auto"/>
            <w:bottom w:val="none" w:sz="0" w:space="0" w:color="auto"/>
            <w:right w:val="none" w:sz="0" w:space="0" w:color="auto"/>
          </w:divBdr>
          <w:divsChild>
            <w:div w:id="62218598">
              <w:marLeft w:val="0"/>
              <w:marRight w:val="0"/>
              <w:marTop w:val="0"/>
              <w:marBottom w:val="0"/>
              <w:divBdr>
                <w:top w:val="none" w:sz="0" w:space="0" w:color="auto"/>
                <w:left w:val="none" w:sz="0" w:space="0" w:color="auto"/>
                <w:bottom w:val="none" w:sz="0" w:space="0" w:color="auto"/>
                <w:right w:val="none" w:sz="0" w:space="0" w:color="auto"/>
              </w:divBdr>
            </w:div>
            <w:div w:id="331221233">
              <w:marLeft w:val="0"/>
              <w:marRight w:val="0"/>
              <w:marTop w:val="0"/>
              <w:marBottom w:val="0"/>
              <w:divBdr>
                <w:top w:val="none" w:sz="0" w:space="0" w:color="auto"/>
                <w:left w:val="none" w:sz="0" w:space="0" w:color="auto"/>
                <w:bottom w:val="none" w:sz="0" w:space="0" w:color="auto"/>
                <w:right w:val="none" w:sz="0" w:space="0" w:color="auto"/>
              </w:divBdr>
            </w:div>
            <w:div w:id="758065943">
              <w:marLeft w:val="0"/>
              <w:marRight w:val="0"/>
              <w:marTop w:val="0"/>
              <w:marBottom w:val="0"/>
              <w:divBdr>
                <w:top w:val="none" w:sz="0" w:space="0" w:color="auto"/>
                <w:left w:val="none" w:sz="0" w:space="0" w:color="auto"/>
                <w:bottom w:val="none" w:sz="0" w:space="0" w:color="auto"/>
                <w:right w:val="none" w:sz="0" w:space="0" w:color="auto"/>
              </w:divBdr>
            </w:div>
            <w:div w:id="941373219">
              <w:marLeft w:val="0"/>
              <w:marRight w:val="0"/>
              <w:marTop w:val="0"/>
              <w:marBottom w:val="0"/>
              <w:divBdr>
                <w:top w:val="none" w:sz="0" w:space="0" w:color="auto"/>
                <w:left w:val="none" w:sz="0" w:space="0" w:color="auto"/>
                <w:bottom w:val="none" w:sz="0" w:space="0" w:color="auto"/>
                <w:right w:val="none" w:sz="0" w:space="0" w:color="auto"/>
              </w:divBdr>
            </w:div>
            <w:div w:id="952906821">
              <w:marLeft w:val="0"/>
              <w:marRight w:val="0"/>
              <w:marTop w:val="0"/>
              <w:marBottom w:val="0"/>
              <w:divBdr>
                <w:top w:val="none" w:sz="0" w:space="0" w:color="auto"/>
                <w:left w:val="none" w:sz="0" w:space="0" w:color="auto"/>
                <w:bottom w:val="none" w:sz="0" w:space="0" w:color="auto"/>
                <w:right w:val="none" w:sz="0" w:space="0" w:color="auto"/>
              </w:divBdr>
            </w:div>
          </w:divsChild>
        </w:div>
        <w:div w:id="630208679">
          <w:marLeft w:val="0"/>
          <w:marRight w:val="0"/>
          <w:marTop w:val="0"/>
          <w:marBottom w:val="0"/>
          <w:divBdr>
            <w:top w:val="none" w:sz="0" w:space="0" w:color="auto"/>
            <w:left w:val="none" w:sz="0" w:space="0" w:color="auto"/>
            <w:bottom w:val="none" w:sz="0" w:space="0" w:color="auto"/>
            <w:right w:val="none" w:sz="0" w:space="0" w:color="auto"/>
          </w:divBdr>
        </w:div>
        <w:div w:id="654408472">
          <w:marLeft w:val="0"/>
          <w:marRight w:val="0"/>
          <w:marTop w:val="0"/>
          <w:marBottom w:val="0"/>
          <w:divBdr>
            <w:top w:val="none" w:sz="0" w:space="0" w:color="auto"/>
            <w:left w:val="none" w:sz="0" w:space="0" w:color="auto"/>
            <w:bottom w:val="none" w:sz="0" w:space="0" w:color="auto"/>
            <w:right w:val="none" w:sz="0" w:space="0" w:color="auto"/>
          </w:divBdr>
        </w:div>
        <w:div w:id="697125831">
          <w:marLeft w:val="0"/>
          <w:marRight w:val="0"/>
          <w:marTop w:val="0"/>
          <w:marBottom w:val="0"/>
          <w:divBdr>
            <w:top w:val="none" w:sz="0" w:space="0" w:color="auto"/>
            <w:left w:val="none" w:sz="0" w:space="0" w:color="auto"/>
            <w:bottom w:val="none" w:sz="0" w:space="0" w:color="auto"/>
            <w:right w:val="none" w:sz="0" w:space="0" w:color="auto"/>
          </w:divBdr>
        </w:div>
        <w:div w:id="781800456">
          <w:marLeft w:val="0"/>
          <w:marRight w:val="0"/>
          <w:marTop w:val="0"/>
          <w:marBottom w:val="0"/>
          <w:divBdr>
            <w:top w:val="none" w:sz="0" w:space="0" w:color="auto"/>
            <w:left w:val="none" w:sz="0" w:space="0" w:color="auto"/>
            <w:bottom w:val="none" w:sz="0" w:space="0" w:color="auto"/>
            <w:right w:val="none" w:sz="0" w:space="0" w:color="auto"/>
          </w:divBdr>
        </w:div>
        <w:div w:id="788667144">
          <w:marLeft w:val="0"/>
          <w:marRight w:val="0"/>
          <w:marTop w:val="0"/>
          <w:marBottom w:val="0"/>
          <w:divBdr>
            <w:top w:val="none" w:sz="0" w:space="0" w:color="auto"/>
            <w:left w:val="none" w:sz="0" w:space="0" w:color="auto"/>
            <w:bottom w:val="none" w:sz="0" w:space="0" w:color="auto"/>
            <w:right w:val="none" w:sz="0" w:space="0" w:color="auto"/>
          </w:divBdr>
        </w:div>
        <w:div w:id="845749603">
          <w:marLeft w:val="0"/>
          <w:marRight w:val="0"/>
          <w:marTop w:val="0"/>
          <w:marBottom w:val="0"/>
          <w:divBdr>
            <w:top w:val="none" w:sz="0" w:space="0" w:color="auto"/>
            <w:left w:val="none" w:sz="0" w:space="0" w:color="auto"/>
            <w:bottom w:val="none" w:sz="0" w:space="0" w:color="auto"/>
            <w:right w:val="none" w:sz="0" w:space="0" w:color="auto"/>
          </w:divBdr>
        </w:div>
        <w:div w:id="865753932">
          <w:marLeft w:val="0"/>
          <w:marRight w:val="0"/>
          <w:marTop w:val="0"/>
          <w:marBottom w:val="0"/>
          <w:divBdr>
            <w:top w:val="none" w:sz="0" w:space="0" w:color="auto"/>
            <w:left w:val="none" w:sz="0" w:space="0" w:color="auto"/>
            <w:bottom w:val="none" w:sz="0" w:space="0" w:color="auto"/>
            <w:right w:val="none" w:sz="0" w:space="0" w:color="auto"/>
          </w:divBdr>
        </w:div>
        <w:div w:id="928150143">
          <w:marLeft w:val="0"/>
          <w:marRight w:val="0"/>
          <w:marTop w:val="0"/>
          <w:marBottom w:val="0"/>
          <w:divBdr>
            <w:top w:val="none" w:sz="0" w:space="0" w:color="auto"/>
            <w:left w:val="none" w:sz="0" w:space="0" w:color="auto"/>
            <w:bottom w:val="none" w:sz="0" w:space="0" w:color="auto"/>
            <w:right w:val="none" w:sz="0" w:space="0" w:color="auto"/>
          </w:divBdr>
        </w:div>
        <w:div w:id="1064987314">
          <w:marLeft w:val="0"/>
          <w:marRight w:val="0"/>
          <w:marTop w:val="0"/>
          <w:marBottom w:val="0"/>
          <w:divBdr>
            <w:top w:val="none" w:sz="0" w:space="0" w:color="auto"/>
            <w:left w:val="none" w:sz="0" w:space="0" w:color="auto"/>
            <w:bottom w:val="none" w:sz="0" w:space="0" w:color="auto"/>
            <w:right w:val="none" w:sz="0" w:space="0" w:color="auto"/>
          </w:divBdr>
        </w:div>
        <w:div w:id="1303123072">
          <w:marLeft w:val="0"/>
          <w:marRight w:val="0"/>
          <w:marTop w:val="0"/>
          <w:marBottom w:val="0"/>
          <w:divBdr>
            <w:top w:val="none" w:sz="0" w:space="0" w:color="auto"/>
            <w:left w:val="none" w:sz="0" w:space="0" w:color="auto"/>
            <w:bottom w:val="none" w:sz="0" w:space="0" w:color="auto"/>
            <w:right w:val="none" w:sz="0" w:space="0" w:color="auto"/>
          </w:divBdr>
        </w:div>
        <w:div w:id="1326741668">
          <w:marLeft w:val="0"/>
          <w:marRight w:val="0"/>
          <w:marTop w:val="0"/>
          <w:marBottom w:val="0"/>
          <w:divBdr>
            <w:top w:val="none" w:sz="0" w:space="0" w:color="auto"/>
            <w:left w:val="none" w:sz="0" w:space="0" w:color="auto"/>
            <w:bottom w:val="none" w:sz="0" w:space="0" w:color="auto"/>
            <w:right w:val="none" w:sz="0" w:space="0" w:color="auto"/>
          </w:divBdr>
        </w:div>
        <w:div w:id="1381904991">
          <w:marLeft w:val="0"/>
          <w:marRight w:val="0"/>
          <w:marTop w:val="0"/>
          <w:marBottom w:val="0"/>
          <w:divBdr>
            <w:top w:val="none" w:sz="0" w:space="0" w:color="auto"/>
            <w:left w:val="none" w:sz="0" w:space="0" w:color="auto"/>
            <w:bottom w:val="none" w:sz="0" w:space="0" w:color="auto"/>
            <w:right w:val="none" w:sz="0" w:space="0" w:color="auto"/>
          </w:divBdr>
        </w:div>
        <w:div w:id="1462305556">
          <w:marLeft w:val="0"/>
          <w:marRight w:val="0"/>
          <w:marTop w:val="0"/>
          <w:marBottom w:val="0"/>
          <w:divBdr>
            <w:top w:val="none" w:sz="0" w:space="0" w:color="auto"/>
            <w:left w:val="none" w:sz="0" w:space="0" w:color="auto"/>
            <w:bottom w:val="none" w:sz="0" w:space="0" w:color="auto"/>
            <w:right w:val="none" w:sz="0" w:space="0" w:color="auto"/>
          </w:divBdr>
        </w:div>
        <w:div w:id="1512452703">
          <w:marLeft w:val="0"/>
          <w:marRight w:val="0"/>
          <w:marTop w:val="0"/>
          <w:marBottom w:val="0"/>
          <w:divBdr>
            <w:top w:val="none" w:sz="0" w:space="0" w:color="auto"/>
            <w:left w:val="none" w:sz="0" w:space="0" w:color="auto"/>
            <w:bottom w:val="none" w:sz="0" w:space="0" w:color="auto"/>
            <w:right w:val="none" w:sz="0" w:space="0" w:color="auto"/>
          </w:divBdr>
        </w:div>
        <w:div w:id="1631205916">
          <w:marLeft w:val="0"/>
          <w:marRight w:val="0"/>
          <w:marTop w:val="0"/>
          <w:marBottom w:val="0"/>
          <w:divBdr>
            <w:top w:val="none" w:sz="0" w:space="0" w:color="auto"/>
            <w:left w:val="none" w:sz="0" w:space="0" w:color="auto"/>
            <w:bottom w:val="none" w:sz="0" w:space="0" w:color="auto"/>
            <w:right w:val="none" w:sz="0" w:space="0" w:color="auto"/>
          </w:divBdr>
        </w:div>
        <w:div w:id="1666396426">
          <w:marLeft w:val="0"/>
          <w:marRight w:val="0"/>
          <w:marTop w:val="0"/>
          <w:marBottom w:val="0"/>
          <w:divBdr>
            <w:top w:val="none" w:sz="0" w:space="0" w:color="auto"/>
            <w:left w:val="none" w:sz="0" w:space="0" w:color="auto"/>
            <w:bottom w:val="none" w:sz="0" w:space="0" w:color="auto"/>
            <w:right w:val="none" w:sz="0" w:space="0" w:color="auto"/>
          </w:divBdr>
        </w:div>
        <w:div w:id="1668627894">
          <w:marLeft w:val="0"/>
          <w:marRight w:val="0"/>
          <w:marTop w:val="0"/>
          <w:marBottom w:val="0"/>
          <w:divBdr>
            <w:top w:val="none" w:sz="0" w:space="0" w:color="auto"/>
            <w:left w:val="none" w:sz="0" w:space="0" w:color="auto"/>
            <w:bottom w:val="none" w:sz="0" w:space="0" w:color="auto"/>
            <w:right w:val="none" w:sz="0" w:space="0" w:color="auto"/>
          </w:divBdr>
        </w:div>
        <w:div w:id="1753627145">
          <w:marLeft w:val="0"/>
          <w:marRight w:val="0"/>
          <w:marTop w:val="0"/>
          <w:marBottom w:val="0"/>
          <w:divBdr>
            <w:top w:val="none" w:sz="0" w:space="0" w:color="auto"/>
            <w:left w:val="none" w:sz="0" w:space="0" w:color="auto"/>
            <w:bottom w:val="none" w:sz="0" w:space="0" w:color="auto"/>
            <w:right w:val="none" w:sz="0" w:space="0" w:color="auto"/>
          </w:divBdr>
        </w:div>
        <w:div w:id="1812362591">
          <w:marLeft w:val="0"/>
          <w:marRight w:val="0"/>
          <w:marTop w:val="0"/>
          <w:marBottom w:val="0"/>
          <w:divBdr>
            <w:top w:val="none" w:sz="0" w:space="0" w:color="auto"/>
            <w:left w:val="none" w:sz="0" w:space="0" w:color="auto"/>
            <w:bottom w:val="none" w:sz="0" w:space="0" w:color="auto"/>
            <w:right w:val="none" w:sz="0" w:space="0" w:color="auto"/>
          </w:divBdr>
        </w:div>
        <w:div w:id="1838616240">
          <w:marLeft w:val="0"/>
          <w:marRight w:val="0"/>
          <w:marTop w:val="0"/>
          <w:marBottom w:val="0"/>
          <w:divBdr>
            <w:top w:val="none" w:sz="0" w:space="0" w:color="auto"/>
            <w:left w:val="none" w:sz="0" w:space="0" w:color="auto"/>
            <w:bottom w:val="none" w:sz="0" w:space="0" w:color="auto"/>
            <w:right w:val="none" w:sz="0" w:space="0" w:color="auto"/>
          </w:divBdr>
        </w:div>
        <w:div w:id="1864517765">
          <w:marLeft w:val="0"/>
          <w:marRight w:val="0"/>
          <w:marTop w:val="0"/>
          <w:marBottom w:val="0"/>
          <w:divBdr>
            <w:top w:val="none" w:sz="0" w:space="0" w:color="auto"/>
            <w:left w:val="none" w:sz="0" w:space="0" w:color="auto"/>
            <w:bottom w:val="none" w:sz="0" w:space="0" w:color="auto"/>
            <w:right w:val="none" w:sz="0" w:space="0" w:color="auto"/>
          </w:divBdr>
        </w:div>
        <w:div w:id="1883441255">
          <w:marLeft w:val="0"/>
          <w:marRight w:val="0"/>
          <w:marTop w:val="0"/>
          <w:marBottom w:val="0"/>
          <w:divBdr>
            <w:top w:val="none" w:sz="0" w:space="0" w:color="auto"/>
            <w:left w:val="none" w:sz="0" w:space="0" w:color="auto"/>
            <w:bottom w:val="none" w:sz="0" w:space="0" w:color="auto"/>
            <w:right w:val="none" w:sz="0" w:space="0" w:color="auto"/>
          </w:divBdr>
          <w:divsChild>
            <w:div w:id="418909511">
              <w:marLeft w:val="0"/>
              <w:marRight w:val="0"/>
              <w:marTop w:val="0"/>
              <w:marBottom w:val="0"/>
              <w:divBdr>
                <w:top w:val="none" w:sz="0" w:space="0" w:color="auto"/>
                <w:left w:val="none" w:sz="0" w:space="0" w:color="auto"/>
                <w:bottom w:val="none" w:sz="0" w:space="0" w:color="auto"/>
                <w:right w:val="none" w:sz="0" w:space="0" w:color="auto"/>
              </w:divBdr>
            </w:div>
            <w:div w:id="1236892557">
              <w:marLeft w:val="0"/>
              <w:marRight w:val="0"/>
              <w:marTop w:val="0"/>
              <w:marBottom w:val="0"/>
              <w:divBdr>
                <w:top w:val="none" w:sz="0" w:space="0" w:color="auto"/>
                <w:left w:val="none" w:sz="0" w:space="0" w:color="auto"/>
                <w:bottom w:val="none" w:sz="0" w:space="0" w:color="auto"/>
                <w:right w:val="none" w:sz="0" w:space="0" w:color="auto"/>
              </w:divBdr>
            </w:div>
            <w:div w:id="1394158019">
              <w:marLeft w:val="0"/>
              <w:marRight w:val="0"/>
              <w:marTop w:val="0"/>
              <w:marBottom w:val="0"/>
              <w:divBdr>
                <w:top w:val="none" w:sz="0" w:space="0" w:color="auto"/>
                <w:left w:val="none" w:sz="0" w:space="0" w:color="auto"/>
                <w:bottom w:val="none" w:sz="0" w:space="0" w:color="auto"/>
                <w:right w:val="none" w:sz="0" w:space="0" w:color="auto"/>
              </w:divBdr>
            </w:div>
            <w:div w:id="1683897173">
              <w:marLeft w:val="0"/>
              <w:marRight w:val="0"/>
              <w:marTop w:val="0"/>
              <w:marBottom w:val="0"/>
              <w:divBdr>
                <w:top w:val="none" w:sz="0" w:space="0" w:color="auto"/>
                <w:left w:val="none" w:sz="0" w:space="0" w:color="auto"/>
                <w:bottom w:val="none" w:sz="0" w:space="0" w:color="auto"/>
                <w:right w:val="none" w:sz="0" w:space="0" w:color="auto"/>
              </w:divBdr>
            </w:div>
            <w:div w:id="1784570499">
              <w:marLeft w:val="0"/>
              <w:marRight w:val="0"/>
              <w:marTop w:val="0"/>
              <w:marBottom w:val="0"/>
              <w:divBdr>
                <w:top w:val="none" w:sz="0" w:space="0" w:color="auto"/>
                <w:left w:val="none" w:sz="0" w:space="0" w:color="auto"/>
                <w:bottom w:val="none" w:sz="0" w:space="0" w:color="auto"/>
                <w:right w:val="none" w:sz="0" w:space="0" w:color="auto"/>
              </w:divBdr>
            </w:div>
          </w:divsChild>
        </w:div>
        <w:div w:id="1938171724">
          <w:marLeft w:val="0"/>
          <w:marRight w:val="0"/>
          <w:marTop w:val="0"/>
          <w:marBottom w:val="0"/>
          <w:divBdr>
            <w:top w:val="none" w:sz="0" w:space="0" w:color="auto"/>
            <w:left w:val="none" w:sz="0" w:space="0" w:color="auto"/>
            <w:bottom w:val="none" w:sz="0" w:space="0" w:color="auto"/>
            <w:right w:val="none" w:sz="0" w:space="0" w:color="auto"/>
          </w:divBdr>
        </w:div>
        <w:div w:id="1955405223">
          <w:marLeft w:val="0"/>
          <w:marRight w:val="0"/>
          <w:marTop w:val="0"/>
          <w:marBottom w:val="0"/>
          <w:divBdr>
            <w:top w:val="none" w:sz="0" w:space="0" w:color="auto"/>
            <w:left w:val="none" w:sz="0" w:space="0" w:color="auto"/>
            <w:bottom w:val="none" w:sz="0" w:space="0" w:color="auto"/>
            <w:right w:val="none" w:sz="0" w:space="0" w:color="auto"/>
          </w:divBdr>
        </w:div>
        <w:div w:id="1980695016">
          <w:marLeft w:val="0"/>
          <w:marRight w:val="0"/>
          <w:marTop w:val="0"/>
          <w:marBottom w:val="0"/>
          <w:divBdr>
            <w:top w:val="none" w:sz="0" w:space="0" w:color="auto"/>
            <w:left w:val="none" w:sz="0" w:space="0" w:color="auto"/>
            <w:bottom w:val="none" w:sz="0" w:space="0" w:color="auto"/>
            <w:right w:val="none" w:sz="0" w:space="0" w:color="auto"/>
          </w:divBdr>
        </w:div>
        <w:div w:id="1993366008">
          <w:marLeft w:val="0"/>
          <w:marRight w:val="0"/>
          <w:marTop w:val="0"/>
          <w:marBottom w:val="0"/>
          <w:divBdr>
            <w:top w:val="none" w:sz="0" w:space="0" w:color="auto"/>
            <w:left w:val="none" w:sz="0" w:space="0" w:color="auto"/>
            <w:bottom w:val="none" w:sz="0" w:space="0" w:color="auto"/>
            <w:right w:val="none" w:sz="0" w:space="0" w:color="auto"/>
          </w:divBdr>
        </w:div>
        <w:div w:id="2094933223">
          <w:marLeft w:val="0"/>
          <w:marRight w:val="0"/>
          <w:marTop w:val="0"/>
          <w:marBottom w:val="0"/>
          <w:divBdr>
            <w:top w:val="none" w:sz="0" w:space="0" w:color="auto"/>
            <w:left w:val="none" w:sz="0" w:space="0" w:color="auto"/>
            <w:bottom w:val="none" w:sz="0" w:space="0" w:color="auto"/>
            <w:right w:val="none" w:sz="0" w:space="0" w:color="auto"/>
          </w:divBdr>
        </w:div>
        <w:div w:id="2132897370">
          <w:marLeft w:val="0"/>
          <w:marRight w:val="0"/>
          <w:marTop w:val="0"/>
          <w:marBottom w:val="0"/>
          <w:divBdr>
            <w:top w:val="none" w:sz="0" w:space="0" w:color="auto"/>
            <w:left w:val="none" w:sz="0" w:space="0" w:color="auto"/>
            <w:bottom w:val="none" w:sz="0" w:space="0" w:color="auto"/>
            <w:right w:val="none" w:sz="0" w:space="0" w:color="auto"/>
          </w:divBdr>
        </w:div>
      </w:divsChild>
    </w:div>
    <w:div w:id="1737316622">
      <w:bodyDiv w:val="1"/>
      <w:marLeft w:val="0"/>
      <w:marRight w:val="0"/>
      <w:marTop w:val="0"/>
      <w:marBottom w:val="0"/>
      <w:divBdr>
        <w:top w:val="none" w:sz="0" w:space="0" w:color="auto"/>
        <w:left w:val="none" w:sz="0" w:space="0" w:color="auto"/>
        <w:bottom w:val="none" w:sz="0" w:space="0" w:color="auto"/>
        <w:right w:val="none" w:sz="0" w:space="0" w:color="auto"/>
      </w:divBdr>
      <w:divsChild>
        <w:div w:id="327633136">
          <w:marLeft w:val="0"/>
          <w:marRight w:val="0"/>
          <w:marTop w:val="0"/>
          <w:marBottom w:val="0"/>
          <w:divBdr>
            <w:top w:val="none" w:sz="0" w:space="0" w:color="auto"/>
            <w:left w:val="none" w:sz="0" w:space="0" w:color="auto"/>
            <w:bottom w:val="none" w:sz="0" w:space="0" w:color="auto"/>
            <w:right w:val="none" w:sz="0" w:space="0" w:color="auto"/>
          </w:divBdr>
        </w:div>
        <w:div w:id="426000180">
          <w:marLeft w:val="0"/>
          <w:marRight w:val="0"/>
          <w:marTop w:val="0"/>
          <w:marBottom w:val="0"/>
          <w:divBdr>
            <w:top w:val="none" w:sz="0" w:space="0" w:color="auto"/>
            <w:left w:val="none" w:sz="0" w:space="0" w:color="auto"/>
            <w:bottom w:val="none" w:sz="0" w:space="0" w:color="auto"/>
            <w:right w:val="none" w:sz="0" w:space="0" w:color="auto"/>
          </w:divBdr>
        </w:div>
        <w:div w:id="433406256">
          <w:marLeft w:val="0"/>
          <w:marRight w:val="0"/>
          <w:marTop w:val="0"/>
          <w:marBottom w:val="0"/>
          <w:divBdr>
            <w:top w:val="none" w:sz="0" w:space="0" w:color="auto"/>
            <w:left w:val="none" w:sz="0" w:space="0" w:color="auto"/>
            <w:bottom w:val="none" w:sz="0" w:space="0" w:color="auto"/>
            <w:right w:val="none" w:sz="0" w:space="0" w:color="auto"/>
          </w:divBdr>
        </w:div>
        <w:div w:id="443769468">
          <w:marLeft w:val="0"/>
          <w:marRight w:val="0"/>
          <w:marTop w:val="0"/>
          <w:marBottom w:val="0"/>
          <w:divBdr>
            <w:top w:val="none" w:sz="0" w:space="0" w:color="auto"/>
            <w:left w:val="none" w:sz="0" w:space="0" w:color="auto"/>
            <w:bottom w:val="none" w:sz="0" w:space="0" w:color="auto"/>
            <w:right w:val="none" w:sz="0" w:space="0" w:color="auto"/>
          </w:divBdr>
        </w:div>
        <w:div w:id="466700408">
          <w:marLeft w:val="0"/>
          <w:marRight w:val="0"/>
          <w:marTop w:val="0"/>
          <w:marBottom w:val="0"/>
          <w:divBdr>
            <w:top w:val="none" w:sz="0" w:space="0" w:color="auto"/>
            <w:left w:val="none" w:sz="0" w:space="0" w:color="auto"/>
            <w:bottom w:val="none" w:sz="0" w:space="0" w:color="auto"/>
            <w:right w:val="none" w:sz="0" w:space="0" w:color="auto"/>
          </w:divBdr>
        </w:div>
        <w:div w:id="516312639">
          <w:marLeft w:val="0"/>
          <w:marRight w:val="0"/>
          <w:marTop w:val="0"/>
          <w:marBottom w:val="0"/>
          <w:divBdr>
            <w:top w:val="none" w:sz="0" w:space="0" w:color="auto"/>
            <w:left w:val="none" w:sz="0" w:space="0" w:color="auto"/>
            <w:bottom w:val="none" w:sz="0" w:space="0" w:color="auto"/>
            <w:right w:val="none" w:sz="0" w:space="0" w:color="auto"/>
          </w:divBdr>
        </w:div>
        <w:div w:id="640111154">
          <w:marLeft w:val="0"/>
          <w:marRight w:val="0"/>
          <w:marTop w:val="0"/>
          <w:marBottom w:val="0"/>
          <w:divBdr>
            <w:top w:val="none" w:sz="0" w:space="0" w:color="auto"/>
            <w:left w:val="none" w:sz="0" w:space="0" w:color="auto"/>
            <w:bottom w:val="none" w:sz="0" w:space="0" w:color="auto"/>
            <w:right w:val="none" w:sz="0" w:space="0" w:color="auto"/>
          </w:divBdr>
        </w:div>
        <w:div w:id="760756684">
          <w:marLeft w:val="0"/>
          <w:marRight w:val="0"/>
          <w:marTop w:val="0"/>
          <w:marBottom w:val="0"/>
          <w:divBdr>
            <w:top w:val="none" w:sz="0" w:space="0" w:color="auto"/>
            <w:left w:val="none" w:sz="0" w:space="0" w:color="auto"/>
            <w:bottom w:val="none" w:sz="0" w:space="0" w:color="auto"/>
            <w:right w:val="none" w:sz="0" w:space="0" w:color="auto"/>
          </w:divBdr>
        </w:div>
        <w:div w:id="871305105">
          <w:marLeft w:val="0"/>
          <w:marRight w:val="0"/>
          <w:marTop w:val="0"/>
          <w:marBottom w:val="0"/>
          <w:divBdr>
            <w:top w:val="none" w:sz="0" w:space="0" w:color="auto"/>
            <w:left w:val="none" w:sz="0" w:space="0" w:color="auto"/>
            <w:bottom w:val="none" w:sz="0" w:space="0" w:color="auto"/>
            <w:right w:val="none" w:sz="0" w:space="0" w:color="auto"/>
          </w:divBdr>
        </w:div>
        <w:div w:id="900797290">
          <w:marLeft w:val="0"/>
          <w:marRight w:val="0"/>
          <w:marTop w:val="0"/>
          <w:marBottom w:val="0"/>
          <w:divBdr>
            <w:top w:val="none" w:sz="0" w:space="0" w:color="auto"/>
            <w:left w:val="none" w:sz="0" w:space="0" w:color="auto"/>
            <w:bottom w:val="none" w:sz="0" w:space="0" w:color="auto"/>
            <w:right w:val="none" w:sz="0" w:space="0" w:color="auto"/>
          </w:divBdr>
        </w:div>
        <w:div w:id="978068610">
          <w:marLeft w:val="0"/>
          <w:marRight w:val="0"/>
          <w:marTop w:val="0"/>
          <w:marBottom w:val="0"/>
          <w:divBdr>
            <w:top w:val="none" w:sz="0" w:space="0" w:color="auto"/>
            <w:left w:val="none" w:sz="0" w:space="0" w:color="auto"/>
            <w:bottom w:val="none" w:sz="0" w:space="0" w:color="auto"/>
            <w:right w:val="none" w:sz="0" w:space="0" w:color="auto"/>
          </w:divBdr>
        </w:div>
        <w:div w:id="1080715949">
          <w:marLeft w:val="0"/>
          <w:marRight w:val="0"/>
          <w:marTop w:val="0"/>
          <w:marBottom w:val="0"/>
          <w:divBdr>
            <w:top w:val="none" w:sz="0" w:space="0" w:color="auto"/>
            <w:left w:val="none" w:sz="0" w:space="0" w:color="auto"/>
            <w:bottom w:val="none" w:sz="0" w:space="0" w:color="auto"/>
            <w:right w:val="none" w:sz="0" w:space="0" w:color="auto"/>
          </w:divBdr>
        </w:div>
        <w:div w:id="1210997761">
          <w:marLeft w:val="0"/>
          <w:marRight w:val="0"/>
          <w:marTop w:val="0"/>
          <w:marBottom w:val="0"/>
          <w:divBdr>
            <w:top w:val="none" w:sz="0" w:space="0" w:color="auto"/>
            <w:left w:val="none" w:sz="0" w:space="0" w:color="auto"/>
            <w:bottom w:val="none" w:sz="0" w:space="0" w:color="auto"/>
            <w:right w:val="none" w:sz="0" w:space="0" w:color="auto"/>
          </w:divBdr>
        </w:div>
        <w:div w:id="1262644114">
          <w:marLeft w:val="0"/>
          <w:marRight w:val="0"/>
          <w:marTop w:val="0"/>
          <w:marBottom w:val="0"/>
          <w:divBdr>
            <w:top w:val="none" w:sz="0" w:space="0" w:color="auto"/>
            <w:left w:val="none" w:sz="0" w:space="0" w:color="auto"/>
            <w:bottom w:val="none" w:sz="0" w:space="0" w:color="auto"/>
            <w:right w:val="none" w:sz="0" w:space="0" w:color="auto"/>
          </w:divBdr>
        </w:div>
        <w:div w:id="1288509007">
          <w:marLeft w:val="0"/>
          <w:marRight w:val="0"/>
          <w:marTop w:val="0"/>
          <w:marBottom w:val="0"/>
          <w:divBdr>
            <w:top w:val="none" w:sz="0" w:space="0" w:color="auto"/>
            <w:left w:val="none" w:sz="0" w:space="0" w:color="auto"/>
            <w:bottom w:val="none" w:sz="0" w:space="0" w:color="auto"/>
            <w:right w:val="none" w:sz="0" w:space="0" w:color="auto"/>
          </w:divBdr>
        </w:div>
        <w:div w:id="1345090707">
          <w:marLeft w:val="0"/>
          <w:marRight w:val="0"/>
          <w:marTop w:val="0"/>
          <w:marBottom w:val="0"/>
          <w:divBdr>
            <w:top w:val="none" w:sz="0" w:space="0" w:color="auto"/>
            <w:left w:val="none" w:sz="0" w:space="0" w:color="auto"/>
            <w:bottom w:val="none" w:sz="0" w:space="0" w:color="auto"/>
            <w:right w:val="none" w:sz="0" w:space="0" w:color="auto"/>
          </w:divBdr>
        </w:div>
        <w:div w:id="1346248527">
          <w:marLeft w:val="0"/>
          <w:marRight w:val="0"/>
          <w:marTop w:val="0"/>
          <w:marBottom w:val="0"/>
          <w:divBdr>
            <w:top w:val="none" w:sz="0" w:space="0" w:color="auto"/>
            <w:left w:val="none" w:sz="0" w:space="0" w:color="auto"/>
            <w:bottom w:val="none" w:sz="0" w:space="0" w:color="auto"/>
            <w:right w:val="none" w:sz="0" w:space="0" w:color="auto"/>
          </w:divBdr>
        </w:div>
        <w:div w:id="1358434626">
          <w:marLeft w:val="0"/>
          <w:marRight w:val="0"/>
          <w:marTop w:val="0"/>
          <w:marBottom w:val="0"/>
          <w:divBdr>
            <w:top w:val="none" w:sz="0" w:space="0" w:color="auto"/>
            <w:left w:val="none" w:sz="0" w:space="0" w:color="auto"/>
            <w:bottom w:val="none" w:sz="0" w:space="0" w:color="auto"/>
            <w:right w:val="none" w:sz="0" w:space="0" w:color="auto"/>
          </w:divBdr>
        </w:div>
        <w:div w:id="1377698350">
          <w:marLeft w:val="0"/>
          <w:marRight w:val="0"/>
          <w:marTop w:val="0"/>
          <w:marBottom w:val="0"/>
          <w:divBdr>
            <w:top w:val="none" w:sz="0" w:space="0" w:color="auto"/>
            <w:left w:val="none" w:sz="0" w:space="0" w:color="auto"/>
            <w:bottom w:val="none" w:sz="0" w:space="0" w:color="auto"/>
            <w:right w:val="none" w:sz="0" w:space="0" w:color="auto"/>
          </w:divBdr>
        </w:div>
        <w:div w:id="1427842162">
          <w:marLeft w:val="0"/>
          <w:marRight w:val="0"/>
          <w:marTop w:val="0"/>
          <w:marBottom w:val="0"/>
          <w:divBdr>
            <w:top w:val="none" w:sz="0" w:space="0" w:color="auto"/>
            <w:left w:val="none" w:sz="0" w:space="0" w:color="auto"/>
            <w:bottom w:val="none" w:sz="0" w:space="0" w:color="auto"/>
            <w:right w:val="none" w:sz="0" w:space="0" w:color="auto"/>
          </w:divBdr>
        </w:div>
        <w:div w:id="1470977079">
          <w:marLeft w:val="0"/>
          <w:marRight w:val="0"/>
          <w:marTop w:val="0"/>
          <w:marBottom w:val="0"/>
          <w:divBdr>
            <w:top w:val="none" w:sz="0" w:space="0" w:color="auto"/>
            <w:left w:val="none" w:sz="0" w:space="0" w:color="auto"/>
            <w:bottom w:val="none" w:sz="0" w:space="0" w:color="auto"/>
            <w:right w:val="none" w:sz="0" w:space="0" w:color="auto"/>
          </w:divBdr>
        </w:div>
        <w:div w:id="1476949462">
          <w:marLeft w:val="0"/>
          <w:marRight w:val="0"/>
          <w:marTop w:val="0"/>
          <w:marBottom w:val="0"/>
          <w:divBdr>
            <w:top w:val="none" w:sz="0" w:space="0" w:color="auto"/>
            <w:left w:val="none" w:sz="0" w:space="0" w:color="auto"/>
            <w:bottom w:val="none" w:sz="0" w:space="0" w:color="auto"/>
            <w:right w:val="none" w:sz="0" w:space="0" w:color="auto"/>
          </w:divBdr>
        </w:div>
        <w:div w:id="1494107676">
          <w:marLeft w:val="0"/>
          <w:marRight w:val="0"/>
          <w:marTop w:val="0"/>
          <w:marBottom w:val="0"/>
          <w:divBdr>
            <w:top w:val="none" w:sz="0" w:space="0" w:color="auto"/>
            <w:left w:val="none" w:sz="0" w:space="0" w:color="auto"/>
            <w:bottom w:val="none" w:sz="0" w:space="0" w:color="auto"/>
            <w:right w:val="none" w:sz="0" w:space="0" w:color="auto"/>
          </w:divBdr>
        </w:div>
        <w:div w:id="1620843556">
          <w:marLeft w:val="0"/>
          <w:marRight w:val="0"/>
          <w:marTop w:val="0"/>
          <w:marBottom w:val="0"/>
          <w:divBdr>
            <w:top w:val="none" w:sz="0" w:space="0" w:color="auto"/>
            <w:left w:val="none" w:sz="0" w:space="0" w:color="auto"/>
            <w:bottom w:val="none" w:sz="0" w:space="0" w:color="auto"/>
            <w:right w:val="none" w:sz="0" w:space="0" w:color="auto"/>
          </w:divBdr>
        </w:div>
        <w:div w:id="1670912755">
          <w:marLeft w:val="0"/>
          <w:marRight w:val="0"/>
          <w:marTop w:val="0"/>
          <w:marBottom w:val="0"/>
          <w:divBdr>
            <w:top w:val="none" w:sz="0" w:space="0" w:color="auto"/>
            <w:left w:val="none" w:sz="0" w:space="0" w:color="auto"/>
            <w:bottom w:val="none" w:sz="0" w:space="0" w:color="auto"/>
            <w:right w:val="none" w:sz="0" w:space="0" w:color="auto"/>
          </w:divBdr>
        </w:div>
        <w:div w:id="1722903864">
          <w:marLeft w:val="0"/>
          <w:marRight w:val="0"/>
          <w:marTop w:val="0"/>
          <w:marBottom w:val="0"/>
          <w:divBdr>
            <w:top w:val="none" w:sz="0" w:space="0" w:color="auto"/>
            <w:left w:val="none" w:sz="0" w:space="0" w:color="auto"/>
            <w:bottom w:val="none" w:sz="0" w:space="0" w:color="auto"/>
            <w:right w:val="none" w:sz="0" w:space="0" w:color="auto"/>
          </w:divBdr>
        </w:div>
        <w:div w:id="1781292948">
          <w:marLeft w:val="0"/>
          <w:marRight w:val="0"/>
          <w:marTop w:val="0"/>
          <w:marBottom w:val="0"/>
          <w:divBdr>
            <w:top w:val="none" w:sz="0" w:space="0" w:color="auto"/>
            <w:left w:val="none" w:sz="0" w:space="0" w:color="auto"/>
            <w:bottom w:val="none" w:sz="0" w:space="0" w:color="auto"/>
            <w:right w:val="none" w:sz="0" w:space="0" w:color="auto"/>
          </w:divBdr>
        </w:div>
        <w:div w:id="1848788500">
          <w:marLeft w:val="0"/>
          <w:marRight w:val="0"/>
          <w:marTop w:val="0"/>
          <w:marBottom w:val="0"/>
          <w:divBdr>
            <w:top w:val="none" w:sz="0" w:space="0" w:color="auto"/>
            <w:left w:val="none" w:sz="0" w:space="0" w:color="auto"/>
            <w:bottom w:val="none" w:sz="0" w:space="0" w:color="auto"/>
            <w:right w:val="none" w:sz="0" w:space="0" w:color="auto"/>
          </w:divBdr>
        </w:div>
      </w:divsChild>
    </w:div>
    <w:div w:id="2121488791">
      <w:bodyDiv w:val="1"/>
      <w:marLeft w:val="0"/>
      <w:marRight w:val="0"/>
      <w:marTop w:val="0"/>
      <w:marBottom w:val="0"/>
      <w:divBdr>
        <w:top w:val="none" w:sz="0" w:space="0" w:color="auto"/>
        <w:left w:val="none" w:sz="0" w:space="0" w:color="auto"/>
        <w:bottom w:val="none" w:sz="0" w:space="0" w:color="auto"/>
        <w:right w:val="none" w:sz="0" w:space="0" w:color="auto"/>
      </w:divBdr>
      <w:divsChild>
        <w:div w:id="47191395">
          <w:marLeft w:val="0"/>
          <w:marRight w:val="0"/>
          <w:marTop w:val="0"/>
          <w:marBottom w:val="0"/>
          <w:divBdr>
            <w:top w:val="none" w:sz="0" w:space="0" w:color="auto"/>
            <w:left w:val="none" w:sz="0" w:space="0" w:color="auto"/>
            <w:bottom w:val="none" w:sz="0" w:space="0" w:color="auto"/>
            <w:right w:val="none" w:sz="0" w:space="0" w:color="auto"/>
          </w:divBdr>
          <w:divsChild>
            <w:div w:id="37710190">
              <w:marLeft w:val="0"/>
              <w:marRight w:val="0"/>
              <w:marTop w:val="0"/>
              <w:marBottom w:val="0"/>
              <w:divBdr>
                <w:top w:val="none" w:sz="0" w:space="0" w:color="auto"/>
                <w:left w:val="none" w:sz="0" w:space="0" w:color="auto"/>
                <w:bottom w:val="none" w:sz="0" w:space="0" w:color="auto"/>
                <w:right w:val="none" w:sz="0" w:space="0" w:color="auto"/>
              </w:divBdr>
            </w:div>
            <w:div w:id="609818425">
              <w:marLeft w:val="0"/>
              <w:marRight w:val="0"/>
              <w:marTop w:val="0"/>
              <w:marBottom w:val="0"/>
              <w:divBdr>
                <w:top w:val="none" w:sz="0" w:space="0" w:color="auto"/>
                <w:left w:val="none" w:sz="0" w:space="0" w:color="auto"/>
                <w:bottom w:val="none" w:sz="0" w:space="0" w:color="auto"/>
                <w:right w:val="none" w:sz="0" w:space="0" w:color="auto"/>
              </w:divBdr>
            </w:div>
            <w:div w:id="851188679">
              <w:marLeft w:val="0"/>
              <w:marRight w:val="0"/>
              <w:marTop w:val="0"/>
              <w:marBottom w:val="0"/>
              <w:divBdr>
                <w:top w:val="none" w:sz="0" w:space="0" w:color="auto"/>
                <w:left w:val="none" w:sz="0" w:space="0" w:color="auto"/>
                <w:bottom w:val="none" w:sz="0" w:space="0" w:color="auto"/>
                <w:right w:val="none" w:sz="0" w:space="0" w:color="auto"/>
              </w:divBdr>
            </w:div>
            <w:div w:id="956176026">
              <w:marLeft w:val="0"/>
              <w:marRight w:val="0"/>
              <w:marTop w:val="0"/>
              <w:marBottom w:val="0"/>
              <w:divBdr>
                <w:top w:val="none" w:sz="0" w:space="0" w:color="auto"/>
                <w:left w:val="none" w:sz="0" w:space="0" w:color="auto"/>
                <w:bottom w:val="none" w:sz="0" w:space="0" w:color="auto"/>
                <w:right w:val="none" w:sz="0" w:space="0" w:color="auto"/>
              </w:divBdr>
            </w:div>
            <w:div w:id="1030493706">
              <w:marLeft w:val="0"/>
              <w:marRight w:val="0"/>
              <w:marTop w:val="0"/>
              <w:marBottom w:val="0"/>
              <w:divBdr>
                <w:top w:val="none" w:sz="0" w:space="0" w:color="auto"/>
                <w:left w:val="none" w:sz="0" w:space="0" w:color="auto"/>
                <w:bottom w:val="none" w:sz="0" w:space="0" w:color="auto"/>
                <w:right w:val="none" w:sz="0" w:space="0" w:color="auto"/>
              </w:divBdr>
            </w:div>
          </w:divsChild>
        </w:div>
        <w:div w:id="135342167">
          <w:marLeft w:val="0"/>
          <w:marRight w:val="0"/>
          <w:marTop w:val="0"/>
          <w:marBottom w:val="0"/>
          <w:divBdr>
            <w:top w:val="none" w:sz="0" w:space="0" w:color="auto"/>
            <w:left w:val="none" w:sz="0" w:space="0" w:color="auto"/>
            <w:bottom w:val="none" w:sz="0" w:space="0" w:color="auto"/>
            <w:right w:val="none" w:sz="0" w:space="0" w:color="auto"/>
          </w:divBdr>
        </w:div>
        <w:div w:id="158086873">
          <w:marLeft w:val="0"/>
          <w:marRight w:val="0"/>
          <w:marTop w:val="0"/>
          <w:marBottom w:val="0"/>
          <w:divBdr>
            <w:top w:val="none" w:sz="0" w:space="0" w:color="auto"/>
            <w:left w:val="none" w:sz="0" w:space="0" w:color="auto"/>
            <w:bottom w:val="none" w:sz="0" w:space="0" w:color="auto"/>
            <w:right w:val="none" w:sz="0" w:space="0" w:color="auto"/>
          </w:divBdr>
        </w:div>
        <w:div w:id="177429906">
          <w:marLeft w:val="0"/>
          <w:marRight w:val="0"/>
          <w:marTop w:val="0"/>
          <w:marBottom w:val="0"/>
          <w:divBdr>
            <w:top w:val="none" w:sz="0" w:space="0" w:color="auto"/>
            <w:left w:val="none" w:sz="0" w:space="0" w:color="auto"/>
            <w:bottom w:val="none" w:sz="0" w:space="0" w:color="auto"/>
            <w:right w:val="none" w:sz="0" w:space="0" w:color="auto"/>
          </w:divBdr>
          <w:divsChild>
            <w:div w:id="521748405">
              <w:marLeft w:val="0"/>
              <w:marRight w:val="0"/>
              <w:marTop w:val="0"/>
              <w:marBottom w:val="0"/>
              <w:divBdr>
                <w:top w:val="none" w:sz="0" w:space="0" w:color="auto"/>
                <w:left w:val="none" w:sz="0" w:space="0" w:color="auto"/>
                <w:bottom w:val="none" w:sz="0" w:space="0" w:color="auto"/>
                <w:right w:val="none" w:sz="0" w:space="0" w:color="auto"/>
              </w:divBdr>
            </w:div>
            <w:div w:id="796682681">
              <w:marLeft w:val="0"/>
              <w:marRight w:val="0"/>
              <w:marTop w:val="0"/>
              <w:marBottom w:val="0"/>
              <w:divBdr>
                <w:top w:val="none" w:sz="0" w:space="0" w:color="auto"/>
                <w:left w:val="none" w:sz="0" w:space="0" w:color="auto"/>
                <w:bottom w:val="none" w:sz="0" w:space="0" w:color="auto"/>
                <w:right w:val="none" w:sz="0" w:space="0" w:color="auto"/>
              </w:divBdr>
            </w:div>
            <w:div w:id="1296988442">
              <w:marLeft w:val="0"/>
              <w:marRight w:val="0"/>
              <w:marTop w:val="0"/>
              <w:marBottom w:val="0"/>
              <w:divBdr>
                <w:top w:val="none" w:sz="0" w:space="0" w:color="auto"/>
                <w:left w:val="none" w:sz="0" w:space="0" w:color="auto"/>
                <w:bottom w:val="none" w:sz="0" w:space="0" w:color="auto"/>
                <w:right w:val="none" w:sz="0" w:space="0" w:color="auto"/>
              </w:divBdr>
            </w:div>
            <w:div w:id="1586915021">
              <w:marLeft w:val="0"/>
              <w:marRight w:val="0"/>
              <w:marTop w:val="0"/>
              <w:marBottom w:val="0"/>
              <w:divBdr>
                <w:top w:val="none" w:sz="0" w:space="0" w:color="auto"/>
                <w:left w:val="none" w:sz="0" w:space="0" w:color="auto"/>
                <w:bottom w:val="none" w:sz="0" w:space="0" w:color="auto"/>
                <w:right w:val="none" w:sz="0" w:space="0" w:color="auto"/>
              </w:divBdr>
            </w:div>
            <w:div w:id="1606838143">
              <w:marLeft w:val="0"/>
              <w:marRight w:val="0"/>
              <w:marTop w:val="0"/>
              <w:marBottom w:val="0"/>
              <w:divBdr>
                <w:top w:val="none" w:sz="0" w:space="0" w:color="auto"/>
                <w:left w:val="none" w:sz="0" w:space="0" w:color="auto"/>
                <w:bottom w:val="none" w:sz="0" w:space="0" w:color="auto"/>
                <w:right w:val="none" w:sz="0" w:space="0" w:color="auto"/>
              </w:divBdr>
            </w:div>
          </w:divsChild>
        </w:div>
        <w:div w:id="181089451">
          <w:marLeft w:val="0"/>
          <w:marRight w:val="0"/>
          <w:marTop w:val="0"/>
          <w:marBottom w:val="0"/>
          <w:divBdr>
            <w:top w:val="none" w:sz="0" w:space="0" w:color="auto"/>
            <w:left w:val="none" w:sz="0" w:space="0" w:color="auto"/>
            <w:bottom w:val="none" w:sz="0" w:space="0" w:color="auto"/>
            <w:right w:val="none" w:sz="0" w:space="0" w:color="auto"/>
          </w:divBdr>
        </w:div>
        <w:div w:id="352926002">
          <w:marLeft w:val="0"/>
          <w:marRight w:val="0"/>
          <w:marTop w:val="0"/>
          <w:marBottom w:val="0"/>
          <w:divBdr>
            <w:top w:val="none" w:sz="0" w:space="0" w:color="auto"/>
            <w:left w:val="none" w:sz="0" w:space="0" w:color="auto"/>
            <w:bottom w:val="none" w:sz="0" w:space="0" w:color="auto"/>
            <w:right w:val="none" w:sz="0" w:space="0" w:color="auto"/>
          </w:divBdr>
        </w:div>
        <w:div w:id="358899893">
          <w:marLeft w:val="0"/>
          <w:marRight w:val="0"/>
          <w:marTop w:val="0"/>
          <w:marBottom w:val="0"/>
          <w:divBdr>
            <w:top w:val="none" w:sz="0" w:space="0" w:color="auto"/>
            <w:left w:val="none" w:sz="0" w:space="0" w:color="auto"/>
            <w:bottom w:val="none" w:sz="0" w:space="0" w:color="auto"/>
            <w:right w:val="none" w:sz="0" w:space="0" w:color="auto"/>
          </w:divBdr>
        </w:div>
        <w:div w:id="372578668">
          <w:marLeft w:val="0"/>
          <w:marRight w:val="0"/>
          <w:marTop w:val="0"/>
          <w:marBottom w:val="0"/>
          <w:divBdr>
            <w:top w:val="none" w:sz="0" w:space="0" w:color="auto"/>
            <w:left w:val="none" w:sz="0" w:space="0" w:color="auto"/>
            <w:bottom w:val="none" w:sz="0" w:space="0" w:color="auto"/>
            <w:right w:val="none" w:sz="0" w:space="0" w:color="auto"/>
          </w:divBdr>
        </w:div>
        <w:div w:id="444426992">
          <w:marLeft w:val="0"/>
          <w:marRight w:val="0"/>
          <w:marTop w:val="0"/>
          <w:marBottom w:val="0"/>
          <w:divBdr>
            <w:top w:val="none" w:sz="0" w:space="0" w:color="auto"/>
            <w:left w:val="none" w:sz="0" w:space="0" w:color="auto"/>
            <w:bottom w:val="none" w:sz="0" w:space="0" w:color="auto"/>
            <w:right w:val="none" w:sz="0" w:space="0" w:color="auto"/>
          </w:divBdr>
        </w:div>
        <w:div w:id="463894138">
          <w:marLeft w:val="0"/>
          <w:marRight w:val="0"/>
          <w:marTop w:val="0"/>
          <w:marBottom w:val="0"/>
          <w:divBdr>
            <w:top w:val="none" w:sz="0" w:space="0" w:color="auto"/>
            <w:left w:val="none" w:sz="0" w:space="0" w:color="auto"/>
            <w:bottom w:val="none" w:sz="0" w:space="0" w:color="auto"/>
            <w:right w:val="none" w:sz="0" w:space="0" w:color="auto"/>
          </w:divBdr>
        </w:div>
        <w:div w:id="524443750">
          <w:marLeft w:val="0"/>
          <w:marRight w:val="0"/>
          <w:marTop w:val="0"/>
          <w:marBottom w:val="0"/>
          <w:divBdr>
            <w:top w:val="none" w:sz="0" w:space="0" w:color="auto"/>
            <w:left w:val="none" w:sz="0" w:space="0" w:color="auto"/>
            <w:bottom w:val="none" w:sz="0" w:space="0" w:color="auto"/>
            <w:right w:val="none" w:sz="0" w:space="0" w:color="auto"/>
          </w:divBdr>
        </w:div>
        <w:div w:id="551842468">
          <w:marLeft w:val="0"/>
          <w:marRight w:val="0"/>
          <w:marTop w:val="0"/>
          <w:marBottom w:val="0"/>
          <w:divBdr>
            <w:top w:val="none" w:sz="0" w:space="0" w:color="auto"/>
            <w:left w:val="none" w:sz="0" w:space="0" w:color="auto"/>
            <w:bottom w:val="none" w:sz="0" w:space="0" w:color="auto"/>
            <w:right w:val="none" w:sz="0" w:space="0" w:color="auto"/>
          </w:divBdr>
        </w:div>
        <w:div w:id="593823445">
          <w:marLeft w:val="0"/>
          <w:marRight w:val="0"/>
          <w:marTop w:val="0"/>
          <w:marBottom w:val="0"/>
          <w:divBdr>
            <w:top w:val="none" w:sz="0" w:space="0" w:color="auto"/>
            <w:left w:val="none" w:sz="0" w:space="0" w:color="auto"/>
            <w:bottom w:val="none" w:sz="0" w:space="0" w:color="auto"/>
            <w:right w:val="none" w:sz="0" w:space="0" w:color="auto"/>
          </w:divBdr>
        </w:div>
        <w:div w:id="807750201">
          <w:marLeft w:val="0"/>
          <w:marRight w:val="0"/>
          <w:marTop w:val="0"/>
          <w:marBottom w:val="0"/>
          <w:divBdr>
            <w:top w:val="none" w:sz="0" w:space="0" w:color="auto"/>
            <w:left w:val="none" w:sz="0" w:space="0" w:color="auto"/>
            <w:bottom w:val="none" w:sz="0" w:space="0" w:color="auto"/>
            <w:right w:val="none" w:sz="0" w:space="0" w:color="auto"/>
          </w:divBdr>
        </w:div>
        <w:div w:id="929855679">
          <w:marLeft w:val="0"/>
          <w:marRight w:val="0"/>
          <w:marTop w:val="0"/>
          <w:marBottom w:val="0"/>
          <w:divBdr>
            <w:top w:val="none" w:sz="0" w:space="0" w:color="auto"/>
            <w:left w:val="none" w:sz="0" w:space="0" w:color="auto"/>
            <w:bottom w:val="none" w:sz="0" w:space="0" w:color="auto"/>
            <w:right w:val="none" w:sz="0" w:space="0" w:color="auto"/>
          </w:divBdr>
        </w:div>
        <w:div w:id="994795806">
          <w:marLeft w:val="0"/>
          <w:marRight w:val="0"/>
          <w:marTop w:val="0"/>
          <w:marBottom w:val="0"/>
          <w:divBdr>
            <w:top w:val="none" w:sz="0" w:space="0" w:color="auto"/>
            <w:left w:val="none" w:sz="0" w:space="0" w:color="auto"/>
            <w:bottom w:val="none" w:sz="0" w:space="0" w:color="auto"/>
            <w:right w:val="none" w:sz="0" w:space="0" w:color="auto"/>
          </w:divBdr>
        </w:div>
        <w:div w:id="1003820023">
          <w:marLeft w:val="0"/>
          <w:marRight w:val="0"/>
          <w:marTop w:val="0"/>
          <w:marBottom w:val="0"/>
          <w:divBdr>
            <w:top w:val="none" w:sz="0" w:space="0" w:color="auto"/>
            <w:left w:val="none" w:sz="0" w:space="0" w:color="auto"/>
            <w:bottom w:val="none" w:sz="0" w:space="0" w:color="auto"/>
            <w:right w:val="none" w:sz="0" w:space="0" w:color="auto"/>
          </w:divBdr>
        </w:div>
        <w:div w:id="1005673061">
          <w:marLeft w:val="0"/>
          <w:marRight w:val="0"/>
          <w:marTop w:val="0"/>
          <w:marBottom w:val="0"/>
          <w:divBdr>
            <w:top w:val="none" w:sz="0" w:space="0" w:color="auto"/>
            <w:left w:val="none" w:sz="0" w:space="0" w:color="auto"/>
            <w:bottom w:val="none" w:sz="0" w:space="0" w:color="auto"/>
            <w:right w:val="none" w:sz="0" w:space="0" w:color="auto"/>
          </w:divBdr>
        </w:div>
        <w:div w:id="1110585716">
          <w:marLeft w:val="0"/>
          <w:marRight w:val="0"/>
          <w:marTop w:val="0"/>
          <w:marBottom w:val="0"/>
          <w:divBdr>
            <w:top w:val="none" w:sz="0" w:space="0" w:color="auto"/>
            <w:left w:val="none" w:sz="0" w:space="0" w:color="auto"/>
            <w:bottom w:val="none" w:sz="0" w:space="0" w:color="auto"/>
            <w:right w:val="none" w:sz="0" w:space="0" w:color="auto"/>
          </w:divBdr>
        </w:div>
        <w:div w:id="1165391185">
          <w:marLeft w:val="0"/>
          <w:marRight w:val="0"/>
          <w:marTop w:val="0"/>
          <w:marBottom w:val="0"/>
          <w:divBdr>
            <w:top w:val="none" w:sz="0" w:space="0" w:color="auto"/>
            <w:left w:val="none" w:sz="0" w:space="0" w:color="auto"/>
            <w:bottom w:val="none" w:sz="0" w:space="0" w:color="auto"/>
            <w:right w:val="none" w:sz="0" w:space="0" w:color="auto"/>
          </w:divBdr>
        </w:div>
        <w:div w:id="1199396404">
          <w:marLeft w:val="0"/>
          <w:marRight w:val="0"/>
          <w:marTop w:val="0"/>
          <w:marBottom w:val="0"/>
          <w:divBdr>
            <w:top w:val="none" w:sz="0" w:space="0" w:color="auto"/>
            <w:left w:val="none" w:sz="0" w:space="0" w:color="auto"/>
            <w:bottom w:val="none" w:sz="0" w:space="0" w:color="auto"/>
            <w:right w:val="none" w:sz="0" w:space="0" w:color="auto"/>
          </w:divBdr>
          <w:divsChild>
            <w:div w:id="315260586">
              <w:marLeft w:val="0"/>
              <w:marRight w:val="0"/>
              <w:marTop w:val="0"/>
              <w:marBottom w:val="0"/>
              <w:divBdr>
                <w:top w:val="none" w:sz="0" w:space="0" w:color="auto"/>
                <w:left w:val="none" w:sz="0" w:space="0" w:color="auto"/>
                <w:bottom w:val="none" w:sz="0" w:space="0" w:color="auto"/>
                <w:right w:val="none" w:sz="0" w:space="0" w:color="auto"/>
              </w:divBdr>
            </w:div>
            <w:div w:id="598636972">
              <w:marLeft w:val="0"/>
              <w:marRight w:val="0"/>
              <w:marTop w:val="0"/>
              <w:marBottom w:val="0"/>
              <w:divBdr>
                <w:top w:val="none" w:sz="0" w:space="0" w:color="auto"/>
                <w:left w:val="none" w:sz="0" w:space="0" w:color="auto"/>
                <w:bottom w:val="none" w:sz="0" w:space="0" w:color="auto"/>
                <w:right w:val="none" w:sz="0" w:space="0" w:color="auto"/>
              </w:divBdr>
            </w:div>
            <w:div w:id="1410496482">
              <w:marLeft w:val="0"/>
              <w:marRight w:val="0"/>
              <w:marTop w:val="0"/>
              <w:marBottom w:val="0"/>
              <w:divBdr>
                <w:top w:val="none" w:sz="0" w:space="0" w:color="auto"/>
                <w:left w:val="none" w:sz="0" w:space="0" w:color="auto"/>
                <w:bottom w:val="none" w:sz="0" w:space="0" w:color="auto"/>
                <w:right w:val="none" w:sz="0" w:space="0" w:color="auto"/>
              </w:divBdr>
            </w:div>
            <w:div w:id="1447852990">
              <w:marLeft w:val="0"/>
              <w:marRight w:val="0"/>
              <w:marTop w:val="0"/>
              <w:marBottom w:val="0"/>
              <w:divBdr>
                <w:top w:val="none" w:sz="0" w:space="0" w:color="auto"/>
                <w:left w:val="none" w:sz="0" w:space="0" w:color="auto"/>
                <w:bottom w:val="none" w:sz="0" w:space="0" w:color="auto"/>
                <w:right w:val="none" w:sz="0" w:space="0" w:color="auto"/>
              </w:divBdr>
            </w:div>
            <w:div w:id="1711757620">
              <w:marLeft w:val="0"/>
              <w:marRight w:val="0"/>
              <w:marTop w:val="0"/>
              <w:marBottom w:val="0"/>
              <w:divBdr>
                <w:top w:val="none" w:sz="0" w:space="0" w:color="auto"/>
                <w:left w:val="none" w:sz="0" w:space="0" w:color="auto"/>
                <w:bottom w:val="none" w:sz="0" w:space="0" w:color="auto"/>
                <w:right w:val="none" w:sz="0" w:space="0" w:color="auto"/>
              </w:divBdr>
            </w:div>
          </w:divsChild>
        </w:div>
        <w:div w:id="1217158939">
          <w:marLeft w:val="0"/>
          <w:marRight w:val="0"/>
          <w:marTop w:val="0"/>
          <w:marBottom w:val="0"/>
          <w:divBdr>
            <w:top w:val="none" w:sz="0" w:space="0" w:color="auto"/>
            <w:left w:val="none" w:sz="0" w:space="0" w:color="auto"/>
            <w:bottom w:val="none" w:sz="0" w:space="0" w:color="auto"/>
            <w:right w:val="none" w:sz="0" w:space="0" w:color="auto"/>
          </w:divBdr>
        </w:div>
        <w:div w:id="1232350372">
          <w:marLeft w:val="0"/>
          <w:marRight w:val="0"/>
          <w:marTop w:val="0"/>
          <w:marBottom w:val="0"/>
          <w:divBdr>
            <w:top w:val="none" w:sz="0" w:space="0" w:color="auto"/>
            <w:left w:val="none" w:sz="0" w:space="0" w:color="auto"/>
            <w:bottom w:val="none" w:sz="0" w:space="0" w:color="auto"/>
            <w:right w:val="none" w:sz="0" w:space="0" w:color="auto"/>
          </w:divBdr>
        </w:div>
        <w:div w:id="1354498350">
          <w:marLeft w:val="0"/>
          <w:marRight w:val="0"/>
          <w:marTop w:val="0"/>
          <w:marBottom w:val="0"/>
          <w:divBdr>
            <w:top w:val="none" w:sz="0" w:space="0" w:color="auto"/>
            <w:left w:val="none" w:sz="0" w:space="0" w:color="auto"/>
            <w:bottom w:val="none" w:sz="0" w:space="0" w:color="auto"/>
            <w:right w:val="none" w:sz="0" w:space="0" w:color="auto"/>
          </w:divBdr>
        </w:div>
        <w:div w:id="1456412925">
          <w:marLeft w:val="0"/>
          <w:marRight w:val="0"/>
          <w:marTop w:val="0"/>
          <w:marBottom w:val="0"/>
          <w:divBdr>
            <w:top w:val="none" w:sz="0" w:space="0" w:color="auto"/>
            <w:left w:val="none" w:sz="0" w:space="0" w:color="auto"/>
            <w:bottom w:val="none" w:sz="0" w:space="0" w:color="auto"/>
            <w:right w:val="none" w:sz="0" w:space="0" w:color="auto"/>
          </w:divBdr>
        </w:div>
        <w:div w:id="1472594572">
          <w:marLeft w:val="0"/>
          <w:marRight w:val="0"/>
          <w:marTop w:val="0"/>
          <w:marBottom w:val="0"/>
          <w:divBdr>
            <w:top w:val="none" w:sz="0" w:space="0" w:color="auto"/>
            <w:left w:val="none" w:sz="0" w:space="0" w:color="auto"/>
            <w:bottom w:val="none" w:sz="0" w:space="0" w:color="auto"/>
            <w:right w:val="none" w:sz="0" w:space="0" w:color="auto"/>
          </w:divBdr>
        </w:div>
        <w:div w:id="1498693345">
          <w:marLeft w:val="0"/>
          <w:marRight w:val="0"/>
          <w:marTop w:val="0"/>
          <w:marBottom w:val="0"/>
          <w:divBdr>
            <w:top w:val="none" w:sz="0" w:space="0" w:color="auto"/>
            <w:left w:val="none" w:sz="0" w:space="0" w:color="auto"/>
            <w:bottom w:val="none" w:sz="0" w:space="0" w:color="auto"/>
            <w:right w:val="none" w:sz="0" w:space="0" w:color="auto"/>
          </w:divBdr>
        </w:div>
        <w:div w:id="1518422597">
          <w:marLeft w:val="0"/>
          <w:marRight w:val="0"/>
          <w:marTop w:val="0"/>
          <w:marBottom w:val="0"/>
          <w:divBdr>
            <w:top w:val="none" w:sz="0" w:space="0" w:color="auto"/>
            <w:left w:val="none" w:sz="0" w:space="0" w:color="auto"/>
            <w:bottom w:val="none" w:sz="0" w:space="0" w:color="auto"/>
            <w:right w:val="none" w:sz="0" w:space="0" w:color="auto"/>
          </w:divBdr>
        </w:div>
        <w:div w:id="1532380817">
          <w:marLeft w:val="0"/>
          <w:marRight w:val="0"/>
          <w:marTop w:val="0"/>
          <w:marBottom w:val="0"/>
          <w:divBdr>
            <w:top w:val="none" w:sz="0" w:space="0" w:color="auto"/>
            <w:left w:val="none" w:sz="0" w:space="0" w:color="auto"/>
            <w:bottom w:val="none" w:sz="0" w:space="0" w:color="auto"/>
            <w:right w:val="none" w:sz="0" w:space="0" w:color="auto"/>
          </w:divBdr>
        </w:div>
        <w:div w:id="1546525548">
          <w:marLeft w:val="0"/>
          <w:marRight w:val="0"/>
          <w:marTop w:val="0"/>
          <w:marBottom w:val="0"/>
          <w:divBdr>
            <w:top w:val="none" w:sz="0" w:space="0" w:color="auto"/>
            <w:left w:val="none" w:sz="0" w:space="0" w:color="auto"/>
            <w:bottom w:val="none" w:sz="0" w:space="0" w:color="auto"/>
            <w:right w:val="none" w:sz="0" w:space="0" w:color="auto"/>
          </w:divBdr>
        </w:div>
        <w:div w:id="1631088375">
          <w:marLeft w:val="0"/>
          <w:marRight w:val="0"/>
          <w:marTop w:val="0"/>
          <w:marBottom w:val="0"/>
          <w:divBdr>
            <w:top w:val="none" w:sz="0" w:space="0" w:color="auto"/>
            <w:left w:val="none" w:sz="0" w:space="0" w:color="auto"/>
            <w:bottom w:val="none" w:sz="0" w:space="0" w:color="auto"/>
            <w:right w:val="none" w:sz="0" w:space="0" w:color="auto"/>
          </w:divBdr>
        </w:div>
        <w:div w:id="1664359838">
          <w:marLeft w:val="0"/>
          <w:marRight w:val="0"/>
          <w:marTop w:val="0"/>
          <w:marBottom w:val="0"/>
          <w:divBdr>
            <w:top w:val="none" w:sz="0" w:space="0" w:color="auto"/>
            <w:left w:val="none" w:sz="0" w:space="0" w:color="auto"/>
            <w:bottom w:val="none" w:sz="0" w:space="0" w:color="auto"/>
            <w:right w:val="none" w:sz="0" w:space="0" w:color="auto"/>
          </w:divBdr>
        </w:div>
        <w:div w:id="1706828354">
          <w:marLeft w:val="0"/>
          <w:marRight w:val="0"/>
          <w:marTop w:val="0"/>
          <w:marBottom w:val="0"/>
          <w:divBdr>
            <w:top w:val="none" w:sz="0" w:space="0" w:color="auto"/>
            <w:left w:val="none" w:sz="0" w:space="0" w:color="auto"/>
            <w:bottom w:val="none" w:sz="0" w:space="0" w:color="auto"/>
            <w:right w:val="none" w:sz="0" w:space="0" w:color="auto"/>
          </w:divBdr>
        </w:div>
        <w:div w:id="1708262169">
          <w:marLeft w:val="0"/>
          <w:marRight w:val="0"/>
          <w:marTop w:val="0"/>
          <w:marBottom w:val="0"/>
          <w:divBdr>
            <w:top w:val="none" w:sz="0" w:space="0" w:color="auto"/>
            <w:left w:val="none" w:sz="0" w:space="0" w:color="auto"/>
            <w:bottom w:val="none" w:sz="0" w:space="0" w:color="auto"/>
            <w:right w:val="none" w:sz="0" w:space="0" w:color="auto"/>
          </w:divBdr>
        </w:div>
        <w:div w:id="1811050837">
          <w:marLeft w:val="0"/>
          <w:marRight w:val="0"/>
          <w:marTop w:val="0"/>
          <w:marBottom w:val="0"/>
          <w:divBdr>
            <w:top w:val="none" w:sz="0" w:space="0" w:color="auto"/>
            <w:left w:val="none" w:sz="0" w:space="0" w:color="auto"/>
            <w:bottom w:val="none" w:sz="0" w:space="0" w:color="auto"/>
            <w:right w:val="none" w:sz="0" w:space="0" w:color="auto"/>
          </w:divBdr>
        </w:div>
        <w:div w:id="1823235542">
          <w:marLeft w:val="0"/>
          <w:marRight w:val="0"/>
          <w:marTop w:val="0"/>
          <w:marBottom w:val="0"/>
          <w:divBdr>
            <w:top w:val="none" w:sz="0" w:space="0" w:color="auto"/>
            <w:left w:val="none" w:sz="0" w:space="0" w:color="auto"/>
            <w:bottom w:val="none" w:sz="0" w:space="0" w:color="auto"/>
            <w:right w:val="none" w:sz="0" w:space="0" w:color="auto"/>
          </w:divBdr>
        </w:div>
        <w:div w:id="2071659246">
          <w:marLeft w:val="0"/>
          <w:marRight w:val="0"/>
          <w:marTop w:val="0"/>
          <w:marBottom w:val="0"/>
          <w:divBdr>
            <w:top w:val="none" w:sz="0" w:space="0" w:color="auto"/>
            <w:left w:val="none" w:sz="0" w:space="0" w:color="auto"/>
            <w:bottom w:val="none" w:sz="0" w:space="0" w:color="auto"/>
            <w:right w:val="none" w:sz="0" w:space="0" w:color="auto"/>
          </w:divBdr>
        </w:div>
        <w:div w:id="2121879145">
          <w:marLeft w:val="0"/>
          <w:marRight w:val="0"/>
          <w:marTop w:val="0"/>
          <w:marBottom w:val="0"/>
          <w:divBdr>
            <w:top w:val="none" w:sz="0" w:space="0" w:color="auto"/>
            <w:left w:val="none" w:sz="0" w:space="0" w:color="auto"/>
            <w:bottom w:val="none" w:sz="0" w:space="0" w:color="auto"/>
            <w:right w:val="none" w:sz="0" w:space="0" w:color="auto"/>
          </w:divBdr>
          <w:divsChild>
            <w:div w:id="64304226">
              <w:marLeft w:val="0"/>
              <w:marRight w:val="0"/>
              <w:marTop w:val="0"/>
              <w:marBottom w:val="0"/>
              <w:divBdr>
                <w:top w:val="none" w:sz="0" w:space="0" w:color="auto"/>
                <w:left w:val="none" w:sz="0" w:space="0" w:color="auto"/>
                <w:bottom w:val="none" w:sz="0" w:space="0" w:color="auto"/>
                <w:right w:val="none" w:sz="0" w:space="0" w:color="auto"/>
              </w:divBdr>
            </w:div>
            <w:div w:id="578714560">
              <w:marLeft w:val="0"/>
              <w:marRight w:val="0"/>
              <w:marTop w:val="0"/>
              <w:marBottom w:val="0"/>
              <w:divBdr>
                <w:top w:val="none" w:sz="0" w:space="0" w:color="auto"/>
                <w:left w:val="none" w:sz="0" w:space="0" w:color="auto"/>
                <w:bottom w:val="none" w:sz="0" w:space="0" w:color="auto"/>
                <w:right w:val="none" w:sz="0" w:space="0" w:color="auto"/>
              </w:divBdr>
            </w:div>
            <w:div w:id="637802423">
              <w:marLeft w:val="0"/>
              <w:marRight w:val="0"/>
              <w:marTop w:val="0"/>
              <w:marBottom w:val="0"/>
              <w:divBdr>
                <w:top w:val="none" w:sz="0" w:space="0" w:color="auto"/>
                <w:left w:val="none" w:sz="0" w:space="0" w:color="auto"/>
                <w:bottom w:val="none" w:sz="0" w:space="0" w:color="auto"/>
                <w:right w:val="none" w:sz="0" w:space="0" w:color="auto"/>
              </w:divBdr>
            </w:div>
            <w:div w:id="1395618794">
              <w:marLeft w:val="0"/>
              <w:marRight w:val="0"/>
              <w:marTop w:val="0"/>
              <w:marBottom w:val="0"/>
              <w:divBdr>
                <w:top w:val="none" w:sz="0" w:space="0" w:color="auto"/>
                <w:left w:val="none" w:sz="0" w:space="0" w:color="auto"/>
                <w:bottom w:val="none" w:sz="0" w:space="0" w:color="auto"/>
                <w:right w:val="none" w:sz="0" w:space="0" w:color="auto"/>
              </w:divBdr>
            </w:div>
            <w:div w:id="19113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4C48F-B3F8-49BD-B385-069099E0E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2401</Words>
  <Characters>12728</Characters>
  <Application>Microsoft Office Word</Application>
  <DocSecurity>0</DocSecurity>
  <Lines>106</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2021-11-30T09:38:00Z</dcterms:created>
  <dcterms:modified xsi:type="dcterms:W3CDTF">2021-12-06T09:54:00Z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f3aa06-89b0-435a-a3be-e8108c388cd3_Enabled">
    <vt:lpwstr>true</vt:lpwstr>
  </property>
  <property fmtid="{D5CDD505-2E9C-101B-9397-08002B2CF9AE}" pid="3" name="MSIP_Label_37f3aa06-89b0-435a-a3be-e8108c388cd3_SetDate">
    <vt:lpwstr>2021-11-30T09:38:05Z</vt:lpwstr>
  </property>
  <property fmtid="{D5CDD505-2E9C-101B-9397-08002B2CF9AE}" pid="4" name="MSIP_Label_37f3aa06-89b0-435a-a3be-e8108c388cd3_Method">
    <vt:lpwstr>Standard</vt:lpwstr>
  </property>
  <property fmtid="{D5CDD505-2E9C-101B-9397-08002B2CF9AE}" pid="5" name="MSIP_Label_37f3aa06-89b0-435a-a3be-e8108c388cd3_Name">
    <vt:lpwstr>Intern</vt:lpwstr>
  </property>
  <property fmtid="{D5CDD505-2E9C-101B-9397-08002B2CF9AE}" pid="6" name="MSIP_Label_37f3aa06-89b0-435a-a3be-e8108c388cd3_SiteId">
    <vt:lpwstr>3a7cae72-b97b-48a5-b65d-20035e51be84</vt:lpwstr>
  </property>
  <property fmtid="{D5CDD505-2E9C-101B-9397-08002B2CF9AE}" pid="7" name="MSIP_Label_37f3aa06-89b0-435a-a3be-e8108c388cd3_ActionId">
    <vt:lpwstr>93c9332c-a533-4046-9e70-bc0a4818f759</vt:lpwstr>
  </property>
  <property fmtid="{D5CDD505-2E9C-101B-9397-08002B2CF9AE}" pid="8" name="MSIP_Label_37f3aa06-89b0-435a-a3be-e8108c388cd3_ContentBits">
    <vt:lpwstr>2</vt:lpwstr>
  </property>
</Properties>
</file>