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D19F7" w14:textId="77777777" w:rsidR="00D72610" w:rsidRDefault="00D72610" w:rsidP="00D72610">
      <w:pPr>
        <w:jc w:val="center"/>
        <w:rPr>
          <w:b/>
          <w:sz w:val="32"/>
          <w:szCs w:val="32"/>
        </w:rPr>
      </w:pPr>
      <w:bookmarkStart w:id="0" w:name="_Hlk76377647"/>
    </w:p>
    <w:p w14:paraId="40BA035B" w14:textId="77777777" w:rsidR="00D72610" w:rsidRDefault="00D72610" w:rsidP="00D72610">
      <w:pPr>
        <w:jc w:val="center"/>
        <w:rPr>
          <w:b/>
          <w:sz w:val="32"/>
          <w:szCs w:val="32"/>
        </w:rPr>
      </w:pPr>
    </w:p>
    <w:p w14:paraId="3B1F7FBE" w14:textId="77777777" w:rsidR="00D72610" w:rsidRDefault="00D72610" w:rsidP="00D72610">
      <w:pPr>
        <w:jc w:val="center"/>
        <w:rPr>
          <w:b/>
          <w:sz w:val="32"/>
          <w:szCs w:val="32"/>
        </w:rPr>
      </w:pPr>
    </w:p>
    <w:p w14:paraId="42747304" w14:textId="77777777" w:rsidR="00D72610" w:rsidRDefault="00D72610" w:rsidP="00D72610">
      <w:pPr>
        <w:jc w:val="center"/>
        <w:rPr>
          <w:b/>
          <w:sz w:val="32"/>
          <w:szCs w:val="32"/>
        </w:rPr>
      </w:pPr>
    </w:p>
    <w:p w14:paraId="086D35E0" w14:textId="77777777" w:rsidR="00D72610" w:rsidRDefault="00D72610" w:rsidP="00D72610">
      <w:pPr>
        <w:jc w:val="center"/>
        <w:rPr>
          <w:b/>
          <w:sz w:val="32"/>
          <w:szCs w:val="32"/>
        </w:rPr>
      </w:pPr>
    </w:p>
    <w:p w14:paraId="60B8888C" w14:textId="77777777" w:rsidR="00D72610" w:rsidRDefault="00D72610" w:rsidP="00D72610">
      <w:pPr>
        <w:jc w:val="center"/>
        <w:rPr>
          <w:b/>
          <w:sz w:val="32"/>
          <w:szCs w:val="32"/>
        </w:rPr>
      </w:pPr>
    </w:p>
    <w:p w14:paraId="225B4937" w14:textId="77777777" w:rsidR="00D72610" w:rsidRDefault="00D72610" w:rsidP="00D72610">
      <w:pPr>
        <w:jc w:val="center"/>
        <w:rPr>
          <w:b/>
          <w:sz w:val="32"/>
          <w:szCs w:val="32"/>
        </w:rPr>
      </w:pPr>
    </w:p>
    <w:p w14:paraId="23147B1B" w14:textId="77777777" w:rsidR="00D72610" w:rsidRDefault="00D72610" w:rsidP="00D72610">
      <w:pPr>
        <w:jc w:val="center"/>
        <w:rPr>
          <w:b/>
          <w:sz w:val="32"/>
          <w:szCs w:val="32"/>
        </w:rPr>
      </w:pPr>
    </w:p>
    <w:p w14:paraId="63C37028" w14:textId="402FCEDB" w:rsidR="00D72610" w:rsidRPr="00AB6E9F" w:rsidRDefault="00D72610" w:rsidP="00D72610">
      <w:pPr>
        <w:jc w:val="center"/>
        <w:rPr>
          <w:b/>
          <w:sz w:val="32"/>
          <w:szCs w:val="32"/>
        </w:rPr>
      </w:pPr>
      <w:r w:rsidRPr="00AB6E9F">
        <w:rPr>
          <w:b/>
          <w:sz w:val="32"/>
          <w:szCs w:val="32"/>
        </w:rPr>
        <w:t>ANNEX</w:t>
      </w:r>
      <w:r>
        <w:rPr>
          <w:b/>
          <w:sz w:val="32"/>
          <w:szCs w:val="32"/>
        </w:rPr>
        <w:t xml:space="preserve"> VI</w:t>
      </w:r>
    </w:p>
    <w:p w14:paraId="5BB294F5" w14:textId="77777777" w:rsidR="00D72610" w:rsidRPr="00AB6E9F" w:rsidRDefault="00D72610" w:rsidP="00D72610">
      <w:pPr>
        <w:jc w:val="center"/>
        <w:rPr>
          <w:sz w:val="28"/>
          <w:szCs w:val="28"/>
        </w:rPr>
      </w:pPr>
    </w:p>
    <w:p w14:paraId="6D096074" w14:textId="77777777" w:rsidR="00D72610" w:rsidRPr="00AB6E9F" w:rsidRDefault="00D72610" w:rsidP="00D72610">
      <w:pPr>
        <w:jc w:val="center"/>
        <w:rPr>
          <w:sz w:val="28"/>
          <w:szCs w:val="28"/>
        </w:rPr>
      </w:pPr>
    </w:p>
    <w:p w14:paraId="1BC64019" w14:textId="33313EFF" w:rsidR="00D72610" w:rsidRDefault="00D72610" w:rsidP="00D72610">
      <w:pPr>
        <w:jc w:val="center"/>
        <w:rPr>
          <w:bCs/>
          <w:sz w:val="28"/>
          <w:szCs w:val="28"/>
        </w:rPr>
      </w:pPr>
      <w:r w:rsidRPr="00181EAC">
        <w:rPr>
          <w:bCs/>
          <w:sz w:val="28"/>
          <w:szCs w:val="28"/>
        </w:rPr>
        <w:t xml:space="preserve">REFERRED TO IN </w:t>
      </w:r>
      <w:r>
        <w:rPr>
          <w:bCs/>
          <w:sz w:val="28"/>
          <w:szCs w:val="28"/>
        </w:rPr>
        <w:t xml:space="preserve">PARAGRAPH 6 OF </w:t>
      </w:r>
      <w:r w:rsidRPr="00181EAC">
        <w:rPr>
          <w:bCs/>
          <w:sz w:val="28"/>
          <w:szCs w:val="28"/>
        </w:rPr>
        <w:t>ARTICLE</w:t>
      </w:r>
      <w:r>
        <w:rPr>
          <w:bCs/>
          <w:sz w:val="28"/>
          <w:szCs w:val="28"/>
        </w:rPr>
        <w:t xml:space="preserve"> 2.20 (ANNEXES)</w:t>
      </w:r>
      <w:r w:rsidR="00313F0D">
        <w:rPr>
          <w:bCs/>
          <w:sz w:val="28"/>
          <w:szCs w:val="28"/>
        </w:rPr>
        <w:t xml:space="preserve"> </w:t>
      </w:r>
      <w:r w:rsidR="00313F0D" w:rsidRPr="00313F0D">
        <w:rPr>
          <w:bCs/>
          <w:sz w:val="28"/>
          <w:szCs w:val="28"/>
        </w:rPr>
        <w:t xml:space="preserve">OF </w:t>
      </w:r>
      <w:r w:rsidR="002346C8">
        <w:rPr>
          <w:bCs/>
          <w:sz w:val="28"/>
          <w:szCs w:val="28"/>
        </w:rPr>
        <w:t xml:space="preserve">SECTION 2.1 (GENERAL PROVISIONS ON TRADE IN GOODS) OF </w:t>
      </w:r>
      <w:r w:rsidR="00313F0D" w:rsidRPr="00313F0D">
        <w:rPr>
          <w:bCs/>
          <w:sz w:val="28"/>
          <w:szCs w:val="28"/>
        </w:rPr>
        <w:t>CHAPTER 2 (TRADE IN GOODS)</w:t>
      </w:r>
    </w:p>
    <w:p w14:paraId="1F95BF99" w14:textId="77777777" w:rsidR="00D72610" w:rsidRDefault="00D72610" w:rsidP="00D72610">
      <w:pPr>
        <w:jc w:val="center"/>
        <w:rPr>
          <w:bCs/>
          <w:sz w:val="28"/>
          <w:szCs w:val="28"/>
        </w:rPr>
      </w:pPr>
    </w:p>
    <w:p w14:paraId="4EE4131E" w14:textId="77777777" w:rsidR="00D72610" w:rsidRDefault="00D72610" w:rsidP="00D72610">
      <w:pPr>
        <w:jc w:val="center"/>
        <w:rPr>
          <w:bCs/>
          <w:sz w:val="28"/>
          <w:szCs w:val="28"/>
        </w:rPr>
      </w:pPr>
    </w:p>
    <w:p w14:paraId="17DCEB98" w14:textId="77777777" w:rsidR="00D72610" w:rsidRDefault="00D72610" w:rsidP="00D72610">
      <w:pPr>
        <w:rPr>
          <w:bCs/>
          <w:szCs w:val="24"/>
        </w:rPr>
        <w:sectPr w:rsidR="00D72610" w:rsidSect="00E80BAA">
          <w:pgSz w:w="11906" w:h="16838" w:code="9"/>
          <w:pgMar w:top="1701" w:right="1644" w:bottom="1701" w:left="2211" w:header="709" w:footer="709" w:gutter="0"/>
          <w:cols w:space="708"/>
          <w:titlePg/>
          <w:docGrid w:linePitch="360"/>
        </w:sectPr>
      </w:pPr>
    </w:p>
    <w:bookmarkEnd w:id="0"/>
    <w:p w14:paraId="7EF0BEA9" w14:textId="45F4FFA0" w:rsidR="00E844CB" w:rsidRPr="00FE3897" w:rsidRDefault="00E844CB" w:rsidP="00D72610">
      <w:pPr>
        <w:pStyle w:val="ANNEXIRomanREFTITLE"/>
        <w:rPr>
          <w:lang w:eastAsia="en-GB"/>
        </w:rPr>
      </w:pPr>
      <w:r w:rsidRPr="00FE3897">
        <w:rPr>
          <w:lang w:eastAsia="en-GB"/>
        </w:rPr>
        <w:lastRenderedPageBreak/>
        <w:t xml:space="preserve">ANNEX </w:t>
      </w:r>
      <w:r w:rsidR="00553571" w:rsidRPr="00FE3897">
        <w:rPr>
          <w:lang w:eastAsia="en-GB"/>
        </w:rPr>
        <w:t>VI</w:t>
      </w:r>
    </w:p>
    <w:p w14:paraId="335A5388" w14:textId="0801396D" w:rsidR="00313F0D" w:rsidRPr="00F460AF" w:rsidRDefault="00313F0D" w:rsidP="00313F0D">
      <w:pPr>
        <w:pStyle w:val="ANNEXIRomanREFTITLE"/>
        <w:rPr>
          <w:caps/>
          <w:lang w:eastAsia="en-GB"/>
        </w:rPr>
      </w:pPr>
      <w:r w:rsidRPr="00C073F3">
        <w:rPr>
          <w:caps/>
          <w:lang w:eastAsia="en-GB"/>
        </w:rPr>
        <w:t>Calculation of quota volumes after entry into force</w:t>
      </w:r>
    </w:p>
    <w:p w14:paraId="74CF448A" w14:textId="50F41BEF" w:rsidR="00E844CB" w:rsidRPr="00FE3897" w:rsidRDefault="00E844CB" w:rsidP="00D72610">
      <w:pPr>
        <w:pStyle w:val="ANNEXIRomanREFTITLE"/>
        <w:rPr>
          <w:lang w:eastAsia="en-GB"/>
        </w:rPr>
      </w:pPr>
      <w:r w:rsidRPr="00FE3897">
        <w:rPr>
          <w:lang w:eastAsia="en-GB"/>
        </w:rPr>
        <w:t xml:space="preserve">REFFERED TO IN </w:t>
      </w:r>
      <w:r w:rsidRPr="00FE3897">
        <w:t xml:space="preserve">PARAGRAPH 6 OF </w:t>
      </w:r>
      <w:r w:rsidRPr="00FE3897">
        <w:rPr>
          <w:lang w:eastAsia="en-GB"/>
        </w:rPr>
        <w:t>ARTICLE 2.20</w:t>
      </w:r>
      <w:r w:rsidR="00A950DE" w:rsidRPr="00FE3897">
        <w:rPr>
          <w:lang w:eastAsia="en-GB"/>
        </w:rPr>
        <w:t xml:space="preserve"> (ANNEXES)</w:t>
      </w:r>
      <w:r w:rsidR="00313F0D">
        <w:rPr>
          <w:lang w:eastAsia="en-GB"/>
        </w:rPr>
        <w:t xml:space="preserve"> OF </w:t>
      </w:r>
      <w:r w:rsidR="002346C8">
        <w:rPr>
          <w:lang w:eastAsia="en-GB"/>
        </w:rPr>
        <w:t xml:space="preserve">SECTION 2.1 (GENERAL PROVISIONS ON TRADE IN GOODS) OF </w:t>
      </w:r>
      <w:r w:rsidR="00313F0D">
        <w:rPr>
          <w:lang w:eastAsia="en-GB"/>
        </w:rPr>
        <w:t>CHAPTER 2 (TRADE IN GOODS)</w:t>
      </w:r>
    </w:p>
    <w:p w14:paraId="35DEBA81" w14:textId="5172EB5B" w:rsidR="5D21477D" w:rsidRPr="00FE3897" w:rsidRDefault="5D21477D" w:rsidP="001F28CC">
      <w:pPr>
        <w:pStyle w:val="FTAtext"/>
        <w:rPr>
          <w:lang w:val="en-US"/>
        </w:rPr>
      </w:pPr>
      <w:r w:rsidRPr="00FE3897">
        <w:rPr>
          <w:lang w:val="en-US"/>
        </w:rPr>
        <w:t xml:space="preserve">If this Agreement enters into force on, or is provisionally applied from, a date after the beginning of a quota period in this </w:t>
      </w:r>
      <w:r w:rsidR="00755BC6" w:rsidRPr="00FE3897">
        <w:rPr>
          <w:lang w:val="en-US"/>
        </w:rPr>
        <w:t>A</w:t>
      </w:r>
      <w:r w:rsidRPr="00FE3897">
        <w:rPr>
          <w:lang w:val="en-US"/>
        </w:rPr>
        <w:t xml:space="preserve">greement and on or before the end of that period, the quota which shall be applicable for the remainder of that quota period shall be applied subject to the following adjustments: </w:t>
      </w:r>
    </w:p>
    <w:p w14:paraId="6C326E8D" w14:textId="16F74748" w:rsidR="5D21477D" w:rsidRPr="00FE3897" w:rsidRDefault="5D21477D" w:rsidP="00D043CD">
      <w:pPr>
        <w:pStyle w:val="FTAtextlistedparagraphs"/>
        <w:rPr>
          <w:rFonts w:eastAsiaTheme="minorEastAsia"/>
          <w:lang w:val="en-US"/>
        </w:rPr>
      </w:pPr>
      <w:r w:rsidRPr="00FE3897">
        <w:rPr>
          <w:lang w:val="en-US"/>
        </w:rPr>
        <w:t>Quota volumes shall be calculated as follows:</w:t>
      </w:r>
    </w:p>
    <w:p w14:paraId="0D99E5DC" w14:textId="24F0EEE0" w:rsidR="5D21477D" w:rsidRPr="00FE3897" w:rsidRDefault="5D21477D" w:rsidP="00D043CD">
      <w:pPr>
        <w:pStyle w:val="FTAtextlistedparagraphs"/>
        <w:numPr>
          <w:ilvl w:val="1"/>
          <w:numId w:val="23"/>
        </w:numPr>
        <w:rPr>
          <w:rFonts w:eastAsiaTheme="minorEastAsia"/>
          <w:lang w:val="en-US"/>
        </w:rPr>
      </w:pPr>
      <w:r w:rsidRPr="00FE3897">
        <w:rPr>
          <w:lang w:val="en-US"/>
        </w:rPr>
        <w:t xml:space="preserve">If there is no corresponding </w:t>
      </w:r>
      <w:r w:rsidR="0013710B" w:rsidRPr="00FE3897">
        <w:rPr>
          <w:lang w:val="en-US"/>
        </w:rPr>
        <w:t>tariff rate quota (</w:t>
      </w:r>
      <w:r w:rsidR="00FC390A" w:rsidRPr="00FE3897">
        <w:rPr>
          <w:lang w:val="en-US"/>
        </w:rPr>
        <w:t>“</w:t>
      </w:r>
      <w:r w:rsidRPr="00FE3897">
        <w:rPr>
          <w:lang w:val="en-US"/>
        </w:rPr>
        <w:t>TRQ</w:t>
      </w:r>
      <w:r w:rsidR="00FC390A" w:rsidRPr="00FE3897">
        <w:rPr>
          <w:lang w:val="en-US"/>
        </w:rPr>
        <w:t>”</w:t>
      </w:r>
      <w:r w:rsidR="0013710B" w:rsidRPr="00FE3897">
        <w:rPr>
          <w:lang w:val="en-US"/>
        </w:rPr>
        <w:t>)</w:t>
      </w:r>
      <w:r w:rsidRPr="00FE3897">
        <w:rPr>
          <w:lang w:val="en-US"/>
        </w:rPr>
        <w:t xml:space="preserve"> in the </w:t>
      </w:r>
      <w:r w:rsidR="0092150B" w:rsidRPr="00FE3897">
        <w:rPr>
          <w:lang w:val="en-US"/>
        </w:rPr>
        <w:t>Agreement on Trade in Goods between Iceland, the Kingdom of Norway and the United Kingdom of Great Britain and Northern Ireland</w:t>
      </w:r>
      <w:r w:rsidR="0092150B" w:rsidRPr="00FE3897">
        <w:rPr>
          <w:i/>
          <w:iCs/>
          <w:lang w:val="en-US"/>
        </w:rPr>
        <w:t xml:space="preserve"> </w:t>
      </w:r>
      <w:r w:rsidR="0092150B" w:rsidRPr="00FE3897">
        <w:rPr>
          <w:lang w:val="en-US"/>
        </w:rPr>
        <w:t>(“</w:t>
      </w:r>
      <w:r w:rsidR="00313F0D">
        <w:rPr>
          <w:lang w:val="en-US"/>
        </w:rPr>
        <w:t>I</w:t>
      </w:r>
      <w:r w:rsidR="00313F0D" w:rsidRPr="00FE3897">
        <w:rPr>
          <w:lang w:val="en-US"/>
        </w:rPr>
        <w:t xml:space="preserve">nterim </w:t>
      </w:r>
      <w:r w:rsidR="00313F0D">
        <w:rPr>
          <w:lang w:val="en-US"/>
        </w:rPr>
        <w:t>A</w:t>
      </w:r>
      <w:r w:rsidRPr="00FE3897">
        <w:rPr>
          <w:lang w:val="en-US"/>
        </w:rPr>
        <w:t>greement</w:t>
      </w:r>
      <w:r w:rsidR="0092150B" w:rsidRPr="00FE3897">
        <w:rPr>
          <w:lang w:val="en-US"/>
        </w:rPr>
        <w:t>”)</w:t>
      </w:r>
      <w:r w:rsidR="00D257E8" w:rsidRPr="00FE3897">
        <w:rPr>
          <w:lang w:val="en-US"/>
        </w:rPr>
        <w:t>,</w:t>
      </w:r>
      <w:r w:rsidRPr="00FE3897">
        <w:rPr>
          <w:lang w:val="en-US"/>
        </w:rPr>
        <w:t xml:space="preserve"> the quota volume shall be reduced pro rata according to the remaining number of days in the quota period.</w:t>
      </w:r>
    </w:p>
    <w:p w14:paraId="1DDD851D" w14:textId="4F256A23" w:rsidR="46FF375A" w:rsidRPr="00FE3897" w:rsidRDefault="46FF375A" w:rsidP="00D043CD">
      <w:pPr>
        <w:pStyle w:val="FTAtextlistedparagraphs"/>
        <w:numPr>
          <w:ilvl w:val="1"/>
          <w:numId w:val="23"/>
        </w:numPr>
        <w:rPr>
          <w:rFonts w:eastAsiaTheme="minorEastAsia"/>
          <w:lang w:val="en-US"/>
        </w:rPr>
      </w:pPr>
      <w:r w:rsidRPr="00FE3897">
        <w:rPr>
          <w:lang w:val="en-US"/>
        </w:rPr>
        <w:t>I</w:t>
      </w:r>
      <w:r w:rsidR="5D21477D" w:rsidRPr="00FE3897">
        <w:rPr>
          <w:lang w:val="en-US"/>
        </w:rPr>
        <w:t xml:space="preserve">f there is a corresponding TRQ in the </w:t>
      </w:r>
      <w:r w:rsidR="00313F0D">
        <w:rPr>
          <w:lang w:val="en-US"/>
        </w:rPr>
        <w:t>I</w:t>
      </w:r>
      <w:r w:rsidR="5D21477D" w:rsidRPr="00FE3897">
        <w:rPr>
          <w:lang w:val="en-US"/>
        </w:rPr>
        <w:t xml:space="preserve">nterim </w:t>
      </w:r>
      <w:r w:rsidR="00313F0D">
        <w:rPr>
          <w:lang w:val="en-US"/>
        </w:rPr>
        <w:t>A</w:t>
      </w:r>
      <w:r w:rsidR="00313F0D" w:rsidRPr="00FE3897">
        <w:rPr>
          <w:lang w:val="en-US"/>
        </w:rPr>
        <w:t>greement</w:t>
      </w:r>
      <w:r w:rsidR="5D21477D" w:rsidRPr="00FE3897">
        <w:rPr>
          <w:lang w:val="en-US"/>
        </w:rPr>
        <w:t xml:space="preserve">, the quota volume shall be calculated (subject to deductions as set out in paragraph 2) as: </w:t>
      </w:r>
    </w:p>
    <w:p w14:paraId="02019572" w14:textId="41C39B71" w:rsidR="5D21477D" w:rsidRPr="00FE3897" w:rsidRDefault="5D21477D" w:rsidP="00D043CD">
      <w:pPr>
        <w:pStyle w:val="FTAtextlistedparagraphs"/>
        <w:numPr>
          <w:ilvl w:val="2"/>
          <w:numId w:val="23"/>
        </w:numPr>
        <w:rPr>
          <w:rFonts w:eastAsiaTheme="minorEastAsia"/>
          <w:lang w:val="en-US"/>
        </w:rPr>
      </w:pPr>
      <w:r w:rsidRPr="00FE3897">
        <w:rPr>
          <w:lang w:val="en-US"/>
        </w:rPr>
        <w:t xml:space="preserve">The whole quota volume under the </w:t>
      </w:r>
      <w:r w:rsidR="00313F0D">
        <w:rPr>
          <w:lang w:val="en-US"/>
        </w:rPr>
        <w:t>I</w:t>
      </w:r>
      <w:r w:rsidRPr="00FE3897">
        <w:rPr>
          <w:lang w:val="en-US"/>
        </w:rPr>
        <w:t xml:space="preserve">nterim </w:t>
      </w:r>
      <w:r w:rsidR="00313F0D">
        <w:rPr>
          <w:lang w:val="en-US"/>
        </w:rPr>
        <w:t>A</w:t>
      </w:r>
      <w:r w:rsidR="00313F0D" w:rsidRPr="00FE3897">
        <w:rPr>
          <w:lang w:val="en-US"/>
        </w:rPr>
        <w:t>greement</w:t>
      </w:r>
      <w:r w:rsidRPr="00FE3897">
        <w:rPr>
          <w:lang w:val="en-US"/>
        </w:rPr>
        <w:t>, plus:</w:t>
      </w:r>
    </w:p>
    <w:p w14:paraId="56997575" w14:textId="7CAA2B71" w:rsidR="5D21477D" w:rsidRPr="00FE3897" w:rsidRDefault="5D21477D" w:rsidP="7162CEFC">
      <w:pPr>
        <w:pStyle w:val="FTAtextlistedparagraphs"/>
        <w:numPr>
          <w:ilvl w:val="2"/>
          <w:numId w:val="23"/>
        </w:numPr>
        <w:rPr>
          <w:rFonts w:eastAsiaTheme="minorEastAsia"/>
          <w:lang w:val="en-US"/>
        </w:rPr>
      </w:pPr>
      <w:r w:rsidRPr="00FE3897">
        <w:rPr>
          <w:lang w:val="en-US"/>
        </w:rPr>
        <w:t xml:space="preserve">The difference between the quota volume under the </w:t>
      </w:r>
      <w:r w:rsidR="00313F0D">
        <w:rPr>
          <w:lang w:val="en-US"/>
        </w:rPr>
        <w:t>I</w:t>
      </w:r>
      <w:r w:rsidRPr="00FE3897">
        <w:rPr>
          <w:lang w:val="en-US"/>
        </w:rPr>
        <w:t xml:space="preserve">nterim </w:t>
      </w:r>
      <w:r w:rsidR="00313F0D">
        <w:rPr>
          <w:lang w:val="en-US"/>
        </w:rPr>
        <w:t>A</w:t>
      </w:r>
      <w:r w:rsidR="00313F0D" w:rsidRPr="00FE3897">
        <w:rPr>
          <w:lang w:val="en-US"/>
        </w:rPr>
        <w:t xml:space="preserve">greement </w:t>
      </w:r>
      <w:r w:rsidRPr="00FE3897">
        <w:rPr>
          <w:lang w:val="en-US"/>
        </w:rPr>
        <w:t xml:space="preserve">and the quota volume under this </w:t>
      </w:r>
      <w:r w:rsidR="0013710B" w:rsidRPr="00FE3897">
        <w:rPr>
          <w:lang w:val="en-US"/>
        </w:rPr>
        <w:t>A</w:t>
      </w:r>
      <w:r w:rsidRPr="00FE3897">
        <w:rPr>
          <w:lang w:val="en-US"/>
        </w:rPr>
        <w:t>greement, reduced pro rata according to the remaining number of days in the quota period of the TRQ under this Agreement.</w:t>
      </w:r>
    </w:p>
    <w:p w14:paraId="77D1CFA8" w14:textId="28FB077E" w:rsidR="5D21477D" w:rsidRPr="00FE3897" w:rsidRDefault="5D21477D" w:rsidP="00D50DE5">
      <w:pPr>
        <w:pStyle w:val="FTAtextlistedparagraphs"/>
        <w:rPr>
          <w:lang w:val="en-US"/>
        </w:rPr>
      </w:pPr>
      <w:r w:rsidRPr="00FE3897">
        <w:rPr>
          <w:lang w:val="en-US"/>
        </w:rPr>
        <w:t xml:space="preserve">If there is a corresponding TRQ in the </w:t>
      </w:r>
      <w:r w:rsidR="00313F0D">
        <w:rPr>
          <w:lang w:val="en-US"/>
        </w:rPr>
        <w:t>I</w:t>
      </w:r>
      <w:r w:rsidRPr="00FE3897">
        <w:rPr>
          <w:lang w:val="en-US"/>
        </w:rPr>
        <w:t xml:space="preserve">nterim </w:t>
      </w:r>
      <w:r w:rsidR="00313F0D">
        <w:rPr>
          <w:lang w:val="en-US"/>
        </w:rPr>
        <w:t>A</w:t>
      </w:r>
      <w:r w:rsidR="00313F0D" w:rsidRPr="00FE3897">
        <w:rPr>
          <w:lang w:val="en-US"/>
        </w:rPr>
        <w:t>greement</w:t>
      </w:r>
      <w:r w:rsidRPr="00FE3897">
        <w:rPr>
          <w:lang w:val="en-US"/>
        </w:rPr>
        <w:t xml:space="preserve">, volumes correctly deducted from the corresponding quota under the </w:t>
      </w:r>
      <w:r w:rsidR="00313F0D">
        <w:rPr>
          <w:lang w:val="en-US"/>
        </w:rPr>
        <w:t>I</w:t>
      </w:r>
      <w:r w:rsidR="00313F0D" w:rsidRPr="00FE3897">
        <w:rPr>
          <w:lang w:val="en-US"/>
        </w:rPr>
        <w:t xml:space="preserve">nterim </w:t>
      </w:r>
      <w:r w:rsidR="00313F0D">
        <w:rPr>
          <w:lang w:val="en-US"/>
        </w:rPr>
        <w:t>A</w:t>
      </w:r>
      <w:r w:rsidR="00313F0D" w:rsidRPr="00FE3897">
        <w:rPr>
          <w:lang w:val="en-US"/>
        </w:rPr>
        <w:t xml:space="preserve">greement </w:t>
      </w:r>
      <w:r w:rsidRPr="00FE3897">
        <w:rPr>
          <w:lang w:val="en-US"/>
        </w:rPr>
        <w:t xml:space="preserve">shall also be counted as deductions from the quota volume under this </w:t>
      </w:r>
      <w:r w:rsidR="0013710B" w:rsidRPr="00FE3897">
        <w:rPr>
          <w:lang w:val="en-US"/>
        </w:rPr>
        <w:t>A</w:t>
      </w:r>
      <w:r w:rsidRPr="00FE3897">
        <w:rPr>
          <w:lang w:val="en-US"/>
        </w:rPr>
        <w:t xml:space="preserve">greement. </w:t>
      </w:r>
    </w:p>
    <w:p w14:paraId="4C6DD746" w14:textId="16FA7D4F" w:rsidR="5D21477D" w:rsidRPr="00FE3897" w:rsidRDefault="5D21477D" w:rsidP="00447919">
      <w:pPr>
        <w:pStyle w:val="FTAtextlistedparagraphs"/>
        <w:rPr>
          <w:rFonts w:eastAsiaTheme="minorEastAsia"/>
          <w:lang w:val="en-US"/>
        </w:rPr>
      </w:pPr>
      <w:r w:rsidRPr="00FE3897">
        <w:rPr>
          <w:lang w:val="en-US"/>
        </w:rPr>
        <w:t>Auctioning and licensing</w:t>
      </w:r>
      <w:r w:rsidR="00434302" w:rsidRPr="00FE3897">
        <w:rPr>
          <w:lang w:val="en-US"/>
        </w:rPr>
        <w:t xml:space="preserve"> </w:t>
      </w:r>
      <w:r w:rsidR="003E7944" w:rsidRPr="00FE3897">
        <w:rPr>
          <w:lang w:val="en-US"/>
        </w:rPr>
        <w:t xml:space="preserve">for </w:t>
      </w:r>
      <w:r w:rsidR="00D50DE5" w:rsidRPr="00FE3897">
        <w:rPr>
          <w:lang w:val="en-US"/>
        </w:rPr>
        <w:t xml:space="preserve">the first </w:t>
      </w:r>
      <w:r w:rsidR="003E7944" w:rsidRPr="00FE3897">
        <w:rPr>
          <w:lang w:val="en-US"/>
        </w:rPr>
        <w:t>quota period</w:t>
      </w:r>
      <w:r w:rsidR="00C349CF" w:rsidRPr="00FE3897">
        <w:rPr>
          <w:lang w:val="en-US"/>
        </w:rPr>
        <w:t xml:space="preserve"> </w:t>
      </w:r>
      <w:r w:rsidR="00D50DE5" w:rsidRPr="00FE3897">
        <w:rPr>
          <w:lang w:val="en-US"/>
        </w:rPr>
        <w:t xml:space="preserve">under this Agreement </w:t>
      </w:r>
      <w:r w:rsidRPr="00FE3897">
        <w:rPr>
          <w:lang w:val="en-US"/>
        </w:rPr>
        <w:t>shall</w:t>
      </w:r>
      <w:r w:rsidR="00313F0D">
        <w:rPr>
          <w:lang w:val="en-US"/>
        </w:rPr>
        <w:t>,</w:t>
      </w:r>
      <w:r w:rsidRPr="00FE3897">
        <w:rPr>
          <w:lang w:val="en-US"/>
        </w:rPr>
        <w:t xml:space="preserve"> as far as possible take place 6 weeks before, and at the latest 14 days before, the entry into force or earlier provisional application of this </w:t>
      </w:r>
      <w:r w:rsidR="00755BC6" w:rsidRPr="00FE3897">
        <w:rPr>
          <w:lang w:val="en-US"/>
        </w:rPr>
        <w:t>A</w:t>
      </w:r>
      <w:r w:rsidRPr="00FE3897">
        <w:rPr>
          <w:lang w:val="en-US"/>
        </w:rPr>
        <w:t xml:space="preserve">greement. For greater certainty, allocations of quota entitlements to economic operators which have been correctly made under the </w:t>
      </w:r>
      <w:r w:rsidR="00313F0D">
        <w:rPr>
          <w:lang w:val="en-US"/>
        </w:rPr>
        <w:t>I</w:t>
      </w:r>
      <w:r w:rsidRPr="00FE3897">
        <w:rPr>
          <w:lang w:val="en-US"/>
        </w:rPr>
        <w:t xml:space="preserve">nterim </w:t>
      </w:r>
      <w:r w:rsidR="00313F0D">
        <w:rPr>
          <w:lang w:val="en-US"/>
        </w:rPr>
        <w:t>A</w:t>
      </w:r>
      <w:r w:rsidR="00313F0D" w:rsidRPr="00FE3897">
        <w:rPr>
          <w:lang w:val="en-US"/>
        </w:rPr>
        <w:t xml:space="preserve">greement </w:t>
      </w:r>
      <w:r w:rsidRPr="00FE3897">
        <w:rPr>
          <w:lang w:val="en-US"/>
        </w:rPr>
        <w:t xml:space="preserve">(whether by auctioning, </w:t>
      </w:r>
      <w:proofErr w:type="gramStart"/>
      <w:r w:rsidRPr="00FE3897">
        <w:rPr>
          <w:lang w:val="en-US"/>
        </w:rPr>
        <w:t>licensing</w:t>
      </w:r>
      <w:proofErr w:type="gramEnd"/>
      <w:r w:rsidRPr="00FE3897">
        <w:rPr>
          <w:lang w:val="en-US"/>
        </w:rPr>
        <w:t xml:space="preserve"> or any other method) may remain effective for the purposes of this Agreement.</w:t>
      </w:r>
    </w:p>
    <w:p w14:paraId="73B31DB9" w14:textId="56883353" w:rsidR="5D21477D" w:rsidRPr="00FE3897" w:rsidRDefault="5D21477D" w:rsidP="00383D0F">
      <w:pPr>
        <w:pStyle w:val="FTAtextlistedparagraphs"/>
        <w:spacing w:after="0"/>
        <w:rPr>
          <w:lang w:val="en-US"/>
        </w:rPr>
      </w:pPr>
      <w:r w:rsidRPr="00FE3897">
        <w:rPr>
          <w:lang w:val="en-US"/>
        </w:rPr>
        <w:t xml:space="preserve">For the purposes of paragraphs 1 and 2 above, in relation to any TRQ under this </w:t>
      </w:r>
      <w:r w:rsidR="0013710B" w:rsidRPr="00FE3897">
        <w:rPr>
          <w:lang w:val="en-US"/>
        </w:rPr>
        <w:t>A</w:t>
      </w:r>
      <w:r w:rsidRPr="00FE3897">
        <w:rPr>
          <w:lang w:val="en-US"/>
        </w:rPr>
        <w:t xml:space="preserve">greement (“new TRQ”), there is considered to be a corresponding TRQ under the </w:t>
      </w:r>
      <w:r w:rsidR="00313F0D">
        <w:rPr>
          <w:lang w:val="en-US"/>
        </w:rPr>
        <w:t>I</w:t>
      </w:r>
      <w:r w:rsidRPr="00FE3897">
        <w:rPr>
          <w:lang w:val="en-US"/>
        </w:rPr>
        <w:t xml:space="preserve">nterim </w:t>
      </w:r>
      <w:r w:rsidR="00313F0D">
        <w:rPr>
          <w:lang w:val="en-US"/>
        </w:rPr>
        <w:t>A</w:t>
      </w:r>
      <w:r w:rsidR="00313F0D" w:rsidRPr="00FE3897">
        <w:rPr>
          <w:lang w:val="en-US"/>
        </w:rPr>
        <w:t xml:space="preserve">greement </w:t>
      </w:r>
      <w:r w:rsidRPr="00FE3897">
        <w:rPr>
          <w:lang w:val="en-US"/>
        </w:rPr>
        <w:t>(“old TRQ”) if those TRQs apply to the same tariff lines and no other TRQ applies to those tariff lines under either agreement in respect of imports into the importing Party from the exporting Party on any day forming part of the quota period for the new TRQ or the old TRQ. For greater certainty, this paragraph is applied on the basis of the tariff lines that the new TRQ and the old TRQ would cover during the calendar year of entry into force.</w:t>
      </w:r>
    </w:p>
    <w:p w14:paraId="254A2500" w14:textId="66D51AA3" w:rsidR="7162CEFC" w:rsidRPr="00FE3897" w:rsidRDefault="7162CEFC" w:rsidP="00383D0F">
      <w:pPr>
        <w:spacing w:after="0" w:line="240" w:lineRule="auto"/>
        <w:rPr>
          <w:szCs w:val="24"/>
          <w:lang w:val="en-US"/>
        </w:rPr>
      </w:pPr>
    </w:p>
    <w:p w14:paraId="186BC904" w14:textId="1F0005F8" w:rsidR="00383D0F" w:rsidRPr="00FE3897" w:rsidRDefault="00383D0F" w:rsidP="00383D0F">
      <w:pPr>
        <w:spacing w:after="0" w:line="240" w:lineRule="auto"/>
        <w:jc w:val="center"/>
        <w:rPr>
          <w:szCs w:val="24"/>
          <w:lang w:val="en-US"/>
        </w:rPr>
      </w:pPr>
      <w:r w:rsidRPr="00FE3897">
        <w:rPr>
          <w:szCs w:val="24"/>
          <w:lang w:val="en-US"/>
        </w:rPr>
        <w:t>________________</w:t>
      </w:r>
    </w:p>
    <w:sectPr w:rsidR="00383D0F" w:rsidRPr="00FE3897" w:rsidSect="00E80BAA">
      <w:headerReference w:type="even" r:id="rId10"/>
      <w:headerReference w:type="default" r:id="rId11"/>
      <w:footerReference w:type="even" r:id="rId12"/>
      <w:footerReference w:type="default" r:id="rId13"/>
      <w:headerReference w:type="first" r:id="rId14"/>
      <w:footerReference w:type="first" r:id="rId15"/>
      <w:pgSz w:w="11906" w:h="16838" w:code="9"/>
      <w:pgMar w:top="1701" w:right="1644" w:bottom="1701" w:left="221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C872C" w14:textId="77777777" w:rsidR="003354BD" w:rsidRDefault="003354BD" w:rsidP="00117FCC">
      <w:r>
        <w:separator/>
      </w:r>
    </w:p>
  </w:endnote>
  <w:endnote w:type="continuationSeparator" w:id="0">
    <w:p w14:paraId="4FC952C5" w14:textId="77777777" w:rsidR="003354BD" w:rsidRDefault="003354BD" w:rsidP="00117FCC">
      <w:r>
        <w:continuationSeparator/>
      </w:r>
    </w:p>
  </w:endnote>
  <w:endnote w:type="continuationNotice" w:id="1">
    <w:p w14:paraId="396F9E5B" w14:textId="77777777" w:rsidR="003354BD" w:rsidRDefault="00335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BD774" w14:textId="77777777" w:rsidR="00027A34" w:rsidRDefault="00027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7104545"/>
      <w:docPartObj>
        <w:docPartGallery w:val="Page Numbers (Bottom of Page)"/>
        <w:docPartUnique/>
      </w:docPartObj>
    </w:sdtPr>
    <w:sdtEndPr>
      <w:rPr>
        <w:noProof/>
      </w:rPr>
    </w:sdtEndPr>
    <w:sdtContent>
      <w:p w14:paraId="01AB3387" w14:textId="0B8F2901" w:rsidR="00027A34" w:rsidRDefault="00027A34" w:rsidP="00EB76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6798273"/>
      <w:docPartObj>
        <w:docPartGallery w:val="Page Numbers (Bottom of Page)"/>
        <w:docPartUnique/>
      </w:docPartObj>
    </w:sdtPr>
    <w:sdtEndPr>
      <w:rPr>
        <w:noProof/>
      </w:rPr>
    </w:sdtEndPr>
    <w:sdtContent>
      <w:p w14:paraId="17C1DFF1" w14:textId="65B35651" w:rsidR="00E80BAA" w:rsidRDefault="00E80B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3672DA" w14:textId="77777777" w:rsidR="00027A34" w:rsidRDefault="00027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D3425" w14:textId="77777777" w:rsidR="003354BD" w:rsidRDefault="003354BD" w:rsidP="00117FCC">
      <w:r>
        <w:separator/>
      </w:r>
    </w:p>
  </w:footnote>
  <w:footnote w:type="continuationSeparator" w:id="0">
    <w:p w14:paraId="661490BC" w14:textId="77777777" w:rsidR="003354BD" w:rsidRDefault="003354BD" w:rsidP="00117FCC">
      <w:r>
        <w:continuationSeparator/>
      </w:r>
    </w:p>
  </w:footnote>
  <w:footnote w:type="continuationNotice" w:id="1">
    <w:p w14:paraId="557A6111" w14:textId="77777777" w:rsidR="003354BD" w:rsidRDefault="003354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F80DE" w14:textId="77777777" w:rsidR="00027A34" w:rsidRDefault="00027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B1D71" w14:textId="77777777" w:rsidR="00027A34" w:rsidRDefault="00027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E39C0" w14:textId="77777777" w:rsidR="00027A34" w:rsidRDefault="00027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85259"/>
    <w:multiLevelType w:val="multilevel"/>
    <w:tmpl w:val="3E50F84C"/>
    <w:numStyleLink w:val="FTAtextlist"/>
  </w:abstractNum>
  <w:abstractNum w:abstractNumId="1" w15:restartNumberingAfterBreak="0">
    <w:nsid w:val="113B2D7F"/>
    <w:multiLevelType w:val="multilevel"/>
    <w:tmpl w:val="48A2C22A"/>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2" w15:restartNumberingAfterBreak="0">
    <w:nsid w:val="14066A80"/>
    <w:multiLevelType w:val="multilevel"/>
    <w:tmpl w:val="3E50F84C"/>
    <w:numStyleLink w:val="FTAtextlist"/>
  </w:abstractNum>
  <w:abstractNum w:abstractNumId="3" w15:restartNumberingAfterBreak="0">
    <w:nsid w:val="14484038"/>
    <w:multiLevelType w:val="multilevel"/>
    <w:tmpl w:val="3E50F84C"/>
    <w:numStyleLink w:val="FTAtextlist"/>
  </w:abstractNum>
  <w:abstractNum w:abstractNumId="4" w15:restartNumberingAfterBreak="0">
    <w:nsid w:val="17DF71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006973"/>
    <w:multiLevelType w:val="hybridMultilevel"/>
    <w:tmpl w:val="76E0E91A"/>
    <w:lvl w:ilvl="0" w:tplc="FFFFFFFF">
      <w:start w:val="1"/>
      <w:numFmt w:val="decimal"/>
      <w:lvlText w:val="%1."/>
      <w:lvlJc w:val="left"/>
      <w:pPr>
        <w:tabs>
          <w:tab w:val="num" w:pos="795"/>
        </w:tabs>
        <w:ind w:left="795" w:hanging="795"/>
      </w:pPr>
      <w:rPr>
        <w:rFonts w:cs="Times New Roman"/>
      </w:rPr>
    </w:lvl>
    <w:lvl w:ilvl="1" w:tplc="1172806E">
      <w:start w:val="1"/>
      <w:numFmt w:val="lowerLetter"/>
      <w:lvlText w:val="(%2)"/>
      <w:lvlJc w:val="left"/>
      <w:pPr>
        <w:tabs>
          <w:tab w:val="num" w:pos="720"/>
        </w:tabs>
        <w:ind w:left="720" w:hanging="360"/>
      </w:pPr>
      <w:rPr>
        <w:rFonts w:cs="Times New Roman" w:hint="default"/>
        <w:b w:val="0"/>
      </w:rPr>
    </w:lvl>
    <w:lvl w:ilvl="2" w:tplc="C194FEE4">
      <w:start w:val="7"/>
      <w:numFmt w:val="lowerLetter"/>
      <w:lvlText w:val="(%3)"/>
      <w:lvlJc w:val="left"/>
      <w:pPr>
        <w:tabs>
          <w:tab w:val="num" w:pos="1160"/>
        </w:tabs>
        <w:ind w:left="1160" w:hanging="360"/>
      </w:pPr>
      <w:rPr>
        <w:rFonts w:cs="Times New Roman"/>
        <w:i w:val="0"/>
      </w:rPr>
    </w:lvl>
    <w:lvl w:ilvl="3" w:tplc="3490BF2A">
      <w:start w:val="1"/>
      <w:numFmt w:val="lowerRoman"/>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1A8F24BF"/>
    <w:multiLevelType w:val="multilevel"/>
    <w:tmpl w:val="3E50F84C"/>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7" w15:restartNumberingAfterBreak="0">
    <w:nsid w:val="1E9F7D99"/>
    <w:multiLevelType w:val="multilevel"/>
    <w:tmpl w:val="3E50F84C"/>
    <w:numStyleLink w:val="FTAtextlist"/>
  </w:abstractNum>
  <w:abstractNum w:abstractNumId="8" w15:restartNumberingAfterBreak="0">
    <w:nsid w:val="241A3978"/>
    <w:multiLevelType w:val="hybridMultilevel"/>
    <w:tmpl w:val="6C768572"/>
    <w:lvl w:ilvl="0" w:tplc="053E7E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964212"/>
    <w:multiLevelType w:val="multilevel"/>
    <w:tmpl w:val="3E50F84C"/>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0" w15:restartNumberingAfterBreak="0">
    <w:nsid w:val="25A8515F"/>
    <w:multiLevelType w:val="hybridMultilevel"/>
    <w:tmpl w:val="C96A841A"/>
    <w:lvl w:ilvl="0" w:tplc="3E2A6400">
      <w:start w:val="1"/>
      <w:numFmt w:val="decimal"/>
      <w:lvlText w:val="%1."/>
      <w:lvlJc w:val="left"/>
      <w:pPr>
        <w:ind w:left="720" w:hanging="360"/>
      </w:pPr>
      <w:rPr>
        <w:rFonts w:hint="default"/>
        <w:b w:val="0"/>
        <w:sz w:val="23"/>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95B394A"/>
    <w:multiLevelType w:val="hybridMultilevel"/>
    <w:tmpl w:val="DA14DC70"/>
    <w:lvl w:ilvl="0" w:tplc="518E384A">
      <w:start w:val="1"/>
      <w:numFmt w:val="decimal"/>
      <w:lvlText w:val="APPENDIX %1:"/>
      <w:lvlJc w:val="left"/>
      <w:pPr>
        <w:ind w:left="1070" w:hanging="360"/>
      </w:pPr>
      <w:rPr>
        <w:rFonts w:ascii="Times New Roman" w:hAnsi="Times New Roman" w:cs="Times New Roman" w:hint="default"/>
        <w:sz w:val="24"/>
        <w:szCs w:val="24"/>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12" w15:restartNumberingAfterBreak="0">
    <w:nsid w:val="3486397D"/>
    <w:multiLevelType w:val="hybridMultilevel"/>
    <w:tmpl w:val="40A8DF9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68120BD"/>
    <w:multiLevelType w:val="multilevel"/>
    <w:tmpl w:val="3E50F84C"/>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4"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5" w15:restartNumberingAfterBreak="0">
    <w:nsid w:val="401E7BAF"/>
    <w:multiLevelType w:val="multilevel"/>
    <w:tmpl w:val="3E50F84C"/>
    <w:numStyleLink w:val="FTAtextlist"/>
  </w:abstractNum>
  <w:abstractNum w:abstractNumId="16" w15:restartNumberingAfterBreak="0">
    <w:nsid w:val="46281D56"/>
    <w:multiLevelType w:val="hybridMultilevel"/>
    <w:tmpl w:val="78FE05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00B0E6B"/>
    <w:multiLevelType w:val="multilevel"/>
    <w:tmpl w:val="3E50F84C"/>
    <w:numStyleLink w:val="FTAtextlist"/>
  </w:abstractNum>
  <w:abstractNum w:abstractNumId="19" w15:restartNumberingAfterBreak="0">
    <w:nsid w:val="5B0F1F96"/>
    <w:multiLevelType w:val="multilevel"/>
    <w:tmpl w:val="3E50F84C"/>
    <w:numStyleLink w:val="FTAtextlist"/>
  </w:abstractNum>
  <w:abstractNum w:abstractNumId="20" w15:restartNumberingAfterBreak="0">
    <w:nsid w:val="5D0C5942"/>
    <w:multiLevelType w:val="multilevel"/>
    <w:tmpl w:val="E0944FC8"/>
    <w:styleLink w:val="111111"/>
    <w:lvl w:ilvl="0">
      <w:start w:val="1"/>
      <w:numFmt w:val="decimal"/>
      <w:lvlText w:val="%1."/>
      <w:lvlJc w:val="left"/>
      <w:pPr>
        <w:ind w:left="1080" w:hanging="360"/>
      </w:pPr>
      <w:rPr>
        <w:rFonts w:ascii="Arial" w:hAnsi="Arial" w:hint="default"/>
        <w:b/>
        <w:sz w:val="22"/>
      </w:rPr>
    </w:lvl>
    <w:lvl w:ilvl="1">
      <w:start w:val="1"/>
      <w:numFmt w:val="decimal"/>
      <w:lvlText w:val="%1.%2."/>
      <w:lvlJc w:val="left"/>
      <w:pPr>
        <w:ind w:left="1512" w:hanging="432"/>
      </w:pPr>
      <w:rPr>
        <w:rFonts w:ascii="Arial" w:hAnsi="Arial" w:hint="default"/>
        <w:b/>
        <w:sz w:val="22"/>
      </w:rPr>
    </w:lvl>
    <w:lvl w:ilvl="2">
      <w:start w:val="1"/>
      <w:numFmt w:val="decimal"/>
      <w:lvlText w:val="%1.%2.%3."/>
      <w:lvlJc w:val="left"/>
      <w:pPr>
        <w:ind w:left="1944" w:hanging="504"/>
      </w:pPr>
      <w:rPr>
        <w:rFonts w:ascii="Arial" w:hAnsi="Arial" w:hint="default"/>
        <w:b/>
        <w:i/>
        <w:sz w:val="22"/>
      </w:rPr>
    </w:lvl>
    <w:lvl w:ilvl="3">
      <w:start w:val="1"/>
      <w:numFmt w:val="decimal"/>
      <w:lvlText w:val="%1.%2.%3.%4."/>
      <w:lvlJc w:val="left"/>
      <w:pPr>
        <w:ind w:left="2448" w:hanging="648"/>
      </w:pPr>
      <w:rPr>
        <w:rFonts w:ascii="Arial" w:hAnsi="Arial" w:hint="default"/>
        <w:i/>
        <w:sz w:val="22"/>
      </w:rPr>
    </w:lvl>
    <w:lvl w:ilvl="4">
      <w:start w:val="1"/>
      <w:numFmt w:val="decimal"/>
      <w:lvlText w:val="%5."/>
      <w:lvlJc w:val="left"/>
      <w:pPr>
        <w:ind w:left="2232" w:hanging="792"/>
      </w:pPr>
      <w:rPr>
        <w:rFonts w:ascii="Arial" w:hAnsi="Arial" w:hint="default"/>
        <w:sz w:val="22"/>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 w15:restartNumberingAfterBreak="0">
    <w:nsid w:val="5F0B710B"/>
    <w:multiLevelType w:val="multilevel"/>
    <w:tmpl w:val="3E50F84C"/>
    <w:numStyleLink w:val="FTAtextlist"/>
  </w:abstractNum>
  <w:abstractNum w:abstractNumId="22" w15:restartNumberingAfterBreak="0">
    <w:nsid w:val="64D33A90"/>
    <w:multiLevelType w:val="multilevel"/>
    <w:tmpl w:val="3E50F84C"/>
    <w:numStyleLink w:val="FTAtextlist"/>
  </w:abstractNum>
  <w:abstractNum w:abstractNumId="23" w15:restartNumberingAfterBreak="0">
    <w:nsid w:val="65134EE1"/>
    <w:multiLevelType w:val="hybridMultilevel"/>
    <w:tmpl w:val="8C12330E"/>
    <w:lvl w:ilvl="0" w:tplc="FAC86452">
      <w:start w:val="1"/>
      <w:numFmt w:val="decimal"/>
      <w:lvlText w:val="%1."/>
      <w:lvlJc w:val="left"/>
      <w:pPr>
        <w:ind w:left="720" w:hanging="360"/>
      </w:pPr>
    </w:lvl>
    <w:lvl w:ilvl="1" w:tplc="F5568F70">
      <w:start w:val="1"/>
      <w:numFmt w:val="lowerLetter"/>
      <w:lvlText w:val="%2."/>
      <w:lvlJc w:val="left"/>
      <w:pPr>
        <w:ind w:left="1440" w:hanging="360"/>
      </w:pPr>
    </w:lvl>
    <w:lvl w:ilvl="2" w:tplc="5120C50E">
      <w:start w:val="1"/>
      <w:numFmt w:val="lowerRoman"/>
      <w:lvlText w:val="%3."/>
      <w:lvlJc w:val="right"/>
      <w:pPr>
        <w:ind w:left="2160" w:hanging="180"/>
      </w:pPr>
    </w:lvl>
    <w:lvl w:ilvl="3" w:tplc="47C0F978">
      <w:start w:val="1"/>
      <w:numFmt w:val="decimal"/>
      <w:lvlText w:val="%4."/>
      <w:lvlJc w:val="left"/>
      <w:pPr>
        <w:ind w:left="2880" w:hanging="360"/>
      </w:pPr>
    </w:lvl>
    <w:lvl w:ilvl="4" w:tplc="146A99AC">
      <w:start w:val="1"/>
      <w:numFmt w:val="lowerLetter"/>
      <w:lvlText w:val="%5."/>
      <w:lvlJc w:val="left"/>
      <w:pPr>
        <w:ind w:left="3600" w:hanging="360"/>
      </w:pPr>
    </w:lvl>
    <w:lvl w:ilvl="5" w:tplc="D3A64372">
      <w:start w:val="1"/>
      <w:numFmt w:val="lowerRoman"/>
      <w:lvlText w:val="%6."/>
      <w:lvlJc w:val="right"/>
      <w:pPr>
        <w:ind w:left="4320" w:hanging="180"/>
      </w:pPr>
    </w:lvl>
    <w:lvl w:ilvl="6" w:tplc="FF0AC294">
      <w:start w:val="1"/>
      <w:numFmt w:val="decimal"/>
      <w:lvlText w:val="%7."/>
      <w:lvlJc w:val="left"/>
      <w:pPr>
        <w:ind w:left="5040" w:hanging="360"/>
      </w:pPr>
    </w:lvl>
    <w:lvl w:ilvl="7" w:tplc="5C02147E">
      <w:start w:val="1"/>
      <w:numFmt w:val="lowerLetter"/>
      <w:lvlText w:val="%8."/>
      <w:lvlJc w:val="left"/>
      <w:pPr>
        <w:ind w:left="5760" w:hanging="360"/>
      </w:pPr>
    </w:lvl>
    <w:lvl w:ilvl="8" w:tplc="9CB66234">
      <w:start w:val="1"/>
      <w:numFmt w:val="lowerRoman"/>
      <w:lvlText w:val="%9."/>
      <w:lvlJc w:val="right"/>
      <w:pPr>
        <w:ind w:left="6480" w:hanging="180"/>
      </w:pPr>
    </w:lvl>
  </w:abstractNum>
  <w:abstractNum w:abstractNumId="24" w15:restartNumberingAfterBreak="0">
    <w:nsid w:val="6BEB711F"/>
    <w:multiLevelType w:val="multilevel"/>
    <w:tmpl w:val="3E50F84C"/>
    <w:numStyleLink w:val="FTAtextlist"/>
  </w:abstractNum>
  <w:abstractNum w:abstractNumId="25" w15:restartNumberingAfterBreak="0">
    <w:nsid w:val="6DC16038"/>
    <w:multiLevelType w:val="multilevel"/>
    <w:tmpl w:val="3E50F84C"/>
    <w:numStyleLink w:val="FTAtextlist"/>
  </w:abstractNum>
  <w:abstractNum w:abstractNumId="26" w15:restartNumberingAfterBreak="0">
    <w:nsid w:val="70CC1649"/>
    <w:multiLevelType w:val="multilevel"/>
    <w:tmpl w:val="3E50F84C"/>
    <w:numStyleLink w:val="FTAtextlist"/>
  </w:abstractNum>
  <w:abstractNum w:abstractNumId="27" w15:restartNumberingAfterBreak="0">
    <w:nsid w:val="74BE005F"/>
    <w:multiLevelType w:val="hybridMultilevel"/>
    <w:tmpl w:val="EB5A9150"/>
    <w:lvl w:ilvl="0" w:tplc="3070AB98">
      <w:start w:val="1"/>
      <w:numFmt w:val="decimal"/>
      <w:lvlText w:val="%1."/>
      <w:lvlJc w:val="left"/>
      <w:pPr>
        <w:ind w:left="720" w:hanging="360"/>
      </w:pPr>
    </w:lvl>
    <w:lvl w:ilvl="1" w:tplc="8730CBB2">
      <w:start w:val="1"/>
      <w:numFmt w:val="lowerLetter"/>
      <w:lvlText w:val="%2."/>
      <w:lvlJc w:val="left"/>
      <w:pPr>
        <w:ind w:left="1440" w:hanging="360"/>
      </w:pPr>
    </w:lvl>
    <w:lvl w:ilvl="2" w:tplc="FF24B74A">
      <w:start w:val="1"/>
      <w:numFmt w:val="lowerRoman"/>
      <w:lvlText w:val="%3."/>
      <w:lvlJc w:val="right"/>
      <w:pPr>
        <w:ind w:left="2160" w:hanging="180"/>
      </w:pPr>
    </w:lvl>
    <w:lvl w:ilvl="3" w:tplc="17F4397C">
      <w:start w:val="1"/>
      <w:numFmt w:val="decimal"/>
      <w:lvlText w:val="%4."/>
      <w:lvlJc w:val="left"/>
      <w:pPr>
        <w:ind w:left="2880" w:hanging="360"/>
      </w:pPr>
    </w:lvl>
    <w:lvl w:ilvl="4" w:tplc="BCCC8CF0">
      <w:start w:val="1"/>
      <w:numFmt w:val="lowerLetter"/>
      <w:lvlText w:val="%5."/>
      <w:lvlJc w:val="left"/>
      <w:pPr>
        <w:ind w:left="3600" w:hanging="360"/>
      </w:pPr>
    </w:lvl>
    <w:lvl w:ilvl="5" w:tplc="4278706C">
      <w:start w:val="1"/>
      <w:numFmt w:val="lowerRoman"/>
      <w:lvlText w:val="%6."/>
      <w:lvlJc w:val="right"/>
      <w:pPr>
        <w:ind w:left="4320" w:hanging="180"/>
      </w:pPr>
    </w:lvl>
    <w:lvl w:ilvl="6" w:tplc="6298B778">
      <w:start w:val="1"/>
      <w:numFmt w:val="decimal"/>
      <w:lvlText w:val="%7."/>
      <w:lvlJc w:val="left"/>
      <w:pPr>
        <w:ind w:left="5040" w:hanging="360"/>
      </w:pPr>
    </w:lvl>
    <w:lvl w:ilvl="7" w:tplc="E7E866A6">
      <w:start w:val="1"/>
      <w:numFmt w:val="lowerLetter"/>
      <w:lvlText w:val="%8."/>
      <w:lvlJc w:val="left"/>
      <w:pPr>
        <w:ind w:left="5760" w:hanging="360"/>
      </w:pPr>
    </w:lvl>
    <w:lvl w:ilvl="8" w:tplc="8EC253C2">
      <w:start w:val="1"/>
      <w:numFmt w:val="lowerRoman"/>
      <w:lvlText w:val="%9."/>
      <w:lvlJc w:val="right"/>
      <w:pPr>
        <w:ind w:left="6480" w:hanging="180"/>
      </w:pPr>
    </w:lvl>
  </w:abstractNum>
  <w:abstractNum w:abstractNumId="28" w15:restartNumberingAfterBreak="0">
    <w:nsid w:val="7C05189E"/>
    <w:multiLevelType w:val="multilevel"/>
    <w:tmpl w:val="3E50F84C"/>
    <w:numStyleLink w:val="FTAtextlist"/>
  </w:abstractNum>
  <w:abstractNum w:abstractNumId="29"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DD40978"/>
    <w:multiLevelType w:val="multilevel"/>
    <w:tmpl w:val="3E50F84C"/>
    <w:numStyleLink w:val="FTAtextlist"/>
  </w:abstractNum>
  <w:num w:numId="1">
    <w:abstractNumId w:val="23"/>
  </w:num>
  <w:num w:numId="2">
    <w:abstractNumId w:val="27"/>
  </w:num>
  <w:num w:numId="3">
    <w:abstractNumId w:val="5"/>
  </w:num>
  <w:num w:numId="4">
    <w:abstractNumId w:val="10"/>
  </w:num>
  <w:num w:numId="5">
    <w:abstractNumId w:val="12"/>
  </w:num>
  <w:num w:numId="6">
    <w:abstractNumId w:val="14"/>
  </w:num>
  <w:num w:numId="7">
    <w:abstractNumId w:val="18"/>
  </w:num>
  <w:num w:numId="8">
    <w:abstractNumId w:val="26"/>
  </w:num>
  <w:num w:numId="9">
    <w:abstractNumId w:val="8"/>
  </w:num>
  <w:num w:numId="10">
    <w:abstractNumId w:val="25"/>
  </w:num>
  <w:num w:numId="11">
    <w:abstractNumId w:val="30"/>
  </w:num>
  <w:num w:numId="12">
    <w:abstractNumId w:val="28"/>
  </w:num>
  <w:num w:numId="13">
    <w:abstractNumId w:val="0"/>
  </w:num>
  <w:num w:numId="14">
    <w:abstractNumId w:val="15"/>
  </w:num>
  <w:num w:numId="15">
    <w:abstractNumId w:val="19"/>
  </w:num>
  <w:num w:numId="16">
    <w:abstractNumId w:val="9"/>
  </w:num>
  <w:num w:numId="17">
    <w:abstractNumId w:val="3"/>
  </w:num>
  <w:num w:numId="18">
    <w:abstractNumId w:val="21"/>
  </w:num>
  <w:num w:numId="19">
    <w:abstractNumId w:val="24"/>
  </w:num>
  <w:num w:numId="20">
    <w:abstractNumId w:val="7"/>
  </w:num>
  <w:num w:numId="21">
    <w:abstractNumId w:val="22"/>
  </w:num>
  <w:num w:numId="22">
    <w:abstractNumId w:val="2"/>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
  </w:num>
  <w:num w:numId="37">
    <w:abstractNumId w:val="4"/>
  </w:num>
  <w:num w:numId="38">
    <w:abstractNumId w:val="20"/>
  </w:num>
  <w:num w:numId="39">
    <w:abstractNumId w:val="17"/>
  </w:num>
  <w:num w:numId="40">
    <w:abstractNumId w:val="29"/>
  </w:num>
  <w:num w:numId="41">
    <w:abstractNumId w:val="6"/>
  </w:num>
  <w:num w:numId="42">
    <w:abstractNumId w:val="13"/>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linkStyle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5B"/>
    <w:rsid w:val="00000FF2"/>
    <w:rsid w:val="0000616C"/>
    <w:rsid w:val="00027A34"/>
    <w:rsid w:val="00034321"/>
    <w:rsid w:val="00063821"/>
    <w:rsid w:val="00074EFF"/>
    <w:rsid w:val="00095197"/>
    <w:rsid w:val="000B3362"/>
    <w:rsid w:val="001163D4"/>
    <w:rsid w:val="00117FCC"/>
    <w:rsid w:val="0013710B"/>
    <w:rsid w:val="00177E5B"/>
    <w:rsid w:val="00180D55"/>
    <w:rsid w:val="001925C1"/>
    <w:rsid w:val="001D0077"/>
    <w:rsid w:val="001E72E4"/>
    <w:rsid w:val="001F20DF"/>
    <w:rsid w:val="001F28CC"/>
    <w:rsid w:val="00200708"/>
    <w:rsid w:val="00204800"/>
    <w:rsid w:val="00222F30"/>
    <w:rsid w:val="0022418E"/>
    <w:rsid w:val="002346C8"/>
    <w:rsid w:val="00277819"/>
    <w:rsid w:val="0028328B"/>
    <w:rsid w:val="002930AE"/>
    <w:rsid w:val="002C4393"/>
    <w:rsid w:val="002C59D8"/>
    <w:rsid w:val="002E1941"/>
    <w:rsid w:val="002F3E6D"/>
    <w:rsid w:val="002F4444"/>
    <w:rsid w:val="00313F0D"/>
    <w:rsid w:val="00314B7D"/>
    <w:rsid w:val="00324F6E"/>
    <w:rsid w:val="003354BD"/>
    <w:rsid w:val="00344BA1"/>
    <w:rsid w:val="00383D0F"/>
    <w:rsid w:val="00395846"/>
    <w:rsid w:val="003A7E2E"/>
    <w:rsid w:val="003B5CC9"/>
    <w:rsid w:val="003E7944"/>
    <w:rsid w:val="0043213A"/>
    <w:rsid w:val="00434302"/>
    <w:rsid w:val="00447919"/>
    <w:rsid w:val="00472CC6"/>
    <w:rsid w:val="00494FC4"/>
    <w:rsid w:val="004B3981"/>
    <w:rsid w:val="004E61D4"/>
    <w:rsid w:val="005339F6"/>
    <w:rsid w:val="0055138F"/>
    <w:rsid w:val="00553571"/>
    <w:rsid w:val="00574F84"/>
    <w:rsid w:val="005909E7"/>
    <w:rsid w:val="006048B6"/>
    <w:rsid w:val="00617601"/>
    <w:rsid w:val="00624D4E"/>
    <w:rsid w:val="00672015"/>
    <w:rsid w:val="006835B2"/>
    <w:rsid w:val="006A1D85"/>
    <w:rsid w:val="00755BC6"/>
    <w:rsid w:val="007A580D"/>
    <w:rsid w:val="007D0B58"/>
    <w:rsid w:val="007F0548"/>
    <w:rsid w:val="00806254"/>
    <w:rsid w:val="00816176"/>
    <w:rsid w:val="008324E2"/>
    <w:rsid w:val="008527BB"/>
    <w:rsid w:val="00853696"/>
    <w:rsid w:val="008B2BF5"/>
    <w:rsid w:val="00910296"/>
    <w:rsid w:val="0092150B"/>
    <w:rsid w:val="00932714"/>
    <w:rsid w:val="00933493"/>
    <w:rsid w:val="009E0204"/>
    <w:rsid w:val="009F07E9"/>
    <w:rsid w:val="00A064F1"/>
    <w:rsid w:val="00A111A2"/>
    <w:rsid w:val="00A3005B"/>
    <w:rsid w:val="00A6061F"/>
    <w:rsid w:val="00A709C1"/>
    <w:rsid w:val="00A858FF"/>
    <w:rsid w:val="00A950DE"/>
    <w:rsid w:val="00A95564"/>
    <w:rsid w:val="00AA41B4"/>
    <w:rsid w:val="00AC2DB1"/>
    <w:rsid w:val="00AC5419"/>
    <w:rsid w:val="00AC7B97"/>
    <w:rsid w:val="00AF426B"/>
    <w:rsid w:val="00B106A1"/>
    <w:rsid w:val="00B65282"/>
    <w:rsid w:val="00B864EB"/>
    <w:rsid w:val="00B9320B"/>
    <w:rsid w:val="00BB02CA"/>
    <w:rsid w:val="00BB0B7E"/>
    <w:rsid w:val="00BC0E5F"/>
    <w:rsid w:val="00C1689C"/>
    <w:rsid w:val="00C177FE"/>
    <w:rsid w:val="00C2186D"/>
    <w:rsid w:val="00C349CF"/>
    <w:rsid w:val="00C356FC"/>
    <w:rsid w:val="00C72DF7"/>
    <w:rsid w:val="00C9785F"/>
    <w:rsid w:val="00CD27BF"/>
    <w:rsid w:val="00D043CD"/>
    <w:rsid w:val="00D172A4"/>
    <w:rsid w:val="00D224D8"/>
    <w:rsid w:val="00D2335B"/>
    <w:rsid w:val="00D257E8"/>
    <w:rsid w:val="00D326D7"/>
    <w:rsid w:val="00D50DE5"/>
    <w:rsid w:val="00D72610"/>
    <w:rsid w:val="00D95557"/>
    <w:rsid w:val="00DA4EC9"/>
    <w:rsid w:val="00DF2725"/>
    <w:rsid w:val="00DF79A5"/>
    <w:rsid w:val="00E10419"/>
    <w:rsid w:val="00E217B5"/>
    <w:rsid w:val="00E47672"/>
    <w:rsid w:val="00E80BAA"/>
    <w:rsid w:val="00E844CB"/>
    <w:rsid w:val="00E87F3E"/>
    <w:rsid w:val="00EB768B"/>
    <w:rsid w:val="00F050CB"/>
    <w:rsid w:val="00F06891"/>
    <w:rsid w:val="00F244AF"/>
    <w:rsid w:val="00F255AE"/>
    <w:rsid w:val="00F37450"/>
    <w:rsid w:val="00F425A6"/>
    <w:rsid w:val="00F460AF"/>
    <w:rsid w:val="00FB47C3"/>
    <w:rsid w:val="00FC390A"/>
    <w:rsid w:val="00FE3897"/>
    <w:rsid w:val="00FE61F0"/>
    <w:rsid w:val="46FF375A"/>
    <w:rsid w:val="475D17FA"/>
    <w:rsid w:val="4C12A158"/>
    <w:rsid w:val="53938D94"/>
    <w:rsid w:val="5D21477D"/>
    <w:rsid w:val="7162CEFC"/>
    <w:rsid w:val="7AF088E5"/>
    <w:rsid w:val="7F4BBF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12A158"/>
  <w15:chartTrackingRefBased/>
  <w15:docId w15:val="{72D18B9D-292E-4A60-95C9-72C757C8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0BAA"/>
    <w:pPr>
      <w:spacing w:after="180" w:line="260" w:lineRule="atLeast"/>
    </w:pPr>
    <w:rPr>
      <w:rFonts w:ascii="Times New Roman" w:hAnsi="Times New Roman" w:cs="Times New Roman"/>
      <w:sz w:val="24"/>
      <w:szCs w:val="16"/>
    </w:rPr>
  </w:style>
  <w:style w:type="paragraph" w:styleId="Heading1">
    <w:name w:val="heading 1"/>
    <w:basedOn w:val="Normal"/>
    <w:next w:val="Normal"/>
    <w:link w:val="Heading1Char"/>
    <w:uiPriority w:val="9"/>
    <w:rsid w:val="00E80B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E80B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0BAA"/>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E80B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349CF"/>
    <w:pPr>
      <w:keepNext/>
      <w:keepLines/>
      <w:spacing w:before="240" w:after="60"/>
      <w:outlineLvl w:val="4"/>
    </w:pPr>
    <w:rPr>
      <w:rFonts w:eastAsiaTheme="majorEastAsia" w:cstheme="majorBidi"/>
      <w:i/>
    </w:rPr>
  </w:style>
  <w:style w:type="paragraph" w:styleId="Heading6">
    <w:name w:val="heading 6"/>
    <w:basedOn w:val="Normal"/>
    <w:next w:val="Normal"/>
    <w:link w:val="Heading6Char"/>
    <w:uiPriority w:val="9"/>
    <w:unhideWhenUsed/>
    <w:qFormat/>
    <w:rsid w:val="00C349CF"/>
    <w:pPr>
      <w:keepNext/>
      <w:keepLines/>
      <w:spacing w:before="240" w:after="60"/>
      <w:outlineLvl w:val="5"/>
    </w:pPr>
    <w:rPr>
      <w:rFonts w:eastAsiaTheme="majorEastAsia" w:cstheme="majorBidi"/>
      <w:i/>
    </w:rPr>
  </w:style>
  <w:style w:type="character" w:default="1" w:styleId="DefaultParagraphFont">
    <w:name w:val="Default Paragraph Font"/>
    <w:uiPriority w:val="1"/>
    <w:semiHidden/>
    <w:unhideWhenUsed/>
    <w:rsid w:val="00E80B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0BAA"/>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E80B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0B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80BA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80BAA"/>
    <w:rPr>
      <w:rFonts w:asciiTheme="majorHAnsi" w:eastAsiaTheme="majorEastAsia" w:hAnsiTheme="majorHAnsi" w:cstheme="majorBidi"/>
      <w:i/>
      <w:iCs/>
      <w:color w:val="2F5496" w:themeColor="accent1" w:themeShade="BF"/>
      <w:sz w:val="24"/>
      <w:szCs w:val="16"/>
    </w:rPr>
  </w:style>
  <w:style w:type="paragraph" w:customStyle="1" w:styleId="MainagreementchapternoArabictitle">
    <w:name w:val="Main agreement chapter no (Arabic) + title"/>
    <w:basedOn w:val="Heading1"/>
    <w:link w:val="MainagreementchapternoArabictitleChar"/>
    <w:autoRedefine/>
    <w:qFormat/>
    <w:rsid w:val="00E80BAA"/>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MainagreementchapternoArabictitleChar">
    <w:name w:val="Main agreement chapter no (Arabic) + title Char"/>
    <w:basedOn w:val="DefaultParagraphFont"/>
    <w:link w:val="MainagreementchapternoArabictitle"/>
    <w:rsid w:val="00E80BAA"/>
    <w:rPr>
      <w:rFonts w:ascii="Times New Roman" w:eastAsia="Times New Roman" w:hAnsi="Times New Roman" w:cstheme="majorBidi"/>
      <w:b/>
      <w:caps/>
      <w:sz w:val="24"/>
      <w:szCs w:val="26"/>
      <w:lang w:val="en-US" w:eastAsia="es-ES"/>
    </w:rPr>
  </w:style>
  <w:style w:type="paragraph" w:customStyle="1" w:styleId="ArticlenumberArabic">
    <w:name w:val="Article number (Arabic)"/>
    <w:basedOn w:val="Heading2"/>
    <w:link w:val="ArticlenumberArabicChar"/>
    <w:autoRedefine/>
    <w:qFormat/>
    <w:rsid w:val="00E80BAA"/>
    <w:pPr>
      <w:spacing w:before="480" w:line="480" w:lineRule="auto"/>
      <w:jc w:val="center"/>
    </w:pPr>
    <w:rPr>
      <w:rFonts w:ascii="Times New Roman" w:eastAsia="Times New Roman" w:hAnsi="Times New Roman"/>
      <w:smallCaps/>
      <w:color w:val="auto"/>
      <w:sz w:val="24"/>
      <w:lang w:eastAsia="es-ES"/>
    </w:rPr>
  </w:style>
  <w:style w:type="character" w:customStyle="1" w:styleId="ArticlenumberArabicChar">
    <w:name w:val="Article number (Arabic) Char"/>
    <w:basedOn w:val="DefaultParagraphFont"/>
    <w:link w:val="ArticlenumberArabic"/>
    <w:rsid w:val="00E80BAA"/>
    <w:rPr>
      <w:rFonts w:ascii="Times New Roman" w:eastAsia="Times New Roman" w:hAnsi="Times New Roman" w:cstheme="majorBidi"/>
      <w:smallCaps/>
      <w:sz w:val="24"/>
      <w:szCs w:val="26"/>
      <w:lang w:eastAsia="es-ES"/>
    </w:rPr>
  </w:style>
  <w:style w:type="paragraph" w:customStyle="1" w:styleId="ArticleTitle">
    <w:name w:val="Article Title"/>
    <w:basedOn w:val="Heading2"/>
    <w:link w:val="ArticleTitleChar"/>
    <w:autoRedefine/>
    <w:qFormat/>
    <w:rsid w:val="00E80BAA"/>
    <w:pPr>
      <w:spacing w:before="0" w:after="240" w:line="240" w:lineRule="auto"/>
      <w:jc w:val="center"/>
    </w:pPr>
    <w:rPr>
      <w:rFonts w:ascii="Times New Roman" w:eastAsia="Times New Roman" w:hAnsi="Times New Roman"/>
      <w:b/>
      <w:i/>
      <w:color w:val="auto"/>
      <w:sz w:val="24"/>
      <w:lang w:eastAsia="es-ES"/>
    </w:rPr>
  </w:style>
  <w:style w:type="character" w:customStyle="1" w:styleId="ArticleTitleChar">
    <w:name w:val="Article Title Char"/>
    <w:basedOn w:val="DefaultParagraphFont"/>
    <w:link w:val="ArticleTitle"/>
    <w:rsid w:val="00E80BAA"/>
    <w:rPr>
      <w:rFonts w:ascii="Times New Roman" w:eastAsia="Times New Roman" w:hAnsi="Times New Roman" w:cstheme="majorBidi"/>
      <w:b/>
      <w:i/>
      <w:sz w:val="24"/>
      <w:szCs w:val="26"/>
      <w:lang w:eastAsia="es-ES"/>
    </w:rPr>
  </w:style>
  <w:style w:type="paragraph" w:customStyle="1" w:styleId="FTAtext">
    <w:name w:val="FTA text"/>
    <w:basedOn w:val="Normal"/>
    <w:link w:val="FTAtextChar"/>
    <w:autoRedefine/>
    <w:qFormat/>
    <w:rsid w:val="00E80BAA"/>
    <w:pPr>
      <w:spacing w:after="240" w:line="240" w:lineRule="auto"/>
      <w:ind w:firstLine="709"/>
      <w:jc w:val="both"/>
    </w:pPr>
    <w:rPr>
      <w:rFonts w:eastAsia="Batang"/>
      <w:szCs w:val="24"/>
      <w:u w:color="000000"/>
      <w:lang w:eastAsia="zh-TW"/>
    </w:rPr>
  </w:style>
  <w:style w:type="character" w:customStyle="1" w:styleId="FTAtextChar">
    <w:name w:val="FTA text Char"/>
    <w:basedOn w:val="DefaultParagraphFont"/>
    <w:link w:val="FTAtext"/>
    <w:rsid w:val="00E80BAA"/>
    <w:rPr>
      <w:rFonts w:ascii="Times New Roman" w:eastAsia="Batang" w:hAnsi="Times New Roman" w:cs="Times New Roman"/>
      <w:sz w:val="24"/>
      <w:szCs w:val="24"/>
      <w:u w:color="000000"/>
      <w:lang w:eastAsia="zh-TW"/>
    </w:rPr>
  </w:style>
  <w:style w:type="paragraph" w:customStyle="1" w:styleId="FTAtextlistedparagraphs">
    <w:name w:val="FTA text listed (paragraphs)"/>
    <w:basedOn w:val="FTAtext"/>
    <w:qFormat/>
    <w:rsid w:val="00E80BAA"/>
    <w:pPr>
      <w:numPr>
        <w:numId w:val="23"/>
      </w:numPr>
      <w:tabs>
        <w:tab w:val="clear" w:pos="0"/>
      </w:tabs>
    </w:pPr>
  </w:style>
  <w:style w:type="paragraph" w:customStyle="1" w:styleId="FTAPreambletitle">
    <w:name w:val="FTA Preamble title"/>
    <w:basedOn w:val="MainagreementchapternoArabictitle"/>
    <w:link w:val="FTAPreambletitleChar"/>
    <w:autoRedefine/>
    <w:qFormat/>
    <w:rsid w:val="00E80BAA"/>
    <w:rPr>
      <w:sz w:val="28"/>
    </w:rPr>
  </w:style>
  <w:style w:type="character" w:customStyle="1" w:styleId="FTAPreambletitleChar">
    <w:name w:val="FTA Preamble title Char"/>
    <w:basedOn w:val="MainagreementchapternoArabictitleChar"/>
    <w:link w:val="FTAPreambletitle"/>
    <w:rsid w:val="00E80BAA"/>
    <w:rPr>
      <w:rFonts w:ascii="Times New Roman" w:eastAsia="Times New Roman" w:hAnsi="Times New Roman" w:cstheme="majorBidi"/>
      <w:b/>
      <w:caps/>
      <w:sz w:val="28"/>
      <w:szCs w:val="26"/>
      <w:lang w:val="en-US" w:eastAsia="es-ES"/>
    </w:rPr>
  </w:style>
  <w:style w:type="numbering" w:customStyle="1" w:styleId="FTAtextlist">
    <w:name w:val="FTA text list"/>
    <w:uiPriority w:val="99"/>
    <w:rsid w:val="00E80BAA"/>
    <w:pPr>
      <w:numPr>
        <w:numId w:val="6"/>
      </w:numPr>
    </w:pPr>
  </w:style>
  <w:style w:type="paragraph" w:customStyle="1" w:styleId="FTAtitle">
    <w:name w:val="FTA title"/>
    <w:basedOn w:val="Heading1"/>
    <w:link w:val="FTAtitleChar"/>
    <w:qFormat/>
    <w:rsid w:val="00E80BAA"/>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DefaultParagraphFont"/>
    <w:link w:val="FTAtitle"/>
    <w:rsid w:val="00E80BAA"/>
    <w:rPr>
      <w:rFonts w:ascii="Times New Roman" w:eastAsia="Times New Roman" w:hAnsi="Times New Roman" w:cstheme="majorBidi"/>
      <w:caps/>
      <w:sz w:val="44"/>
      <w:szCs w:val="26"/>
      <w:lang w:eastAsia="es-ES"/>
    </w:rPr>
  </w:style>
  <w:style w:type="paragraph" w:customStyle="1" w:styleId="ANNEXIRomanREFTITLE">
    <w:name w:val="ANNEX I  (Roman)+ REF + TITLE"/>
    <w:basedOn w:val="Normal"/>
    <w:link w:val="ANNEXIRomanREFTITLEChar"/>
    <w:autoRedefine/>
    <w:qFormat/>
    <w:rsid w:val="00E80BAA"/>
    <w:pPr>
      <w:spacing w:before="240" w:after="240" w:line="240" w:lineRule="auto"/>
      <w:jc w:val="center"/>
    </w:pPr>
    <w:rPr>
      <w:u w:val="single"/>
    </w:rPr>
  </w:style>
  <w:style w:type="paragraph" w:customStyle="1" w:styleId="Coverpageannexreftitle">
    <w:name w:val="Cover page annex ref + title"/>
    <w:basedOn w:val="MainagreementchapternoArabictitle"/>
    <w:link w:val="CoverpageannexreftitleChar"/>
    <w:qFormat/>
    <w:rsid w:val="00E80BAA"/>
    <w:rPr>
      <w:b w:val="0"/>
      <w:sz w:val="28"/>
    </w:rPr>
  </w:style>
  <w:style w:type="character" w:customStyle="1" w:styleId="ANNEXIRomanREFTITLEChar">
    <w:name w:val="ANNEX I  (Roman)+ REF + TITLE Char"/>
    <w:basedOn w:val="DefaultParagraphFont"/>
    <w:link w:val="ANNEXIRomanREFTITLE"/>
    <w:rsid w:val="00E80BAA"/>
    <w:rPr>
      <w:rFonts w:ascii="Times New Roman" w:hAnsi="Times New Roman" w:cs="Times New Roman"/>
      <w:sz w:val="24"/>
      <w:szCs w:val="16"/>
      <w:u w:val="single"/>
    </w:rPr>
  </w:style>
  <w:style w:type="character" w:customStyle="1" w:styleId="CoverpageannexreftitleChar">
    <w:name w:val="Cover page annex ref + title Char"/>
    <w:basedOn w:val="MainagreementchapternoArabictitleChar"/>
    <w:link w:val="Coverpageannexreftitle"/>
    <w:rsid w:val="00E80BAA"/>
    <w:rPr>
      <w:rFonts w:ascii="Times New Roman" w:eastAsia="Times New Roman" w:hAnsi="Times New Roman" w:cstheme="majorBidi"/>
      <w:b w:val="0"/>
      <w:caps/>
      <w:sz w:val="28"/>
      <w:szCs w:val="26"/>
      <w:lang w:val="en-US" w:eastAsia="es-ES"/>
    </w:rPr>
  </w:style>
  <w:style w:type="paragraph" w:customStyle="1" w:styleId="footnoteFTA">
    <w:name w:val="footnote FTA"/>
    <w:basedOn w:val="Normal"/>
    <w:link w:val="footnoteFTAChar"/>
    <w:autoRedefine/>
    <w:qFormat/>
    <w:rsid w:val="00E80BAA"/>
    <w:pPr>
      <w:tabs>
        <w:tab w:val="left" w:pos="709"/>
      </w:tabs>
      <w:spacing w:after="0" w:line="240" w:lineRule="auto"/>
      <w:jc w:val="both"/>
    </w:pPr>
    <w:rPr>
      <w:rFonts w:eastAsia="Batang" w:cstheme="minorBidi"/>
      <w:sz w:val="20"/>
      <w:szCs w:val="20"/>
      <w:lang w:eastAsia="zh-TW"/>
    </w:rPr>
  </w:style>
  <w:style w:type="character" w:customStyle="1" w:styleId="footnoteFTAChar">
    <w:name w:val="footnote FTA Char"/>
    <w:basedOn w:val="DefaultParagraphFont"/>
    <w:link w:val="footnoteFTA"/>
    <w:rsid w:val="00E80BAA"/>
    <w:rPr>
      <w:rFonts w:ascii="Times New Roman" w:eastAsia="Batang" w:hAnsi="Times New Roman"/>
      <w:sz w:val="20"/>
      <w:szCs w:val="20"/>
      <w:lang w:eastAsia="zh-TW"/>
    </w:rPr>
  </w:style>
  <w:style w:type="paragraph" w:styleId="Header">
    <w:name w:val="header"/>
    <w:basedOn w:val="Normal"/>
    <w:link w:val="HeaderChar"/>
    <w:unhideWhenUsed/>
    <w:rsid w:val="00E80BAA"/>
    <w:pPr>
      <w:tabs>
        <w:tab w:val="center" w:pos="4513"/>
        <w:tab w:val="right" w:pos="9026"/>
      </w:tabs>
      <w:spacing w:after="0" w:line="240" w:lineRule="auto"/>
    </w:pPr>
  </w:style>
  <w:style w:type="character" w:customStyle="1" w:styleId="HeaderChar">
    <w:name w:val="Header Char"/>
    <w:basedOn w:val="DefaultParagraphFont"/>
    <w:link w:val="Header"/>
    <w:rsid w:val="00E80BAA"/>
    <w:rPr>
      <w:rFonts w:ascii="Times New Roman" w:hAnsi="Times New Roman" w:cs="Times New Roman"/>
      <w:sz w:val="24"/>
      <w:szCs w:val="16"/>
    </w:rPr>
  </w:style>
  <w:style w:type="paragraph" w:styleId="Footer">
    <w:name w:val="footer"/>
    <w:basedOn w:val="Normal"/>
    <w:link w:val="FooterChar"/>
    <w:uiPriority w:val="99"/>
    <w:unhideWhenUsed/>
    <w:rsid w:val="00E80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BAA"/>
    <w:rPr>
      <w:rFonts w:ascii="Times New Roman" w:hAnsi="Times New Roman" w:cs="Times New Roman"/>
      <w:sz w:val="24"/>
      <w:szCs w:val="16"/>
    </w:rPr>
  </w:style>
  <w:style w:type="paragraph" w:customStyle="1" w:styleId="CoverpageAnnexIRoman">
    <w:name w:val="Cover page Annex I (Roman)"/>
    <w:basedOn w:val="Normal"/>
    <w:autoRedefine/>
    <w:qFormat/>
    <w:rsid w:val="00E80BAA"/>
    <w:pPr>
      <w:spacing w:before="240" w:after="420"/>
      <w:jc w:val="center"/>
    </w:pPr>
    <w:rPr>
      <w:rFonts w:ascii="Times New Roman Bold" w:hAnsi="Times New Roman Bold"/>
      <w:b/>
      <w:bCs/>
      <w:caps/>
      <w:sz w:val="32"/>
      <w:szCs w:val="20"/>
    </w:rPr>
  </w:style>
  <w:style w:type="paragraph" w:customStyle="1" w:styleId="ANNEXSECTIONNUMBERRoman">
    <w:name w:val="ANNEX SECTION NUMBER (Roman)"/>
    <w:basedOn w:val="AnnexSectiontitle"/>
    <w:autoRedefine/>
    <w:qFormat/>
    <w:rsid w:val="00E80BAA"/>
    <w:pPr>
      <w:spacing w:after="240" w:line="240" w:lineRule="auto"/>
    </w:pPr>
  </w:style>
  <w:style w:type="paragraph" w:styleId="BalloonText">
    <w:name w:val="Balloon Text"/>
    <w:basedOn w:val="Normal"/>
    <w:link w:val="BalloonTextChar"/>
    <w:uiPriority w:val="99"/>
    <w:semiHidden/>
    <w:unhideWhenUsed/>
    <w:rsid w:val="00E80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BAA"/>
    <w:rPr>
      <w:rFonts w:ascii="Segoe UI" w:hAnsi="Segoe UI" w:cs="Segoe UI"/>
      <w:sz w:val="18"/>
      <w:szCs w:val="18"/>
    </w:rPr>
  </w:style>
  <w:style w:type="paragraph" w:customStyle="1" w:styleId="AnnexSectiontitle">
    <w:name w:val="Annex Section title"/>
    <w:rsid w:val="00E80BAA"/>
    <w:pPr>
      <w:spacing w:before="240" w:after="400"/>
      <w:jc w:val="center"/>
    </w:pPr>
    <w:rPr>
      <w:rFonts w:ascii="Times New Roman Bold" w:hAnsi="Times New Roman Bold" w:cs="Times New Roman"/>
      <w:b/>
      <w:bCs/>
      <w:caps/>
      <w:sz w:val="24"/>
      <w:szCs w:val="16"/>
    </w:rPr>
  </w:style>
  <w:style w:type="paragraph" w:customStyle="1" w:styleId="FTAAnnexTabletitle">
    <w:name w:val="FTA Annex Table title"/>
    <w:basedOn w:val="Normal"/>
    <w:autoRedefine/>
    <w:qFormat/>
    <w:rsid w:val="00E80BAA"/>
    <w:pPr>
      <w:spacing w:before="240" w:after="420"/>
      <w:jc w:val="center"/>
    </w:pPr>
    <w:rPr>
      <w:u w:val="single"/>
    </w:rPr>
  </w:style>
  <w:style w:type="paragraph" w:styleId="FootnoteText">
    <w:name w:val="footnote text"/>
    <w:basedOn w:val="Normal"/>
    <w:link w:val="FootnoteTextChar"/>
    <w:uiPriority w:val="99"/>
    <w:semiHidden/>
    <w:unhideWhenUsed/>
    <w:rsid w:val="00E80B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BAA"/>
    <w:rPr>
      <w:rFonts w:ascii="Times New Roman" w:hAnsi="Times New Roman" w:cs="Times New Roman"/>
      <w:sz w:val="20"/>
      <w:szCs w:val="20"/>
    </w:rPr>
  </w:style>
  <w:style w:type="paragraph" w:customStyle="1" w:styleId="Appendixtabletitle">
    <w:name w:val="Appendix table title"/>
    <w:basedOn w:val="Normal"/>
    <w:autoRedefine/>
    <w:qFormat/>
    <w:rsid w:val="00E80BAA"/>
    <w:pPr>
      <w:spacing w:before="240" w:after="420"/>
      <w:jc w:val="center"/>
    </w:pPr>
    <w:rPr>
      <w:rFonts w:ascii="Times New Roman Bold" w:hAnsi="Times New Roman Bold"/>
      <w:b/>
      <w:bCs/>
      <w:caps/>
    </w:rPr>
  </w:style>
  <w:style w:type="paragraph" w:customStyle="1" w:styleId="FTAAppendixArticleTitle">
    <w:name w:val="FTA Appendix Article Title"/>
    <w:basedOn w:val="Normal"/>
    <w:next w:val="FTAtext"/>
    <w:autoRedefine/>
    <w:qFormat/>
    <w:rsid w:val="00E80BAA"/>
    <w:pPr>
      <w:spacing w:before="240" w:after="420"/>
      <w:jc w:val="center"/>
    </w:pPr>
    <w:rPr>
      <w:rFonts w:ascii="Times New Roman Bold" w:hAnsi="Times New Roman Bold"/>
      <w:b/>
      <w:bCs/>
      <w:i/>
      <w:iCs/>
    </w:rPr>
  </w:style>
  <w:style w:type="paragraph" w:customStyle="1" w:styleId="Appendixnumberarabicreference">
    <w:name w:val="Appendix number (arabic) &amp; reference"/>
    <w:basedOn w:val="Normal"/>
    <w:autoRedefine/>
    <w:qFormat/>
    <w:rsid w:val="00E80BAA"/>
    <w:pPr>
      <w:spacing w:before="240" w:after="420"/>
      <w:jc w:val="center"/>
    </w:pPr>
    <w:rPr>
      <w:rFonts w:cstheme="minorBidi"/>
      <w:caps/>
      <w:szCs w:val="24"/>
      <w:u w:val="single"/>
    </w:rPr>
  </w:style>
  <w:style w:type="character" w:styleId="FootnoteReference">
    <w:name w:val="footnote reference"/>
    <w:basedOn w:val="DefaultParagraphFont"/>
    <w:uiPriority w:val="99"/>
    <w:semiHidden/>
    <w:unhideWhenUsed/>
    <w:rsid w:val="00E80BAA"/>
    <w:rPr>
      <w:vertAlign w:val="superscript"/>
    </w:rPr>
  </w:style>
  <w:style w:type="paragraph" w:customStyle="1" w:styleId="AppendixArticlenumberarabic">
    <w:name w:val="Appendix Article number (arabic)"/>
    <w:basedOn w:val="ArticlenumberArabic"/>
    <w:next w:val="FTAtext"/>
    <w:autoRedefine/>
    <w:qFormat/>
    <w:rsid w:val="00E80BAA"/>
  </w:style>
  <w:style w:type="character" w:styleId="CommentReference">
    <w:name w:val="annotation reference"/>
    <w:basedOn w:val="DefaultParagraphFont"/>
    <w:uiPriority w:val="99"/>
    <w:semiHidden/>
    <w:unhideWhenUsed/>
    <w:rsid w:val="00755BC6"/>
    <w:rPr>
      <w:sz w:val="16"/>
      <w:szCs w:val="16"/>
    </w:rPr>
  </w:style>
  <w:style w:type="paragraph" w:styleId="CommentText">
    <w:name w:val="annotation text"/>
    <w:basedOn w:val="Normal"/>
    <w:link w:val="CommentTextChar"/>
    <w:uiPriority w:val="99"/>
    <w:semiHidden/>
    <w:unhideWhenUsed/>
    <w:rsid w:val="00755BC6"/>
    <w:rPr>
      <w:sz w:val="20"/>
      <w:szCs w:val="20"/>
    </w:rPr>
  </w:style>
  <w:style w:type="character" w:customStyle="1" w:styleId="CommentTextChar">
    <w:name w:val="Comment Text Char"/>
    <w:basedOn w:val="DefaultParagraphFont"/>
    <w:link w:val="CommentText"/>
    <w:uiPriority w:val="99"/>
    <w:semiHidden/>
    <w:rsid w:val="00755BC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5BC6"/>
    <w:rPr>
      <w:b/>
      <w:bCs/>
    </w:rPr>
  </w:style>
  <w:style w:type="character" w:customStyle="1" w:styleId="CommentSubjectChar">
    <w:name w:val="Comment Subject Char"/>
    <w:basedOn w:val="CommentTextChar"/>
    <w:link w:val="CommentSubject"/>
    <w:uiPriority w:val="99"/>
    <w:semiHidden/>
    <w:rsid w:val="00755BC6"/>
    <w:rPr>
      <w:rFonts w:ascii="Times New Roman" w:hAnsi="Times New Roman" w:cs="Times New Roman"/>
      <w:b/>
      <w:bCs/>
      <w:sz w:val="20"/>
      <w:szCs w:val="20"/>
    </w:rPr>
  </w:style>
  <w:style w:type="numbering" w:styleId="111111">
    <w:name w:val="Outline List 2"/>
    <w:basedOn w:val="NoList"/>
    <w:uiPriority w:val="99"/>
    <w:semiHidden/>
    <w:unhideWhenUsed/>
    <w:rsid w:val="00B9320B"/>
    <w:pPr>
      <w:numPr>
        <w:numId w:val="38"/>
      </w:numPr>
    </w:pPr>
  </w:style>
  <w:style w:type="character" w:customStyle="1" w:styleId="Heading5Char">
    <w:name w:val="Heading 5 Char"/>
    <w:basedOn w:val="DefaultParagraphFont"/>
    <w:link w:val="Heading5"/>
    <w:uiPriority w:val="9"/>
    <w:rsid w:val="00C349CF"/>
    <w:rPr>
      <w:rFonts w:ascii="Arial" w:eastAsiaTheme="majorEastAsia" w:hAnsi="Arial" w:cstheme="majorBidi"/>
      <w:i/>
      <w:color w:val="000000" w:themeColor="text1"/>
      <w:lang w:val="nb-NO"/>
    </w:rPr>
  </w:style>
  <w:style w:type="character" w:customStyle="1" w:styleId="Heading6Char">
    <w:name w:val="Heading 6 Char"/>
    <w:basedOn w:val="DefaultParagraphFont"/>
    <w:link w:val="Heading6"/>
    <w:uiPriority w:val="9"/>
    <w:rsid w:val="00C349CF"/>
    <w:rPr>
      <w:rFonts w:ascii="Arial" w:eastAsiaTheme="majorEastAsia" w:hAnsi="Arial" w:cstheme="majorBidi"/>
      <w:i/>
      <w:color w:val="000000" w:themeColor="text1"/>
      <w:lang w:val="nb-NO"/>
    </w:rPr>
  </w:style>
  <w:style w:type="paragraph" w:styleId="NoSpacing">
    <w:name w:val="No Spacing"/>
    <w:uiPriority w:val="1"/>
    <w:qFormat/>
    <w:rsid w:val="00C349CF"/>
    <w:pPr>
      <w:spacing w:after="0" w:line="240" w:lineRule="auto"/>
    </w:pPr>
    <w:rPr>
      <w:rFonts w:ascii="Arial" w:hAnsi="Arial"/>
      <w:color w:val="000000" w:themeColor="text1"/>
      <w:lang w:val="nb-NO"/>
    </w:rPr>
  </w:style>
  <w:style w:type="character" w:styleId="Emphasis">
    <w:name w:val="Emphasis"/>
    <w:basedOn w:val="DefaultParagraphFont"/>
    <w:uiPriority w:val="20"/>
    <w:qFormat/>
    <w:rsid w:val="00C349CF"/>
    <w:rPr>
      <w:rFonts w:ascii="Arial" w:hAnsi="Arial"/>
      <w:i/>
      <w:iCs/>
    </w:rPr>
  </w:style>
  <w:style w:type="character" w:styleId="IntenseEmphasis">
    <w:name w:val="Intense Emphasis"/>
    <w:basedOn w:val="DefaultParagraphFont"/>
    <w:uiPriority w:val="21"/>
    <w:qFormat/>
    <w:rsid w:val="00C349CF"/>
    <w:rPr>
      <w:rFonts w:ascii="Arial" w:hAnsi="Arial"/>
      <w:i/>
      <w:iCs/>
      <w:color w:val="000000" w:themeColor="text1"/>
    </w:rPr>
  </w:style>
  <w:style w:type="character" w:styleId="Strong">
    <w:name w:val="Strong"/>
    <w:basedOn w:val="DefaultParagraphFont"/>
    <w:uiPriority w:val="22"/>
    <w:qFormat/>
    <w:rsid w:val="00C349CF"/>
    <w:rPr>
      <w:rFonts w:ascii="Arial" w:hAnsi="Arial"/>
      <w:b/>
      <w:bCs/>
    </w:rPr>
  </w:style>
  <w:style w:type="paragraph" w:styleId="IntenseQuote">
    <w:name w:val="Intense Quote"/>
    <w:basedOn w:val="Normal"/>
    <w:next w:val="Normal"/>
    <w:link w:val="IntenseQuoteChar"/>
    <w:uiPriority w:val="30"/>
    <w:qFormat/>
    <w:rsid w:val="00C349CF"/>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C349CF"/>
    <w:rPr>
      <w:rFonts w:ascii="Arial" w:hAnsi="Arial"/>
      <w:i/>
      <w:iCs/>
      <w:color w:val="000000" w:themeColor="text1"/>
      <w:lang w:val="nb-NO"/>
    </w:rPr>
  </w:style>
  <w:style w:type="character" w:styleId="SubtleReference">
    <w:name w:val="Subtle Reference"/>
    <w:basedOn w:val="DefaultParagraphFont"/>
    <w:uiPriority w:val="31"/>
    <w:qFormat/>
    <w:rsid w:val="00C349CF"/>
    <w:rPr>
      <w:smallCaps/>
      <w:color w:val="5A5A5A" w:themeColor="text1" w:themeTint="A5"/>
    </w:rPr>
  </w:style>
  <w:style w:type="character" w:styleId="IntenseReference">
    <w:name w:val="Intense Reference"/>
    <w:basedOn w:val="DefaultParagraphFont"/>
    <w:uiPriority w:val="32"/>
    <w:qFormat/>
    <w:rsid w:val="00C349CF"/>
    <w:rPr>
      <w:rFonts w:ascii="Arial" w:hAnsi="Arial"/>
      <w:b/>
      <w:bCs/>
      <w:smallCaps/>
      <w:color w:val="000000" w:themeColor="tex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E633E5A31F748A00913FAD20FB85C" ma:contentTypeVersion="6" ma:contentTypeDescription="Create a new document." ma:contentTypeScope="" ma:versionID="24d5c15391c1879728558eff47727206">
  <xsd:schema xmlns:xsd="http://www.w3.org/2001/XMLSchema" xmlns:xs="http://www.w3.org/2001/XMLSchema" xmlns:p="http://schemas.microsoft.com/office/2006/metadata/properties" xmlns:ns2="261998c6-a2c6-4e90-bc21-906d4b2f7e14" xmlns:ns3="6a99a6bc-8c8a-4184-a247-20200af5612a" targetNamespace="http://schemas.microsoft.com/office/2006/metadata/properties" ma:root="true" ma:fieldsID="fd9ad0ae4ebf299a1666238e412bc6c9" ns2:_="" ns3:_="">
    <xsd:import namespace="261998c6-a2c6-4e90-bc21-906d4b2f7e14"/>
    <xsd:import namespace="6a99a6bc-8c8a-4184-a247-20200af561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98c6-a2c6-4e90-bc21-906d4b2f7e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99a6bc-8c8a-4184-a247-20200af56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87E7BE-B5AB-4219-8836-40F228CA0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98c6-a2c6-4e90-bc21-906d4b2f7e14"/>
    <ds:schemaRef ds:uri="6a99a6bc-8c8a-4184-a247-20200af56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DDF0B-A535-4FB0-8280-B1281B003BB4}">
  <ds:schemaRefs>
    <ds:schemaRef ds:uri="http://schemas.microsoft.com/sharepoint/v3/contenttype/forms"/>
  </ds:schemaRefs>
</ds:datastoreItem>
</file>

<file path=customXml/itemProps3.xml><?xml version="1.0" encoding="utf-8"?>
<ds:datastoreItem xmlns:ds="http://schemas.openxmlformats.org/officeDocument/2006/customXml" ds:itemID="{37EC2F4D-893B-4A6F-804B-83AB51E1DE8B}">
  <ds:schemaRefs>
    <ds:schemaRef ds:uri="http://schemas.microsoft.com/office/2006/metadata/properties"/>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ap:Pages>
  <ap:Words>419</ap:Words>
  <ap:Characters>2394</ap:Characters>
  <ap:Application>Microsoft Office Word</ap:Application>
  <ap:DocSecurity>0</ap:DocSecurity>
  <ap:Lines>19</ap:Lines>
  <ap:Paragraphs>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2808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Benjamin (TRADE)</dc:creator>
  <cp:keywords/>
  <dc:description/>
  <cp:lastModifiedBy>WIERSHOLM Thomas Christen</cp:lastModifiedBy>
  <cp:revision>37</cp:revision>
  <cp:lastPrinted>2021-07-06T13:50:00Z</cp:lastPrinted>
  <dcterms:created xsi:type="dcterms:W3CDTF">2021-06-24T15:18:00Z</dcterms:created>
  <dcterms:modified xsi:type="dcterms:W3CDTF">2021-07-06T13:52:00Z</dcterms:modified>
</cp:coreProperties>
</file>