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D50" w:rsidP="002E2D50">
      <w:pPr>
        <w:pStyle w:val="is-dep"/>
      </w:pPr>
      <w:r>
        <w:t>Helse- og omsorgsdepartementet</w:t>
      </w:r>
    </w:p>
    <w:p w:rsidR="00000000" w:rsidRDefault="00833565" w:rsidP="002E2D50">
      <w:pPr>
        <w:pStyle w:val="i-hode"/>
      </w:pPr>
      <w:r>
        <w:t>Meld. St. 19</w:t>
      </w:r>
    </w:p>
    <w:p w:rsidR="00000000" w:rsidRDefault="00833565" w:rsidP="002E2D50">
      <w:pPr>
        <w:pStyle w:val="i-sesjon"/>
      </w:pPr>
      <w:r>
        <w:t>(2018–2019)</w:t>
      </w:r>
    </w:p>
    <w:p w:rsidR="00000000" w:rsidRDefault="00833565" w:rsidP="002E2D50">
      <w:pPr>
        <w:pStyle w:val="i-hode-tit"/>
      </w:pPr>
      <w:r>
        <w:t>Melding til Stortinget</w:t>
      </w:r>
    </w:p>
    <w:p w:rsidR="00000000" w:rsidRDefault="00833565" w:rsidP="002E2D50">
      <w:pPr>
        <w:pStyle w:val="i-tit"/>
      </w:pPr>
      <w:r>
        <w:t>Folkehelsemeldinga</w:t>
      </w:r>
    </w:p>
    <w:p w:rsidR="00000000" w:rsidRDefault="00833565" w:rsidP="002E2D50">
      <w:pPr>
        <w:pStyle w:val="i-undertit"/>
        <w:rPr>
          <w:sz w:val="21"/>
          <w:szCs w:val="21"/>
        </w:rPr>
      </w:pPr>
      <w:r>
        <w:t>Gode liv i eit trygt samfunn</w:t>
      </w:r>
    </w:p>
    <w:p w:rsidR="00000000" w:rsidRDefault="002E2D50" w:rsidP="002E2D50">
      <w:pPr>
        <w:pStyle w:val="i-dep"/>
      </w:pPr>
      <w:r>
        <w:t>Helse- og omsorgsdepartementet</w:t>
      </w:r>
    </w:p>
    <w:p w:rsidR="00000000" w:rsidRDefault="00833565" w:rsidP="002E2D50">
      <w:pPr>
        <w:pStyle w:val="i-hode"/>
      </w:pPr>
      <w:r>
        <w:t>Meld. St. 19</w:t>
      </w:r>
    </w:p>
    <w:p w:rsidR="00000000" w:rsidRDefault="00833565" w:rsidP="002E2D50">
      <w:pPr>
        <w:pStyle w:val="i-sesjon"/>
      </w:pPr>
      <w:r>
        <w:t>(2018–2019)</w:t>
      </w:r>
    </w:p>
    <w:p w:rsidR="00000000" w:rsidRDefault="00833565" w:rsidP="002E2D50">
      <w:pPr>
        <w:pStyle w:val="i-hode-tit"/>
      </w:pPr>
      <w:r>
        <w:t>Melding til Stortinget</w:t>
      </w:r>
    </w:p>
    <w:p w:rsidR="00000000" w:rsidRDefault="00833565" w:rsidP="002E2D50">
      <w:pPr>
        <w:pStyle w:val="i-tit"/>
      </w:pPr>
      <w:r>
        <w:t>Folkehelsemeldinga</w:t>
      </w:r>
    </w:p>
    <w:p w:rsidR="00000000" w:rsidRDefault="00833565" w:rsidP="002E2D50">
      <w:pPr>
        <w:pStyle w:val="i-undertit"/>
      </w:pPr>
      <w:r>
        <w:t>Gode liv i eit trygt samfunn</w:t>
      </w:r>
    </w:p>
    <w:p w:rsidR="00000000" w:rsidRDefault="00833565" w:rsidP="002E2D50">
      <w:pPr>
        <w:pStyle w:val="i-statsrdato"/>
      </w:pPr>
      <w:r>
        <w:t>Tilråding frå Helse- og omsorgsdepartementet 5. april 2019,</w:t>
      </w:r>
      <w:bookmarkStart w:id="0" w:name="_GoBack"/>
      <w:bookmarkEnd w:id="0"/>
      <w:r>
        <w:t xml:space="preserve"> godkjend i statsråd same dagen. (Regjeringa Solberg)</w:t>
      </w:r>
    </w:p>
    <w:p w:rsidR="00000000" w:rsidRDefault="00833565" w:rsidP="002E2D50">
      <w:pPr>
        <w:pStyle w:val="Overskrift1"/>
      </w:pPr>
      <w:r>
        <w:lastRenderedPageBreak/>
        <w:t>Berekraftig folkehelsearbeid</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r>
        <w:t>God helse og livskvalitet er viktig for den enkelte. Helsa og livskvaliteten til befolkninga har in</w:t>
      </w:r>
      <w:r>
        <w:t>n</w:t>
      </w:r>
      <w:r>
        <w:t>verknad på samfunnsutviklinga, og blir sjølv påverka av korleis samfunnet endrar seg.</w:t>
      </w:r>
    </w:p>
    <w:p w:rsidR="00000000" w:rsidRDefault="00833565" w:rsidP="002E2D50">
      <w:r>
        <w:t>Regjeringa vil bidra til eit berekraftig velferdssamfunn gjennom eit g</w:t>
      </w:r>
      <w:r>
        <w:t>odt og systematisk tverrsekt</w:t>
      </w:r>
      <w:r>
        <w:t>o</w:t>
      </w:r>
      <w:r>
        <w:t>rielt folkehels</w:t>
      </w:r>
      <w:r>
        <w:t>e</w:t>
      </w:r>
      <w:r>
        <w:t>arbeid. Noreg skal følgje opp berekraftsmåla til FN, og eit godt folkehelsearbeid er nødvendig for å nå desse måla. Berekraft er derfor eit gjennomgåande tema i denne meldinga.</w:t>
      </w:r>
    </w:p>
    <w:p w:rsidR="00000000" w:rsidRDefault="00833565" w:rsidP="002E2D50">
      <w:r>
        <w:t>Folkehelsearbeidet går for seg i s</w:t>
      </w:r>
      <w:r>
        <w:t>tort sett alle sektorar og på alle forvaltingsnivå. Regjeringa legg vekt på at frivi</w:t>
      </w:r>
      <w:r>
        <w:t>l</w:t>
      </w:r>
      <w:r>
        <w:t>lig sektor, ideelle organisasjonar, næringslivet og offentlege myndigheiter må sa</w:t>
      </w:r>
      <w:r>
        <w:t>m</w:t>
      </w:r>
      <w:r>
        <w:t xml:space="preserve">arbeide om innsatsen. Arbeidet skal vere kunnskapsbasert, og vi skal vere pådrivarar for </w:t>
      </w:r>
      <w:r>
        <w:t>at ny te</w:t>
      </w:r>
      <w:r>
        <w:t>k</w:t>
      </w:r>
      <w:r>
        <w:t>nologi blir teken i bruk der det er relevant.</w:t>
      </w:r>
    </w:p>
    <w:p w:rsidR="00000000" w:rsidRDefault="00833565" w:rsidP="002E2D50">
      <w:r>
        <w:t>Gode levekår, god helse, livskvalitet og trivsel heng saman. Folkehelsearbeidet må leggje til rette for god helse for alle og bidra til mindre sosial ulikskap i helse. Regjeringa prioriterer tidleg inn</w:t>
      </w:r>
      <w:r>
        <w:t>sats blant barn og unge for å bidra til å gi dei ein god og trygg oppvekst. Samtidig må folkehelsearbeidet gjelde alle livsfasar. Vi lever lenger, og det krev tilrettelegging for aktivitet, deltaking og god livskvalitet i høg alder.</w:t>
      </w:r>
    </w:p>
    <w:p w:rsidR="00000000" w:rsidRDefault="00833565" w:rsidP="002E2D50">
      <w:r>
        <w:t>Regjeringa legg ei brei</w:t>
      </w:r>
      <w:r>
        <w:t xml:space="preserve"> tilnærming til grunn for folkehelsepolitikken. I tillegg til det breie folkehe</w:t>
      </w:r>
      <w:r>
        <w:t>l</w:t>
      </w:r>
      <w:r>
        <w:t>s</w:t>
      </w:r>
      <w:r>
        <w:t>e</w:t>
      </w:r>
      <w:r>
        <w:t>arbeidet for å nå heile befolkninga ser regjeringa det som viktig å leggje til rette for god helse og livskv</w:t>
      </w:r>
      <w:r>
        <w:t>a</w:t>
      </w:r>
      <w:r>
        <w:t>litet hos dei som har særskilde behov. Det gjeld mellom anna pers</w:t>
      </w:r>
      <w:r>
        <w:t>onar med kronisk sjukdom eller fun</w:t>
      </w:r>
      <w:r>
        <w:t>k</w:t>
      </w:r>
      <w:r>
        <w:t>sjonsnedsetjingar. Innsatsen til dei pårørande må takast på alvor. I tråd med Granavo</w:t>
      </w:r>
      <w:r>
        <w:t>l</w:t>
      </w:r>
      <w:r>
        <w:t>den-plattforma vil regjeringa leggje prinsippet om å før</w:t>
      </w:r>
      <w:r>
        <w:t>e</w:t>
      </w:r>
      <w:r>
        <w:t>byggje der ein kan, og reparere der ein må, til grunn i folkehelsea</w:t>
      </w:r>
      <w:r>
        <w:t>r</w:t>
      </w:r>
      <w:r>
        <w:t>beidet.</w:t>
      </w:r>
    </w:p>
    <w:p w:rsidR="00000000" w:rsidRDefault="00833565" w:rsidP="00524022">
      <w:pPr>
        <w:pStyle w:val="Overskrift2"/>
        <w:numPr>
          <w:ilvl w:val="1"/>
          <w:numId w:val="31"/>
        </w:numPr>
      </w:pPr>
      <w:r>
        <w:lastRenderedPageBreak/>
        <w:t>Hovudgrep i meldinga</w:t>
      </w:r>
    </w:p>
    <w:p w:rsidR="00000000" w:rsidRDefault="00833565" w:rsidP="002E2D50">
      <w:r>
        <w:t>Regjeringa vil vidareføre og vidareutvikle eit effektivt, systematisk og langsiktig folkehelsearbeid. Ein viktig del av dette er å skape eit trygt samfunn og fremje helsevennlege val. Særleg på nokre område ønskjer r</w:t>
      </w:r>
      <w:r>
        <w:t>e</w:t>
      </w:r>
      <w:r>
        <w:t>gjeringa å</w:t>
      </w:r>
      <w:r>
        <w:t xml:space="preserve"> forsterke innsatsen:</w:t>
      </w:r>
    </w:p>
    <w:p w:rsidR="00000000" w:rsidRDefault="00833565" w:rsidP="002E2D50">
      <w:pPr>
        <w:pStyle w:val="Liste"/>
      </w:pPr>
      <w:r>
        <w:t>tidleg innsats for barn og unge</w:t>
      </w:r>
    </w:p>
    <w:p w:rsidR="00000000" w:rsidRDefault="00833565" w:rsidP="002E2D50">
      <w:pPr>
        <w:pStyle w:val="Liste"/>
      </w:pPr>
      <w:r>
        <w:t>førebygging av einsemd</w:t>
      </w:r>
    </w:p>
    <w:p w:rsidR="00000000" w:rsidRDefault="00833565" w:rsidP="002E2D50">
      <w:pPr>
        <w:pStyle w:val="Liste"/>
      </w:pPr>
      <w:r>
        <w:t>mindre sosial ulikskap i helse</w:t>
      </w:r>
    </w:p>
    <w:p w:rsidR="00000000" w:rsidRDefault="00833565" w:rsidP="002E2D50">
      <w:r>
        <w:t>Det er brei semje om store delar av folkehelsepolitikken, og det legg eit godt grunnlag for eit lan</w:t>
      </w:r>
      <w:r>
        <w:t>g</w:t>
      </w:r>
      <w:r>
        <w:t>siktig arbeid. Denne meldinga byggje</w:t>
      </w:r>
      <w:r>
        <w:t>r vidare på Meld. St. 19 (2014–2015) «Folkehelsemeldingen – Mestring og muligheter». Hovudtrekka i utfordringsbiletet er i all hovudsak dei same som i 2015. Folkehelsearbeidet må vere langsiktig, og mange av elementa frå den førre meldinga blir vidareførte</w:t>
      </w:r>
      <w:r>
        <w:t xml:space="preserve"> og forsterka.</w:t>
      </w:r>
    </w:p>
    <w:p w:rsidR="00000000" w:rsidRDefault="00833565" w:rsidP="002E2D50">
      <w:r>
        <w:t>Delar av Meld. St. 15 (2017–2018) «Leve hele livet. En kvalitetsreform for eldre» blir følgde opp i de</w:t>
      </w:r>
      <w:r>
        <w:t>n</w:t>
      </w:r>
      <w:r>
        <w:t>ne folk</w:t>
      </w:r>
      <w:r>
        <w:t>e</w:t>
      </w:r>
      <w:r>
        <w:t>helsemeldinga. Ein må òg sjå meldinga i samanheng med andre meldingar, planar og strategiar og annan innsats frå regjeringa. Det e</w:t>
      </w:r>
      <w:r>
        <w:t>r utarbeidd ei rekkje andre meldingar, strategiar og handlingsplanar som påverkar folkehels</w:t>
      </w:r>
      <w:r>
        <w:t>e</w:t>
      </w:r>
      <w:r>
        <w:t>a</w:t>
      </w:r>
      <w:r>
        <w:t>r</w:t>
      </w:r>
      <w:r>
        <w:t>beidet. Desse er omtalte der det er relevant i teksten, og det er laga ei oversikt over dei i vedlegg 1.</w:t>
      </w:r>
    </w:p>
    <w:p w:rsidR="00000000" w:rsidRDefault="00833565" w:rsidP="002E2D50">
      <w:r>
        <w:t>Vidare blir fleire kommande eller igangverande arbeid omt</w:t>
      </w:r>
      <w:r>
        <w:t>alte. Mange av desse er samanfatta i boks 1.1.</w:t>
      </w:r>
    </w:p>
    <w:p w:rsidR="00000000" w:rsidRDefault="00833565" w:rsidP="002E2D50">
      <w:pPr>
        <w:pStyle w:val="tittel-ramme"/>
      </w:pPr>
      <w:r>
        <w:t>Strategiar i meldinga og planlagde eller påbegynte meldingar, strategiar og handlingsplanar</w:t>
      </w:r>
    </w:p>
    <w:p w:rsidR="00000000" w:rsidRDefault="00833565" w:rsidP="002E2D50">
      <w:pPr>
        <w:pStyle w:val="Liste"/>
      </w:pPr>
      <w:r>
        <w:t>Strategi for å førebyggje einsemd (2019–2023) (inkludert i denne meldinga)</w:t>
      </w:r>
    </w:p>
    <w:p w:rsidR="00000000" w:rsidRDefault="00833565" w:rsidP="002E2D50">
      <w:pPr>
        <w:pStyle w:val="Liste"/>
      </w:pPr>
      <w:r>
        <w:t>Nasjonal tobakks</w:t>
      </w:r>
      <w:r>
        <w:t>strategi 2019–2021 (inkludert i denne meldinga)</w:t>
      </w:r>
    </w:p>
    <w:p w:rsidR="00000000" w:rsidRDefault="00833565" w:rsidP="002E2D50">
      <w:pPr>
        <w:pStyle w:val="Liste"/>
      </w:pPr>
      <w:r>
        <w:t>Nullvisjon 2019–2027 – reduksjon av alvorlege fallulykker i heimen (inkludert i denne meldinga)</w:t>
      </w:r>
    </w:p>
    <w:p w:rsidR="00000000" w:rsidRDefault="00833565" w:rsidP="002E2D50">
      <w:pPr>
        <w:pStyle w:val="Liste"/>
      </w:pPr>
      <w:r>
        <w:t xml:space="preserve">Demensplan 2025 </w:t>
      </w:r>
    </w:p>
    <w:p w:rsidR="00000000" w:rsidRDefault="00833565" w:rsidP="002E2D50">
      <w:pPr>
        <w:pStyle w:val="Liste"/>
      </w:pPr>
      <w:r>
        <w:t>Handlingsplan for allmennlegetenesta i kommunane</w:t>
      </w:r>
    </w:p>
    <w:p w:rsidR="00000000" w:rsidRDefault="00833565" w:rsidP="002E2D50">
      <w:pPr>
        <w:pStyle w:val="Liste"/>
      </w:pPr>
      <w:r>
        <w:t>Handlingsplan for eit betre smittevern med vekt på helseinstitusjonane</w:t>
      </w:r>
    </w:p>
    <w:p w:rsidR="00000000" w:rsidRDefault="00833565" w:rsidP="002E2D50">
      <w:pPr>
        <w:pStyle w:val="Liste"/>
      </w:pPr>
      <w:r>
        <w:t>Handlingsplan for fysisk aktivitet</w:t>
      </w:r>
    </w:p>
    <w:p w:rsidR="00000000" w:rsidRDefault="00833565" w:rsidP="002E2D50">
      <w:pPr>
        <w:pStyle w:val="Liste"/>
      </w:pPr>
      <w:r>
        <w:t>Handlingsplan for likestilling av menneske med funksjonsnedsetjing</w:t>
      </w:r>
    </w:p>
    <w:p w:rsidR="00000000" w:rsidRDefault="00833565" w:rsidP="002E2D50">
      <w:pPr>
        <w:pStyle w:val="Liste"/>
      </w:pPr>
      <w:r>
        <w:t>Handlingsplan for sjølvmordsførebygging</w:t>
      </w:r>
    </w:p>
    <w:p w:rsidR="00000000" w:rsidRDefault="00833565" w:rsidP="002E2D50">
      <w:pPr>
        <w:pStyle w:val="Liste"/>
      </w:pPr>
      <w:r>
        <w:t>Handlingsplan mot rasisme o</w:t>
      </w:r>
      <w:r>
        <w:t>g diskriminering på grunnlag av etnisitet og religion</w:t>
      </w:r>
    </w:p>
    <w:p w:rsidR="00000000" w:rsidRDefault="00833565" w:rsidP="002E2D50">
      <w:pPr>
        <w:pStyle w:val="Liste"/>
      </w:pPr>
      <w:r>
        <w:t xml:space="preserve">Melding til Stortinget om barne- og </w:t>
      </w:r>
      <w:r>
        <w:rPr>
          <w:spacing w:val="-4"/>
        </w:rPr>
        <w:t>ungdomskultur</w:t>
      </w:r>
    </w:p>
    <w:p w:rsidR="00000000" w:rsidRDefault="00833565" w:rsidP="002E2D50">
      <w:pPr>
        <w:pStyle w:val="Liste"/>
      </w:pPr>
      <w:r>
        <w:t>Melding til Stortinget om menneskerettane og likeverdet til utviklingshemma</w:t>
      </w:r>
    </w:p>
    <w:p w:rsidR="00000000" w:rsidRDefault="00833565" w:rsidP="002E2D50">
      <w:pPr>
        <w:pStyle w:val="Liste"/>
      </w:pPr>
      <w:r>
        <w:t>Melding til Stortinget om nasjonale minoritetar</w:t>
      </w:r>
    </w:p>
    <w:p w:rsidR="00000000" w:rsidRDefault="00833565" w:rsidP="002E2D50">
      <w:pPr>
        <w:pStyle w:val="Liste"/>
      </w:pPr>
      <w:r>
        <w:t>Melding til Stortinget om tidleg innsats og inkluderande fellesskap i barnehager og skular</w:t>
      </w:r>
    </w:p>
    <w:p w:rsidR="00000000" w:rsidRDefault="00833565" w:rsidP="002E2D50">
      <w:pPr>
        <w:pStyle w:val="Liste"/>
      </w:pPr>
      <w:r>
        <w:t>Melding til Stortinget om ungdomspolitikk</w:t>
      </w:r>
    </w:p>
    <w:p w:rsidR="00000000" w:rsidRDefault="00833565" w:rsidP="002E2D50">
      <w:pPr>
        <w:pStyle w:val="Liste"/>
      </w:pPr>
      <w:r>
        <w:t>Nasjonal alkoholstrategi</w:t>
      </w:r>
    </w:p>
    <w:p w:rsidR="00000000" w:rsidRDefault="00833565" w:rsidP="002E2D50">
      <w:pPr>
        <w:pStyle w:val="Liste"/>
      </w:pPr>
      <w:r>
        <w:t>Nasjonal helse- og sjukehusplan 2019</w:t>
      </w:r>
    </w:p>
    <w:p w:rsidR="00000000" w:rsidRDefault="00833565" w:rsidP="002E2D50">
      <w:pPr>
        <w:pStyle w:val="Liste"/>
      </w:pPr>
      <w:r>
        <w:t>Nasjonal plan mot utbrudd av alvorlige smitts</w:t>
      </w:r>
      <w:r>
        <w:t>omme sykdommer</w:t>
      </w:r>
    </w:p>
    <w:p w:rsidR="00000000" w:rsidRDefault="00833565" w:rsidP="002E2D50">
      <w:pPr>
        <w:pStyle w:val="Liste"/>
      </w:pPr>
      <w:r>
        <w:t>Nasjonalt program for et aldersvennlig Norge (2019-2023)</w:t>
      </w:r>
    </w:p>
    <w:p w:rsidR="00000000" w:rsidRDefault="00833565" w:rsidP="002E2D50">
      <w:pPr>
        <w:pStyle w:val="Liste"/>
      </w:pPr>
      <w:r>
        <w:t>NCD-strategi (ikkje-smittsame sjukdommar)</w:t>
      </w:r>
    </w:p>
    <w:p w:rsidR="00000000" w:rsidRDefault="00833565" w:rsidP="002E2D50">
      <w:pPr>
        <w:pStyle w:val="Liste"/>
      </w:pPr>
      <w:r>
        <w:lastRenderedPageBreak/>
        <w:t>Ny strategi for radioaktiv forureining i dyr, fôr og næringsmiddel i regi av DSA og Matti</w:t>
      </w:r>
      <w:r>
        <w:t>l</w:t>
      </w:r>
      <w:r>
        <w:t>synet.</w:t>
      </w:r>
    </w:p>
    <w:p w:rsidR="00000000" w:rsidRDefault="00833565" w:rsidP="002E2D50">
      <w:pPr>
        <w:pStyle w:val="Liste"/>
      </w:pPr>
      <w:r>
        <w:t>Samarbeidsstrategi som fremja</w:t>
      </w:r>
      <w:r>
        <w:t>r deltaking og styrkjer moglegheitene for barn i låginntekt</w:t>
      </w:r>
      <w:r>
        <w:t>s</w:t>
      </w:r>
      <w:r>
        <w:t>familiar</w:t>
      </w:r>
    </w:p>
    <w:p w:rsidR="00000000" w:rsidRDefault="00833565" w:rsidP="002E2D50">
      <w:pPr>
        <w:pStyle w:val="Liste"/>
      </w:pPr>
      <w:r>
        <w:t>Strategi for auka HL («health literacy»)</w:t>
      </w:r>
    </w:p>
    <w:p w:rsidR="00000000" w:rsidRDefault="00833565" w:rsidP="002E2D50">
      <w:pPr>
        <w:pStyle w:val="Liste"/>
      </w:pPr>
      <w:r>
        <w:t>Strategi mot internettrelaterte overgrep</w:t>
      </w:r>
    </w:p>
    <w:p w:rsidR="00000000" w:rsidRDefault="00833565">
      <w:pPr>
        <w:pStyle w:val="Ramme-slutt"/>
        <w:rPr>
          <w:sz w:val="26"/>
          <w:szCs w:val="26"/>
        </w:rPr>
      </w:pPr>
      <w:r>
        <w:rPr>
          <w:sz w:val="26"/>
          <w:szCs w:val="26"/>
        </w:rPr>
        <w:t>[Boks slutt]</w:t>
      </w:r>
    </w:p>
    <w:p w:rsidR="00000000" w:rsidRDefault="00833565" w:rsidP="002E2D50">
      <w:pPr>
        <w:pStyle w:val="avsnitt-tittel"/>
      </w:pPr>
      <w:r>
        <w:t>Forsterka innsats</w:t>
      </w:r>
    </w:p>
    <w:p w:rsidR="00000000" w:rsidRDefault="00833565" w:rsidP="002E2D50">
      <w:r>
        <w:t>Regjeringa legg vekt på</w:t>
      </w:r>
      <w:r>
        <w:t xml:space="preserve"> at tidleg innsats for barn og unge er avgjerande for god folkehelse. Livss</w:t>
      </w:r>
      <w:r>
        <w:t>i</w:t>
      </w:r>
      <w:r>
        <w:t>tuasj</w:t>
      </w:r>
      <w:r>
        <w:t>o</w:t>
      </w:r>
      <w:r>
        <w:t>nen, oppveksten og utviklinga til barn og unge har mykje å seie, og det er viktig å leggje til rette for godt fo</w:t>
      </w:r>
      <w:r>
        <w:t>r</w:t>
      </w:r>
      <w:r>
        <w:t>eldreskap, trygge og gode heimar og eit trygt og godt nærmilj</w:t>
      </w:r>
      <w:r>
        <w:t>ø. Slik kan regjeringa bidra til å fremje god fysisk og psykisk helse i befolkninga. God kvalitet i barnehagen, skulen og skul</w:t>
      </w:r>
      <w:r>
        <w:t>e</w:t>
      </w:r>
      <w:r>
        <w:t>fritidsordninga (SFO) er avgjerande for læring, trivsel og helse. God samhandling på tvers i tene</w:t>
      </w:r>
      <w:r>
        <w:t>s</w:t>
      </w:r>
      <w:r>
        <w:t>teapparatet har òg m</w:t>
      </w:r>
      <w:r>
        <w:t>y</w:t>
      </w:r>
      <w:r>
        <w:t>kje å seie</w:t>
      </w:r>
      <w:r>
        <w:t>. Førebygging av vald og overgrep er ein viktig del av arbeidet for ein god oppvekst.</w:t>
      </w:r>
    </w:p>
    <w:p w:rsidR="00000000" w:rsidRDefault="00833565" w:rsidP="002E2D50">
      <w:r>
        <w:t>Noreg er eitt av verdas beste land å bu i, og for dei fleste er dei materielle forholda svært bra. Men det er sosiale forskjellar, og det gir seg utslag i sosiale helsefo</w:t>
      </w:r>
      <w:r>
        <w:t>rskjellar i alle aldersgrupper. Ei hovu</w:t>
      </w:r>
      <w:r>
        <w:t>d</w:t>
      </w:r>
      <w:r>
        <w:t>utfor</w:t>
      </w:r>
      <w:r>
        <w:t>d</w:t>
      </w:r>
      <w:r>
        <w:t>ring er at mange barn lever i familiar med vedvarande låg inntekt. Regjeringa vil forsterke innsatsen for å redusere dei sosiale fo</w:t>
      </w:r>
      <w:r>
        <w:t>r</w:t>
      </w:r>
      <w:r>
        <w:t>skjellane, både gjennom målretta tiltak og ved å skape like moglegheiter og go</w:t>
      </w:r>
      <w:r>
        <w:t>de livsvilkår for alle, uavhengig av kjønn, alder, funksjonsnedsetjing, etnisitet, religion og livssyn, og seksuell orientering og kjønnsidentitet. For regjeringa inneber reelt likeverd ikkje berre formelle rettar, men òg reelle moglegheiter. Utdanning, ar</w:t>
      </w:r>
      <w:r>
        <w:t>beid og økonomiske ressursar bidreg til å motverke forskjellar.</w:t>
      </w:r>
    </w:p>
    <w:p w:rsidR="00000000" w:rsidRDefault="00833565" w:rsidP="002E2D50">
      <w:r>
        <w:t>Folkehelsearbeidet handlar òg om å fremje god livskvalitet. Det inneber mellom anna at ein kan delta i samfunnet og oppleve sosial støtte. Mange er einsame, og det er ein alvorleg risikofaktor</w:t>
      </w:r>
      <w:r>
        <w:t>. Å før</w:t>
      </w:r>
      <w:r>
        <w:t>e</w:t>
      </w:r>
      <w:r>
        <w:t>byggje einsemd kan bidra til å fremje livskvalitet og god psykisk helse og førebyggje sjukdom og for tidleg død. Regjeringa vil auke innsatsen mot einsemd og lanserer i meldinga ein strategi for å f</w:t>
      </w:r>
      <w:r>
        <w:t>ø</w:t>
      </w:r>
      <w:r>
        <w:t xml:space="preserve">rebyggje einsemd. Frivillig sektor er ein viktig </w:t>
      </w:r>
      <w:r>
        <w:t>ressurs.</w:t>
      </w:r>
    </w:p>
    <w:p w:rsidR="00000000" w:rsidRDefault="00833565" w:rsidP="002E2D50">
      <w:pPr>
        <w:pStyle w:val="avsnitt-tittel"/>
      </w:pPr>
      <w:r>
        <w:t>Innsats for eit trygt samfunn og gode levevanar</w:t>
      </w:r>
    </w:p>
    <w:p w:rsidR="00000000" w:rsidRDefault="00833565" w:rsidP="002E2D50">
      <w:r>
        <w:t>Gode lokalsamfunn og nærmiljø er grunnleggjande føresetnader for god helse og livskvalitet. Gode b</w:t>
      </w:r>
      <w:r>
        <w:t>u</w:t>
      </w:r>
      <w:r>
        <w:t>stadområde med tilgang til friluftsområde og trygge skulevegar er døme på kva som betyr noko i kvard</w:t>
      </w:r>
      <w:r>
        <w:t>a</w:t>
      </w:r>
      <w:r>
        <w:t>gen.</w:t>
      </w:r>
    </w:p>
    <w:p w:rsidR="00000000" w:rsidRDefault="00833565" w:rsidP="002E2D50">
      <w:r>
        <w:t>Regjeringa legg opp til aktivitet, deltaking og sosialt fellesskap for eldre menneske der målet er å ta vare på fo</w:t>
      </w:r>
      <w:r>
        <w:t>r</w:t>
      </w:r>
      <w:r>
        <w:t>holdet til familie, venner og sosialt nettverk og skape gode opplevingar og møte på tvers av generasjonane. R</w:t>
      </w:r>
      <w:r>
        <w:t>e</w:t>
      </w:r>
      <w:r>
        <w:t>gjeringa vil i 2019 etabl</w:t>
      </w:r>
      <w:r>
        <w:t>ere eit nasjonalt program for eit aldersvennleg Noreg (Meld. St. 15 (2017–2018) Leve hele livet). Regjeringa har i 2019 etablert Rådet for eit alde</w:t>
      </w:r>
      <w:r>
        <w:t>r</w:t>
      </w:r>
      <w:r>
        <w:t>svennleg Noreg, som skal bidra til å gjennomføre pr</w:t>
      </w:r>
      <w:r>
        <w:t>o</w:t>
      </w:r>
      <w:r>
        <w:t>grammet. I arbeidslivet og i pensjonspolitikken stimuler</w:t>
      </w:r>
      <w:r>
        <w:t>er ein til eit lengre arbeidsliv, og avgangsalderen aukar både for kvinner og menn. Senio</w:t>
      </w:r>
      <w:r>
        <w:t>r</w:t>
      </w:r>
      <w:r>
        <w:t>ressursen er eit viktig samfunnsb</w:t>
      </w:r>
      <w:r>
        <w:t>i</w:t>
      </w:r>
      <w:r>
        <w:t>drag.</w:t>
      </w:r>
    </w:p>
    <w:p w:rsidR="00000000" w:rsidRDefault="00833565" w:rsidP="002E2D50">
      <w:r>
        <w:lastRenderedPageBreak/>
        <w:t>Regjeringa legg våren 2019 fram ein opptrappingsplan for den psykiske helsa til barn og unge. A</w:t>
      </w:r>
      <w:r>
        <w:t>r</w:t>
      </w:r>
      <w:r>
        <w:t>be</w:t>
      </w:r>
      <w:r>
        <w:t>i</w:t>
      </w:r>
      <w:r>
        <w:t>det for å integrere psykisk</w:t>
      </w:r>
      <w:r>
        <w:t xml:space="preserve"> helse i folkehelsearbeidet held fram.</w:t>
      </w:r>
    </w:p>
    <w:p w:rsidR="00000000" w:rsidRDefault="00833565" w:rsidP="002E2D50">
      <w:r>
        <w:t>Dei helsemessige konsekvensane av vald og overgrep kan vere omfattande, alvorlege og potensielt livstrugande. Regjeringa vil vidareføre innsatsen mot vald og overgrep.</w:t>
      </w:r>
    </w:p>
    <w:p w:rsidR="00000000" w:rsidRDefault="00833565" w:rsidP="002E2D50">
      <w:r>
        <w:t>Førebygging av skadar og ulykker vil vere ei prio</w:t>
      </w:r>
      <w:r>
        <w:t>ritert oppgåve framover, og ein skal leggje særleg vekt på ein nullvisjon for alvorlege fallulykker i heimen.</w:t>
      </w:r>
    </w:p>
    <w:p w:rsidR="00000000" w:rsidRDefault="00833565" w:rsidP="002E2D50">
      <w:r>
        <w:t>Det kan vere fare for at viktige delar av folkehelsearbeidet blir tekne for gitt. Frisk luft, rein natur og sunt i</w:t>
      </w:r>
      <w:r>
        <w:t>n</w:t>
      </w:r>
      <w:r>
        <w:t>neklima er grunnleggjande for g</w:t>
      </w:r>
      <w:r>
        <w:t>od helse. Arbeidet for å forhindre antibiotikaresistens er ei av dei største helseu</w:t>
      </w:r>
      <w:r>
        <w:t>t</w:t>
      </w:r>
      <w:r>
        <w:t>fordringane i dag. Strålevern, sjukdomsførebygging gjennom godt smittevern, og arbeid med mattryggleik og trygt drikkevatn er òg avgjerande. Vi kan ikkje bevare den gode he</w:t>
      </w:r>
      <w:r>
        <w:t>ls</w:t>
      </w:r>
      <w:r>
        <w:t>e</w:t>
      </w:r>
      <w:r>
        <w:t>tilstanden vi har i Noreg i dag, utan å verne om desse områda. Regjeringa vil derfor trekkje fram kor viktig det er å satse vidare på desse områda, som òg er nært knytte til b</w:t>
      </w:r>
      <w:r>
        <w:t>e</w:t>
      </w:r>
      <w:r>
        <w:t>redskapsfeltet mellom anna når det gjeld dri</w:t>
      </w:r>
      <w:r>
        <w:t>k</w:t>
      </w:r>
      <w:r>
        <w:t>kevatn og smittevern.</w:t>
      </w:r>
    </w:p>
    <w:p w:rsidR="00000000" w:rsidRDefault="00833565" w:rsidP="002E2D50">
      <w:r>
        <w:t>Å kunne gj</w:t>
      </w:r>
      <w:r>
        <w:t>ere gode helseval er ein føresetnad for god helse hos den enkelte. Regjeringa vil vidar</w:t>
      </w:r>
      <w:r>
        <w:t>e</w:t>
      </w:r>
      <w:r>
        <w:t>føre arbeidet med å leggje til rette for helsevennlege val ved framleis å satse på auka fysisk aktivitet, betre kosthald og mindre bruk av tobakk og rusmiddel. Samfunne</w:t>
      </w:r>
      <w:r>
        <w:t>t skal leggje til rette for at sunne val blir enkle val. Ein skal leggje meir vekt på korleis informasjon om helsevennlege val skal nå alle. Det er viktig for at den enkelte kan ta informerte val.</w:t>
      </w:r>
    </w:p>
    <w:p w:rsidR="00000000" w:rsidRDefault="00833565" w:rsidP="002E2D50">
      <w:r>
        <w:t>Regjeringa lanserer i denne meldinga ein ny nasjonal tobakk</w:t>
      </w:r>
      <w:r>
        <w:t>sstrategi. Meldinga presenterer òg ove</w:t>
      </w:r>
      <w:r>
        <w:t>r</w:t>
      </w:r>
      <w:r>
        <w:t>ordna mål, strategiar og hovudinnsatsområde for fysisk aktivitet, som grunnlag for ein ny handlingsplan for auka fysisk akt</w:t>
      </w:r>
      <w:r>
        <w:t>i</w:t>
      </w:r>
      <w:r>
        <w:t>vitet.</w:t>
      </w:r>
    </w:p>
    <w:p w:rsidR="00000000" w:rsidRDefault="00833565" w:rsidP="002E2D50">
      <w:r>
        <w:t>Regjeringa skal leggje fram ein nasjonal alkoholstrategi. Samarbeidet med næringslivet</w:t>
      </w:r>
      <w:r>
        <w:t xml:space="preserve"> om sunnare kosthald skal vidareførast.</w:t>
      </w:r>
    </w:p>
    <w:p w:rsidR="00000000" w:rsidRDefault="00833565" w:rsidP="002E2D50">
      <w:r>
        <w:t>Eit folkehelsearbeid som når ulike målgrupper i samfunnet, er viktig. Personar med kronisk sjukdom eller fun</w:t>
      </w:r>
      <w:r>
        <w:t>k</w:t>
      </w:r>
      <w:r>
        <w:t xml:space="preserve">sjonsnedsetjingar møter særskilde utfordringar og må bli tekne vare på. Folkehelsearbeidet må fremje helse </w:t>
      </w:r>
      <w:r>
        <w:t>og trivsel blant alle innbyggjarar.</w:t>
      </w:r>
    </w:p>
    <w:p w:rsidR="00000000" w:rsidRDefault="00833565" w:rsidP="002E2D50">
      <w:pPr>
        <w:pStyle w:val="avsnitt-tittel"/>
      </w:pPr>
      <w:r>
        <w:t>Eit effektivt folkehelsearbeid</w:t>
      </w:r>
    </w:p>
    <w:p w:rsidR="00000000" w:rsidRDefault="00833565" w:rsidP="002E2D50">
      <w:r>
        <w:t>Eit kjenneteikn ved folkehelsearbeidet er den tverrsektorielle innsatsen og forståinga av kor viktig det er at heile samfunnet gjer ein innsats for å påverke faktorar som fremjar helse og t</w:t>
      </w:r>
      <w:r>
        <w:t>rivsel i b</w:t>
      </w:r>
      <w:r>
        <w:t>e</w:t>
      </w:r>
      <w:r>
        <w:t>folkninga. Tver</w:t>
      </w:r>
      <w:r>
        <w:t>r</w:t>
      </w:r>
      <w:r>
        <w:t>sektorielt samarbeid er derfor nødvendig i folkehelsearbeidet. Tilsvarande viktig er det at både pr</w:t>
      </w:r>
      <w:r>
        <w:t>i</w:t>
      </w:r>
      <w:r>
        <w:t>vate aktørar og frivillige bidreg saman med offentlege myndigheiter.</w:t>
      </w:r>
    </w:p>
    <w:p w:rsidR="00000000" w:rsidRDefault="00833565" w:rsidP="002E2D50">
      <w:r>
        <w:t>Eit effektivt folkehelsearbeid føreset god organisering av a</w:t>
      </w:r>
      <w:r>
        <w:t>rbeidet, eit system for å følgje med på in</w:t>
      </w:r>
      <w:r>
        <w:t>n</w:t>
      </w:r>
      <w:r>
        <w:t>satsen og på utviklinga i helsetilstand og risikofaktorar. Det gjeld både på nasjonalt, kommunalt og fy</w:t>
      </w:r>
      <w:r>
        <w:t>l</w:t>
      </w:r>
      <w:r>
        <w:t>keskommunalt nivå. Den norske folkehelsemodellen er eit godt utgangspunkt for dette. Det er nødvendig å forsk</w:t>
      </w:r>
      <w:r>
        <w:t>e på årsaker og effe</w:t>
      </w:r>
      <w:r>
        <w:t>k</w:t>
      </w:r>
      <w:r>
        <w:t>tive verkemiddel. Regjeringa ønskjer å løfte arbeidet med å vidareutvikle eit kunnskapsbasert folkehelsearbeid.</w:t>
      </w:r>
    </w:p>
    <w:p w:rsidR="00000000" w:rsidRDefault="00833565" w:rsidP="002E2D50">
      <w:pPr>
        <w:pStyle w:val="avsnitt-tittel"/>
      </w:pPr>
      <w:r>
        <w:lastRenderedPageBreak/>
        <w:t>Potensial ved førebygging</w:t>
      </w:r>
    </w:p>
    <w:p w:rsidR="00000000" w:rsidRDefault="00833565" w:rsidP="002E2D50">
      <w:r>
        <w:t>Eit godt folkehelsearbeid kan spare både den enkelte og samfunnet for kostnader. Kostnadene med d</w:t>
      </w:r>
      <w:r>
        <w:t>å</w:t>
      </w:r>
      <w:r>
        <w:t>r</w:t>
      </w:r>
      <w:r>
        <w:t>leg helse og livskvalitet i befolkninga er omfattande både for den enkelte og for helsevesenet og er derfor utfordrande for eit berekraftig velferdssystem. Helsa har innverknad på deltaking i utdanning og arbeid</w:t>
      </w:r>
      <w:r>
        <w:t>s</w:t>
      </w:r>
      <w:r>
        <w:t>liv. Det er positivt at det blir fleire el</w:t>
      </w:r>
      <w:r>
        <w:t>dre, og at levealderen aukar, men det er viktig at dei ekstra leveåra er gode.</w:t>
      </w:r>
    </w:p>
    <w:p w:rsidR="00000000" w:rsidRDefault="00833565" w:rsidP="002E2D50">
      <w:r>
        <w:t>I eit slikt perspektiv er førebyggjande og helsefremjande arbeid heilt essensielt, og det har vist seg å vere kos</w:t>
      </w:r>
      <w:r>
        <w:t>t</w:t>
      </w:r>
      <w:r>
        <w:t xml:space="preserve">nadseffektivt både på kort og lang sikt (WHO 2014). Eit breitt </w:t>
      </w:r>
      <w:r>
        <w:t>spekter av førebyggjande og he</w:t>
      </w:r>
      <w:r>
        <w:t>l</w:t>
      </w:r>
      <w:r>
        <w:t>sefremjande tiltak som er retta mot miljømessige og sosiale forhold og legg til rette for sunne levevaner, og førebyggjande tiltak som screening og vaksinar er nødvendig. Det bidreg til god helse i befolkninga, redusert sosia</w:t>
      </w:r>
      <w:r>
        <w:t>l ulikskap i helse, eit meir berekraftig samfunn og ein meir berekraftig velferdsstat (WHO 2014).</w:t>
      </w:r>
    </w:p>
    <w:p w:rsidR="00000000" w:rsidRDefault="00833565" w:rsidP="002E2D50">
      <w:r>
        <w:t>Investeringar i helsetenesta har òg vist seg å ha mykje å seie for forventa levealder. Kjenneteikn ved land som har høg forventa levealder, er høg inntekt i b</w:t>
      </w:r>
      <w:r>
        <w:t>efolkninga, men òg at det blir investert i he</w:t>
      </w:r>
      <w:r>
        <w:t>l</w:t>
      </w:r>
      <w:r>
        <w:t>sev</w:t>
      </w:r>
      <w:r>
        <w:t>e</w:t>
      </w:r>
      <w:r>
        <w:t>senet, i tillegg til utda</w:t>
      </w:r>
      <w:r>
        <w:t>n</w:t>
      </w:r>
      <w:r>
        <w:t>ning og i ein sunnare livsstil. Det krev innsats på tvers av sektorar (OECD 2017a).</w:t>
      </w:r>
    </w:p>
    <w:p w:rsidR="00000000" w:rsidRDefault="00833565" w:rsidP="002E2D50">
      <w:r>
        <w:t>Det finst inga samla oversikt over kor mykje det norske samfunnet kan spare på eit godt folkehe</w:t>
      </w:r>
      <w:r>
        <w:t>l</w:t>
      </w:r>
      <w:r>
        <w:t>s</w:t>
      </w:r>
      <w:r>
        <w:t>e</w:t>
      </w:r>
      <w:r>
        <w:t>arbeid, men Helsedirektoratet har gjort fleire samfunnsøkonomiske berekningar av førebyggjande tiltak. Til dømes har dire</w:t>
      </w:r>
      <w:r>
        <w:t>k</w:t>
      </w:r>
      <w:r>
        <w:t>toratet funne ut at dei potensielle samfunnsgevinstane av at befolkninga følgjer dei offisielle kostråda, er 154 milliardar kroner p</w:t>
      </w:r>
      <w:r>
        <w:t>er år (basert på data for 2013). Den største verdien er knytt til fleire leveår og betre helse (136 milliardar kroner), men reduserte helsetenest</w:t>
      </w:r>
      <w:r>
        <w:t>e</w:t>
      </w:r>
      <w:r>
        <w:t>kostnader og mindre pr</w:t>
      </w:r>
      <w:r>
        <w:t>o</w:t>
      </w:r>
      <w:r>
        <w:t>duksjonstap er òg teke med (Helsedirekt</w:t>
      </w:r>
      <w:r>
        <w:t>o</w:t>
      </w:r>
      <w:r>
        <w:t>ratet 2016a).</w:t>
      </w:r>
    </w:p>
    <w:p w:rsidR="00000000" w:rsidRDefault="00833565" w:rsidP="002E2D50">
      <w:r>
        <w:t>Eit anna døme er at samfunnskostn</w:t>
      </w:r>
      <w:r>
        <w:t>adene ved sjukdom og ulykker er berekna til å utgjere rundt 1860 milliardar kroner i 2013, og førebyggjande tiltak har derfor eit stort potensial (Helsedirektoratet 2016b). Også her utgjer sjukdomsbyrda den største delen av samfunnskostnadene med 75 prosen</w:t>
      </w:r>
      <w:r>
        <w:t>t, helsetene</w:t>
      </w:r>
      <w:r>
        <w:t>s</w:t>
      </w:r>
      <w:r>
        <w:t>tekostnadene er berekna å utgjere 15 prosent av dei totale samfunnskostnadene, og pr</w:t>
      </w:r>
      <w:r>
        <w:t>o</w:t>
      </w:r>
      <w:r>
        <w:t>duksjonstapet er estimert til å utgjere 10 prosent av dei samla samfunnskostnadene.</w:t>
      </w:r>
    </w:p>
    <w:p w:rsidR="00000000" w:rsidRDefault="00833565" w:rsidP="002E2D50">
      <w:pPr>
        <w:pStyle w:val="Overskrift2"/>
      </w:pPr>
      <w:r>
        <w:t>Prosess og innspel til meldinga</w:t>
      </w:r>
    </w:p>
    <w:p w:rsidR="00000000" w:rsidRDefault="00833565" w:rsidP="002E2D50">
      <w:r>
        <w:t>For å</w:t>
      </w:r>
      <w:r>
        <w:t xml:space="preserve"> sikre medverknad og eit betre grunnlag for meldingsarbeidet inviterte Helse- og omsorgsd</w:t>
      </w:r>
      <w:r>
        <w:t>e</w:t>
      </w:r>
      <w:r>
        <w:t>part</w:t>
      </w:r>
      <w:r>
        <w:t>e</w:t>
      </w:r>
      <w:r>
        <w:t>mentet til innspelsmøte våren 2018. Det var òg rom for å gi skriftlege innspel. Det har komme om lag 200 innspel frå mange fagmiljø, frivillige organisasjonar, i</w:t>
      </w:r>
      <w:r>
        <w:t>nteresseorganisasjonar, kommunar og fylkesko</w:t>
      </w:r>
      <w:r>
        <w:t>m</w:t>
      </w:r>
      <w:r>
        <w:t>munar. Det har også komme innspel frå mange privatpersonar.</w:t>
      </w:r>
    </w:p>
    <w:p w:rsidR="00000000" w:rsidRDefault="00833565" w:rsidP="002E2D50">
      <w:r>
        <w:t>Det tverrsektorielle folkehelsearbeidet og betydinga av arbeidet i fleire sektorar har vore eit h</w:t>
      </w:r>
      <w:r>
        <w:t>o</w:t>
      </w:r>
      <w:r>
        <w:t>vu</w:t>
      </w:r>
      <w:r>
        <w:t>d</w:t>
      </w:r>
      <w:r>
        <w:t>tema i mange innspel.</w:t>
      </w:r>
    </w:p>
    <w:p w:rsidR="00000000" w:rsidRDefault="00833565" w:rsidP="002E2D50">
      <w:r>
        <w:t xml:space="preserve"> Mange departement har delte</w:t>
      </w:r>
      <w:r>
        <w:t>ke i arbeidet med å utarbeide meldinga. På denne måten har innspel frå alle rel</w:t>
      </w:r>
      <w:r>
        <w:t>e</w:t>
      </w:r>
      <w:r>
        <w:t>vante sektorar blitt varetekne.</w:t>
      </w:r>
    </w:p>
    <w:p w:rsidR="00000000" w:rsidRDefault="00833565" w:rsidP="002E2D50">
      <w:r>
        <w:t>Ny fagleg kunnskap om status i folkehelsearbeidet og om kva som er effektive tiltak, er nødvendig som grunnlag for å utvikle folkehelsepolitikke</w:t>
      </w:r>
      <w:r>
        <w:t>n. Folkehelseinstituttet og Helsedirektoratet har levert bakgrunnsmateriale for meldingsarbeidet.</w:t>
      </w:r>
    </w:p>
    <w:p w:rsidR="00000000" w:rsidRDefault="00833565" w:rsidP="002E2D50">
      <w:pPr>
        <w:pStyle w:val="Overskrift2"/>
      </w:pPr>
      <w:r>
        <w:lastRenderedPageBreak/>
        <w:t>Nasjonale mål og berekraftsmåla</w:t>
      </w:r>
    </w:p>
    <w:p w:rsidR="00000000" w:rsidRDefault="00833565" w:rsidP="002E2D50">
      <w:pPr>
        <w:pStyle w:val="Overskrift3"/>
      </w:pPr>
      <w:r>
        <w:t>Nasjonale mål</w:t>
      </w:r>
    </w:p>
    <w:p w:rsidR="00000000" w:rsidRDefault="00833565" w:rsidP="002E2D50">
      <w:r>
        <w:t>I folkehelsepolitikken er det brei tverrpolitisk semje om dei tre nasjonale måla til regjeri</w:t>
      </w:r>
      <w:r>
        <w:t>nga:</w:t>
      </w:r>
    </w:p>
    <w:p w:rsidR="00000000" w:rsidRDefault="00833565" w:rsidP="002E2D50">
      <w:pPr>
        <w:pStyle w:val="friliste"/>
      </w:pPr>
      <w:r>
        <w:t>1.</w:t>
      </w:r>
      <w:r>
        <w:tab/>
        <w:t>Noreg skal vere blant dei tre landa i verda som har høgast levealder.</w:t>
      </w:r>
    </w:p>
    <w:p w:rsidR="00000000" w:rsidRDefault="00833565" w:rsidP="002E2D50">
      <w:pPr>
        <w:pStyle w:val="friliste"/>
      </w:pPr>
      <w:r>
        <w:t>2.</w:t>
      </w:r>
      <w:r>
        <w:tab/>
        <w:t>Befolkninga skal oppleve fleire leveår med god helse og trivsel og mindre sosiale helsefo</w:t>
      </w:r>
      <w:r>
        <w:t>r</w:t>
      </w:r>
      <w:r>
        <w:t>skjellar.</w:t>
      </w:r>
    </w:p>
    <w:p w:rsidR="00000000" w:rsidRDefault="00833565" w:rsidP="002E2D50">
      <w:pPr>
        <w:pStyle w:val="friliste"/>
      </w:pPr>
      <w:r>
        <w:t>3.</w:t>
      </w:r>
      <w:r>
        <w:tab/>
        <w:t>Vi skal skape eit samfunn som fremjar helse i heile befolkninga.</w:t>
      </w:r>
    </w:p>
    <w:p w:rsidR="00000000" w:rsidRDefault="00833565" w:rsidP="002E2D50">
      <w:r>
        <w:t>Regjeringa vidarefører desse tre nasjonale måla. Ein må sjå måla i samanheng med kvarandre, og samla varetek dei ei brei forståing av folkehelsepolitikken, som primært må vere retta mot befol</w:t>
      </w:r>
      <w:r>
        <w:t>k</w:t>
      </w:r>
      <w:r>
        <w:t>ninga. Vidare krev måla innsats frå alle samfunnssektorar.</w:t>
      </w:r>
    </w:p>
    <w:p w:rsidR="00000000" w:rsidRDefault="00833565" w:rsidP="002E2D50">
      <w:pPr>
        <w:pStyle w:val="avsnitt-tittel"/>
      </w:pPr>
      <w:r>
        <w:t>Målop</w:t>
      </w:r>
      <w:r>
        <w:t>pnåing</w:t>
      </w:r>
    </w:p>
    <w:p w:rsidR="00000000" w:rsidRDefault="00833565" w:rsidP="002E2D50">
      <w:pPr>
        <w:pStyle w:val="avsnitt-undertittel"/>
      </w:pPr>
      <w:r>
        <w:t>Levealder</w:t>
      </w:r>
    </w:p>
    <w:p w:rsidR="00000000" w:rsidRDefault="00833565" w:rsidP="002E2D50">
      <w:r>
        <w:t>Forventa levealder er eit mål på kor lenge ein person kan forvente å leve under gjeldande forhold med omsyn til dødstal (dødelegheit), og det er eit viktig mål på helsa i ei befolkning (Folkehelsei</w:t>
      </w:r>
      <w:r>
        <w:t>n</w:t>
      </w:r>
      <w:r>
        <w:t>stituttet 2018a). Forventa levealder er d</w:t>
      </w:r>
      <w:r>
        <w:t>erfor eit teoretisk mål som gir ein pekepinn på korleis fo</w:t>
      </w:r>
      <w:r>
        <w:t>r</w:t>
      </w:r>
      <w:r>
        <w:t>holda som p</w:t>
      </w:r>
      <w:r>
        <w:t>å</w:t>
      </w:r>
      <w:r>
        <w:t>verkar helsa, er i eit samfunn. I 2017 var forventa levealder 84,3 år for norske kvinner og 80,9 år for norske menn. Det er ein auke sidan den førre folkehelsemeldinga, der tala frå 201</w:t>
      </w:r>
      <w:r>
        <w:t>3 var 83,6 år for kvinner og 79,7 år for menn.</w:t>
      </w:r>
    </w:p>
    <w:p w:rsidR="00000000" w:rsidRDefault="00833565" w:rsidP="002E2D50">
      <w:r>
        <w:t>Sjølv om levealderen har auka, er ikkje målet om å vere blant dei tre landa med høgast levealder nådd. Japan, Spania og Australia er av dei landa som har høgare forventa levealder enn Noreg. Men det er liten a</w:t>
      </w:r>
      <w:r>
        <w:t>vstand opp til landa som ligg på topp. Det ligg ikkje føre noka oppdatert rangering etter den førre folk</w:t>
      </w:r>
      <w:r>
        <w:t>e</w:t>
      </w:r>
      <w:r>
        <w:t>helsemeldinga, som viste til Human Mortality Database (2013). Då låg Noreg på ellevte plass i verda for kvinner og på tiande plass for menn. Japanske k</w:t>
      </w:r>
      <w:r>
        <w:t>vinner har høgast forventa levealder i verda (med 86,6 år i 2013 og 87,2 i 2017).</w:t>
      </w:r>
    </w:p>
    <w:p w:rsidR="00000000" w:rsidRDefault="00833565" w:rsidP="002E2D50">
      <w:r>
        <w:t xml:space="preserve">Levealderen i Noreg har auka kraftig sidan byrjinga av 1900-talet. Det skriv seg mellom anna frå færre alvorlege infeksjonssjukdommar på grunn av vaksinar og målretta tiltak </w:t>
      </w:r>
      <w:r>
        <w:t>mot smitteårsaker. I tillegg har velstandsauke og medisinske framsteg hatt mykje å seie. Dødstala har gått kraftig ned i alle aldersgru</w:t>
      </w:r>
      <w:r>
        <w:t>p</w:t>
      </w:r>
      <w:r>
        <w:t xml:space="preserve">per, og særleg når det gjeld spedbarn. Dei siste tiåra har auken i forventa levealder hatt sterk samanheng med at færre </w:t>
      </w:r>
      <w:r>
        <w:t>døyr av hjarte- og ka</w:t>
      </w:r>
      <w:r>
        <w:t>r</w:t>
      </w:r>
      <w:r>
        <w:t>sjukdommar. Det har igjen samanheng med nedgang i røyking, betre kosthald og betre og raskare medisinsk b</w:t>
      </w:r>
      <w:r>
        <w:t>e</w:t>
      </w:r>
      <w:r>
        <w:t>handling. Levealderen har auka kvart år etter andre verdskr</w:t>
      </w:r>
      <w:r>
        <w:t>i</w:t>
      </w:r>
      <w:r>
        <w:t>gen.</w:t>
      </w:r>
    </w:p>
    <w:p w:rsidR="00000000" w:rsidRDefault="00833565" w:rsidP="002E2D50">
      <w:pPr>
        <w:pStyle w:val="avsnitt-undertittel"/>
      </w:pPr>
      <w:r>
        <w:t>Helse og trivsel</w:t>
      </w:r>
    </w:p>
    <w:p w:rsidR="00000000" w:rsidRDefault="00833565" w:rsidP="002E2D50">
      <w:r>
        <w:t>Det er for lite kunnskap om korleis helsa endr</w:t>
      </w:r>
      <w:r>
        <w:t>ar seg når levealderen aukar, og det er usikkert om fleire leveår gir fleire, færre eller like mange år med god helse (Syse mfl. 2016). Ein høgare forventa levealder i befolkninga medfører samtidig større risiko for helseutfordringar som melder seg ved høg</w:t>
      </w:r>
      <w:r>
        <w:t xml:space="preserve"> alder, og fleire lever lenger med sjukdommar enn tidlegere. Til dømes vil fleire leve med ein kref</w:t>
      </w:r>
      <w:r>
        <w:t>t</w:t>
      </w:r>
      <w:r>
        <w:t>diagnose i framtida fordi fleire overlever sjukdommen. Samtidig er det forventa at stadig fleire vil leve med hjarte- og ka</w:t>
      </w:r>
      <w:r>
        <w:t>r</w:t>
      </w:r>
      <w:r>
        <w:t>sjukdom fordi det blir fleire el</w:t>
      </w:r>
      <w:r>
        <w:t>dre i befolkninga. Det vil påverke samfunn</w:t>
      </w:r>
      <w:r>
        <w:t>s</w:t>
      </w:r>
      <w:r>
        <w:lastRenderedPageBreak/>
        <w:t>strukturane framover, mellom anna b</w:t>
      </w:r>
      <w:r>
        <w:t>e</w:t>
      </w:r>
      <w:r>
        <w:t>hovet for helse- og omsorgstenester og korleis vi best legg til rette for desse.</w:t>
      </w:r>
    </w:p>
    <w:p w:rsidR="00000000" w:rsidRDefault="00833565" w:rsidP="002E2D50">
      <w:r>
        <w:t>Helseundersøkinga i Nord-Trøndelag (Hunt) viser at auka levealder òg blir følgd av fleire år med</w:t>
      </w:r>
      <w:r>
        <w:t xml:space="preserve"> sjølvopplevd god helse, men at det samtidig vil bli fleire år der ein lever med sjukdom (Storeng mfl. 2017). Den same studien finn òg at dei med lang utdanning lever lenger med god helse enn dei med kortare utdanning.</w:t>
      </w:r>
    </w:p>
    <w:p w:rsidR="00000000" w:rsidRDefault="00833565" w:rsidP="002E2D50">
      <w:r>
        <w:t>Noreg er blant dei ti landa i verda d</w:t>
      </w:r>
      <w:r>
        <w:t>er folk er mest nøgde (World Happiness Report 2019). Unde</w:t>
      </w:r>
      <w:r>
        <w:t>r</w:t>
      </w:r>
      <w:r>
        <w:t>s</w:t>
      </w:r>
      <w:r>
        <w:t>ø</w:t>
      </w:r>
      <w:r>
        <w:t>kingar frå Noreg (Folkehelseinstituttet 2018a) viser at éin av fire vaksne er svært nøgde med livet, mens éin av tjue er mi</w:t>
      </w:r>
      <w:r>
        <w:t>s</w:t>
      </w:r>
      <w:r>
        <w:t>nøgde eller svært misnøgde. Både lykkenivået og det å vere nøgd med live</w:t>
      </w:r>
      <w:r>
        <w:t>t har auka noko dei siste åra (Folk</w:t>
      </w:r>
      <w:r>
        <w:t>e</w:t>
      </w:r>
      <w:r>
        <w:t>helseinstituttet 2018a). Levekårsundersøkinga blant innvandrarar i Noreg (2016) viser at det er liten forskjell på opplevd liv</w:t>
      </w:r>
      <w:r>
        <w:t>s</w:t>
      </w:r>
      <w:r>
        <w:t>kvalitet mellom innvandrarar og den samla befolkninga, men misnøya er noko større blant innva</w:t>
      </w:r>
      <w:r>
        <w:t>n</w:t>
      </w:r>
      <w:r>
        <w:t>d</w:t>
      </w:r>
      <w:r>
        <w:t>rarar. Jo lenger innvandrarane har budd i Noreg, desto meir nøgde er dei.</w:t>
      </w:r>
    </w:p>
    <w:p w:rsidR="00000000" w:rsidRDefault="00833565" w:rsidP="002E2D50">
      <w:r>
        <w:t>Personar som lever åleine og/eller ikkje er i arbeid, har oftare lågare livskvalitet enn personar som lever saman med nokon og er i arbeid (Statistisk sentralbyrå 2017). 80–90 pros</w:t>
      </w:r>
      <w:r>
        <w:t>ent av ungdommane i a</w:t>
      </w:r>
      <w:r>
        <w:t>l</w:t>
      </w:r>
      <w:r>
        <w:t>deren 13–16 år er nø</w:t>
      </w:r>
      <w:r>
        <w:t>g</w:t>
      </w:r>
      <w:r>
        <w:t>de med livet og med foreldra (Bakken 2018). Men det er likevel fleire u</w:t>
      </w:r>
      <w:r>
        <w:t>n</w:t>
      </w:r>
      <w:r>
        <w:t>dersøkin</w:t>
      </w:r>
      <w:r>
        <w:t>g</w:t>
      </w:r>
      <w:r>
        <w:t>ar som peiker på ei bekymring når det gjeld den psykiske helsa til barn og unge, særleg med tanke på aukande førekomst av angst og d</w:t>
      </w:r>
      <w:r>
        <w:t>epresjon hos jenter. God sosial støtte og deltaking blir framheva som faktorar som fremjar livskvaliteten.</w:t>
      </w:r>
    </w:p>
    <w:p w:rsidR="00000000" w:rsidRDefault="00833565" w:rsidP="002E2D50">
      <w:pPr>
        <w:pStyle w:val="avsnitt-undertittel"/>
      </w:pPr>
      <w:r>
        <w:t>Sosiale helseforskjellar</w:t>
      </w:r>
    </w:p>
    <w:p w:rsidR="00000000" w:rsidRDefault="00833565" w:rsidP="002E2D50">
      <w:r>
        <w:t>Sosiale helseforskjellar er framleis ei stor folkehelseutfordring, og målsetjinga om reduksjon er ikkje oppnådd. Målt i utda</w:t>
      </w:r>
      <w:r>
        <w:t>nning er forskjellane aukande. Kvinner og menn med kort utdanning er i dag forve</w:t>
      </w:r>
      <w:r>
        <w:t>n</w:t>
      </w:r>
      <w:r>
        <w:t>ta å leve mellom fem og seks år kortare enn dei med lang utdanning, og forskjellane gjeld for alle alder</w:t>
      </w:r>
      <w:r>
        <w:t>s</w:t>
      </w:r>
      <w:r>
        <w:t>grupper.</w:t>
      </w:r>
    </w:p>
    <w:p w:rsidR="00000000" w:rsidRDefault="00833565" w:rsidP="002E2D50">
      <w:r>
        <w:t>Det er sosioøkonomiske forskjellar i ikkje-smittsame sjukdomm</w:t>
      </w:r>
      <w:r>
        <w:t>ar som kreft, kols, hjarte- og karl</w:t>
      </w:r>
      <w:r>
        <w:t>i</w:t>
      </w:r>
      <w:r>
        <w:t>dingar, diab</w:t>
      </w:r>
      <w:r>
        <w:t>e</w:t>
      </w:r>
      <w:r>
        <w:t>tes, muskel- og skjelettlidingar og psykiske lidingar. For dei viktigaste risikofaktorane for desse sjukdommane – a</w:t>
      </w:r>
      <w:r>
        <w:t>l</w:t>
      </w:r>
      <w:r>
        <w:t>kohol, tobakk, fysisk inaktivitet og usunt kosthald – ser ein at dei med låg sosi</w:t>
      </w:r>
      <w:r>
        <w:t>o</w:t>
      </w:r>
      <w:r>
        <w:t>økonomisk</w:t>
      </w:r>
      <w:r>
        <w:t xml:space="preserve"> status er mest utsette (Folkehelseinstituttet 2018a).</w:t>
      </w:r>
    </w:p>
    <w:p w:rsidR="00000000" w:rsidRDefault="00833565" w:rsidP="002E2D50">
      <w:r>
        <w:t>«Folkehelsepolitisk rapport 2017» (Helsedirektoratet 2018a) viser aukande inntektsforskjellar. Det har skjedd ei aldersforskyving i låginntektsgruppa over tid, frå eldre til yngre. Den største gruppa a</w:t>
      </w:r>
      <w:r>
        <w:t>v dei med låg inntekt er no unge mellom 18 og 34 år. Samtidig har hushalda stadig høgare gjeld, noko som gjer dei meir sårbare for økon</w:t>
      </w:r>
      <w:r>
        <w:t>o</w:t>
      </w:r>
      <w:r>
        <w:t>miske svingingar. Eldre med låg sosioøkonomisk status har statistisk sett fleire sjukdommar og helseplager enn eldre med</w:t>
      </w:r>
      <w:r>
        <w:t xml:space="preserve"> høg sosioøkonomisk status. I WHO-rapporten «World Report on Ageing and Health» (WHO 2015) blir det framheva at det òg er denne gruppa som har minst ressursar til å ta hand om si eiga helse.</w:t>
      </w:r>
    </w:p>
    <w:p w:rsidR="00000000" w:rsidRDefault="00833565" w:rsidP="002E2D50">
      <w:pPr>
        <w:pStyle w:val="avsnitt-undertittel"/>
      </w:pPr>
      <w:r>
        <w:t>Eit samfunn som fremjar helse</w:t>
      </w:r>
    </w:p>
    <w:p w:rsidR="00000000" w:rsidRDefault="00833565" w:rsidP="002E2D50">
      <w:r>
        <w:t>Det tredje hovudmålet er å skape ei</w:t>
      </w:r>
      <w:r>
        <w:t>t samfunn som fremjar helse i heile befolkninga. Målet tek u</w:t>
      </w:r>
      <w:r>
        <w:t>t</w:t>
      </w:r>
      <w:r>
        <w:t>gang</w:t>
      </w:r>
      <w:r>
        <w:t>s</w:t>
      </w:r>
      <w:r>
        <w:t>punkt i at det er ei rekkje forhold i samfunnet som påverkar helse og livskvalitet og fordelinga av dette i befolkninga. Med jamne mellomrom kjem «Folkehelsepolitisk rapport», der Helsedire</w:t>
      </w:r>
      <w:r>
        <w:t>k</w:t>
      </w:r>
      <w:r>
        <w:t xml:space="preserve">toratet beskriv statusen for det tverrsektorielle folkehelsearbeidet. Den siste rapporten blei utgitt i </w:t>
      </w:r>
      <w:r>
        <w:lastRenderedPageBreak/>
        <w:t>2018 med tal frå 2017. «Folkehelsepolitisk rapport» er sektorane sine eigne rapporteringar på ind</w:t>
      </w:r>
      <w:r>
        <w:t>i</w:t>
      </w:r>
      <w:r>
        <w:t>katorar som beskriv utviklin</w:t>
      </w:r>
      <w:r>
        <w:t>g</w:t>
      </w:r>
      <w:r>
        <w:t>strekk og forhold i samfu</w:t>
      </w:r>
      <w:r>
        <w:t>nnet som kan påverke helse og livskvalitet og fordelinga av dette i befolkninga. Rapporten beskriv utvikling innanfor økonomiske levekår, arbeid og sysselsetjing, oppvekst- og utda</w:t>
      </w:r>
      <w:r>
        <w:t>n</w:t>
      </w:r>
      <w:r>
        <w:t>ningsforhold, sosial støtte og deltaking, trygge og helsefre</w:t>
      </w:r>
      <w:r>
        <w:t>m</w:t>
      </w:r>
      <w:r>
        <w:t>jande miljø og</w:t>
      </w:r>
      <w:r>
        <w:t xml:space="preserve"> helsevanar.</w:t>
      </w:r>
    </w:p>
    <w:p w:rsidR="00000000" w:rsidRDefault="00833565" w:rsidP="002E2D50">
      <w:r>
        <w:t>Sysselsetjingsgraden i Noreg er høg. Tal frå Nav viser ein nedgang i arbeidsløysa. Yrkesaktiviteten for dei over 50 år var i 2017 den høgaste som har vore målt etter 2000 (Bjørnstad 2018).</w:t>
      </w:r>
    </w:p>
    <w:p w:rsidR="00000000" w:rsidRDefault="00833565" w:rsidP="002E2D50">
      <w:r>
        <w:t>Det er gjort mykje for å fremje god kvalitet i barneha</w:t>
      </w:r>
      <w:r>
        <w:t>gen og skulen. Barnehagedekninga i Noreg er generelt høg, og ho har auka dei siste åra. Det er framleis ein lågare prosentdel minoritetsspråklege barn i barnehage samanli</w:t>
      </w:r>
      <w:r>
        <w:t>k</w:t>
      </w:r>
      <w:r>
        <w:t>na med majoritetsbarn, særleg blant dei yngste, men prosentdelen er aukande.</w:t>
      </w:r>
    </w:p>
    <w:p w:rsidR="00000000" w:rsidRDefault="00833565" w:rsidP="002E2D50">
      <w:r>
        <w:t>Arbeidet</w:t>
      </w:r>
      <w:r>
        <w:t xml:space="preserve"> mot fråfall i skulen og med å skape gode og inkluderande læringsmiljø er særleg viktig.</w:t>
      </w:r>
    </w:p>
    <w:p w:rsidR="00000000" w:rsidRDefault="00833565" w:rsidP="002E2D50">
      <w:r>
        <w:t>Det er ei utfordring at det finst nokre levekårsutsette område i byane og i enkelte distriktskommunar der vi ser ei opphoping av forhold som kan påverke helse og livsk</w:t>
      </w:r>
      <w:r>
        <w:t>valitet negativt. Sidan den førre folk</w:t>
      </w:r>
      <w:r>
        <w:t>e</w:t>
      </w:r>
      <w:r>
        <w:t>helsemeldinga har det komme meir kunnskap om dei psykososiale påverknadsfaktorane og kva dei har å seie for helse og livskvalitet. Sosial støtte er særleg viktig. «Folkehelsepolitisk rapport 2017» viser at det er få s</w:t>
      </w:r>
      <w:r>
        <w:t>om seier at dei ikkje har ein fortruleg venn. Det er òg færre enn før som rapporterer at dei ikkje har ein fortruleg venn.</w:t>
      </w:r>
    </w:p>
    <w:p w:rsidR="00000000" w:rsidRDefault="00833565" w:rsidP="002E2D50">
      <w:pPr>
        <w:pStyle w:val="Overskrift3"/>
      </w:pPr>
      <w:r>
        <w:t>Globale mål for å redusere ikkje-smittsame sjukdommar</w:t>
      </w:r>
    </w:p>
    <w:p w:rsidR="00000000" w:rsidRDefault="00833565" w:rsidP="002E2D50">
      <w:r>
        <w:t>Noreg har slutta seg til WHO-målet om å redusere talet på</w:t>
      </w:r>
      <w:r>
        <w:t xml:space="preserve"> personar som døyr for tidleg av ikkje-smittsame sjukdommar (NCD – non-communicable diseases) som hjarte- og karsjukdommar, di</w:t>
      </w:r>
      <w:r>
        <w:t>a</w:t>
      </w:r>
      <w:r>
        <w:t>betes, kols og kreft med 25 prosent innan 2025. Målet er seinare endra til 30 prosent reduksjon innan 2030 som følgje av vedtaket</w:t>
      </w:r>
      <w:r>
        <w:t xml:space="preserve"> av FNs berekraftsmål, jf. kapittel 1.3.3.</w:t>
      </w:r>
    </w:p>
    <w:p w:rsidR="00000000" w:rsidRDefault="00833565" w:rsidP="002E2D50">
      <w:r>
        <w:t>Det er fastsett konkrete mål for dei viktigaste risikofaktorane: alkohol, tobakk, fysisk inaktivitet og usunt kos</w:t>
      </w:r>
      <w:r>
        <w:t>t</w:t>
      </w:r>
      <w:r>
        <w:t xml:space="preserve">hald. Utviklinga i Noreg ser ut til å vere positiv for dei fleste måla, men når det gjeld målet om </w:t>
      </w:r>
      <w:r>
        <w:t>å stoppe auken i fedme og diabetes, går det i feil retning. Når det gjeld målet om å redusere salt i kosthaldet med 30 prosent, er det usikkert ettersom ein manglar tal for Noreg over tid (jf. figur 1.1).</w:t>
      </w:r>
    </w:p>
    <w:p w:rsidR="00000000" w:rsidRDefault="00EF31CE" w:rsidP="00EF31CE">
      <w:pPr>
        <w:pStyle w:val="Figur"/>
      </w:pPr>
      <w:r>
        <w:rPr>
          <w:noProof/>
        </w:rPr>
        <w:lastRenderedPageBreak/>
        <w:t>[:figur:figX-X.jpg]</w:t>
      </w:r>
    </w:p>
    <w:p w:rsidR="00000000" w:rsidRDefault="00833565" w:rsidP="002E2D50">
      <w:pPr>
        <w:pStyle w:val="figur-tittel"/>
      </w:pPr>
      <w:r>
        <w:t>Måloppnåing ikkje-smittsame sjukdommar. Status for Noreg.</w:t>
      </w:r>
    </w:p>
    <w:p w:rsidR="00000000" w:rsidRDefault="00833565" w:rsidP="002E2D50">
      <w:pPr>
        <w:pStyle w:val="Kilde"/>
        <w:rPr>
          <w:rFonts w:cs="Times New Roman"/>
          <w:sz w:val="24"/>
          <w:szCs w:val="24"/>
          <w:lang w:val="en-GB"/>
        </w:rPr>
      </w:pPr>
      <w:r>
        <w:t>Folkehelseinstituttet 2018 og https://www.fhi.no/nettpub/ncd/</w:t>
      </w:r>
    </w:p>
    <w:p w:rsidR="00000000" w:rsidRDefault="00833565" w:rsidP="002E2D50">
      <w:pPr>
        <w:rPr>
          <w:rFonts w:cs="Times New Roman"/>
          <w:sz w:val="17"/>
          <w:szCs w:val="17"/>
          <w:lang w:val="en-GB"/>
        </w:rPr>
      </w:pPr>
      <w:r>
        <w:t>I oktober 2018 vedtok FN ei ny erklær</w:t>
      </w:r>
      <w:r>
        <w:t>ing om ikkje-smittsame sjukdommar der luftforureining og psykisk helse er inkludert i NCD-agendaen (FN 2018).</w:t>
      </w:r>
    </w:p>
    <w:p w:rsidR="00000000" w:rsidRDefault="00833565" w:rsidP="002E2D50">
      <w:pPr>
        <w:pStyle w:val="Overskrift3"/>
      </w:pPr>
      <w:r>
        <w:t>Berekraftsmåla til FN</w:t>
      </w:r>
    </w:p>
    <w:p w:rsidR="00000000" w:rsidRDefault="00833565" w:rsidP="002E2D50">
      <w:r>
        <w:t>FNs 2030-agenda med berekraftsmåla ligg til grunn for båd</w:t>
      </w:r>
      <w:r>
        <w:t>e nasjonal og internasjonal politikku</w:t>
      </w:r>
      <w:r>
        <w:t>t</w:t>
      </w:r>
      <w:r>
        <w:t xml:space="preserve">vikling. Berekraftsmåla er 17 globale mål for berekraftig utvikling fram mot 2030. Med desse måla er det vedteke eit nytt rammeverk for utvikling og samarbeid om verdas utfordringar der innsats for helse, livskvalitet </w:t>
      </w:r>
      <w:r>
        <w:t>og sosial utjamning har ei sentral rolle. Også Noreg legg den universelle 2030-agendaen til grunn i nasjonal forvalting og politikk. Granavolden-plattforma viser til at regj</w:t>
      </w:r>
      <w:r>
        <w:t>e</w:t>
      </w:r>
      <w:r>
        <w:t>ringa reknar berekraftsmåla til FN som sentrale når det er snakk om å løyse global</w:t>
      </w:r>
      <w:r>
        <w:t>e utfordringar.</w:t>
      </w:r>
    </w:p>
    <w:p w:rsidR="00000000" w:rsidRDefault="00833565" w:rsidP="002E2D50">
      <w:r>
        <w:t xml:space="preserve">Eit av hovudprinsippa i berekraftsmåla er at ingen skal utelatast («Leaving no one behind»), noko som inneber ei prioritering av dei mest sårbare menneska. Berekraftsmål 3 om helse inneber at ein skal sikre god helse og fremje livskvalitet </w:t>
      </w:r>
      <w:r>
        <w:t>for alle, uansett alder. Fleire av delmåla er viktige for folkehelsa:</w:t>
      </w:r>
    </w:p>
    <w:p w:rsidR="00000000" w:rsidRDefault="00833565" w:rsidP="002E2D50">
      <w:pPr>
        <w:pStyle w:val="Liste"/>
      </w:pPr>
      <w:r>
        <w:t>redusere for tidleg død forårsaka av ikkje-smittsame sjukdommar med 30 prosent gjennom føreby</w:t>
      </w:r>
      <w:r>
        <w:t>g</w:t>
      </w:r>
      <w:r>
        <w:t>ging og behandling</w:t>
      </w:r>
    </w:p>
    <w:p w:rsidR="00000000" w:rsidRDefault="00833565" w:rsidP="002E2D50">
      <w:pPr>
        <w:pStyle w:val="Liste"/>
      </w:pPr>
      <w:r>
        <w:t>fremje mental helse og livskvalitet</w:t>
      </w:r>
    </w:p>
    <w:p w:rsidR="00000000" w:rsidRDefault="00833565" w:rsidP="002E2D50">
      <w:pPr>
        <w:pStyle w:val="Liste"/>
      </w:pPr>
      <w:r>
        <w:t>styrkje førebygging og be</w:t>
      </w:r>
      <w:r>
        <w:t>handling av misbruk, mellom anna av narkotiske stoff og alkohol</w:t>
      </w:r>
    </w:p>
    <w:p w:rsidR="00000000" w:rsidRDefault="00833565" w:rsidP="002E2D50">
      <w:pPr>
        <w:pStyle w:val="Liste"/>
      </w:pPr>
      <w:r>
        <w:lastRenderedPageBreak/>
        <w:t>redusere talet på dødsfall og sjukdomstilfelle som er forårsaka av farlege kjemikal og fo</w:t>
      </w:r>
      <w:r>
        <w:t>r</w:t>
      </w:r>
      <w:r>
        <w:t>ureina luft, vatn og jord</w:t>
      </w:r>
    </w:p>
    <w:p w:rsidR="00000000" w:rsidRDefault="00833565" w:rsidP="002E2D50">
      <w:r>
        <w:t>Noreg si oppfølging av berekraftsagendaen vil ha konsekvensar for folkeh</w:t>
      </w:r>
      <w:r>
        <w:t>elsearbeidet både lokalt, regi</w:t>
      </w:r>
      <w:r>
        <w:t>o</w:t>
      </w:r>
      <w:r>
        <w:t>nalt og nasjonalt. Samarbeid er heilt nødvendig for å nå måla. Mange av måla er relevante for helsa og livskvaliteten til befolkninga, ikkje berre mål 3 om god helse. Det gjeld mellom anna mål om ernæring (under mål 2), reint</w:t>
      </w:r>
      <w:r>
        <w:t xml:space="preserve"> vatn og gode sanitærforhold (mål 6), avskaffing av alle former for vald mot alle jenter og kvinner (berekraftsmål 5), lik tilgang for alle til helsetenester (mål 10) og ansvarleg medisinbruk for å motverke antibiotikaresistens. Å sikre ei berekraftig samf</w:t>
      </w:r>
      <w:r>
        <w:t>unnsutvikling i tråd med berekraftsmåla gir retning for folkehelsepolitikken framover.</w:t>
      </w:r>
    </w:p>
    <w:p w:rsidR="00000000" w:rsidRDefault="00833565" w:rsidP="002E2D50">
      <w:r>
        <w:t>Oppfølginga av berekraftsmåla er integrert i det ordinære arbeidet til regjeringa. For kvart av dei 17 berekraft</w:t>
      </w:r>
      <w:r>
        <w:t>s</w:t>
      </w:r>
      <w:r>
        <w:t>måla er det eit departement som er ansvarleg for å koord</w:t>
      </w:r>
      <w:r>
        <w:t>inere oppfølginga. Departementa ra</w:t>
      </w:r>
      <w:r>
        <w:t>p</w:t>
      </w:r>
      <w:r>
        <w:t>porterer om oppfø</w:t>
      </w:r>
      <w:r>
        <w:t>l</w:t>
      </w:r>
      <w:r>
        <w:t>ginga av måla dei har ansvar for i budsjettdokumenta sine. Utanriksdepart</w:t>
      </w:r>
      <w:r>
        <w:t>e</w:t>
      </w:r>
      <w:r>
        <w:t>mentet koordinerer oppfølginga inte</w:t>
      </w:r>
      <w:r>
        <w:t>r</w:t>
      </w:r>
      <w:r>
        <w:t>nasjonalt, og Finansdepartementet summerer opp hovudpunkta i rapport</w:t>
      </w:r>
      <w:r>
        <w:t>e</w:t>
      </w:r>
      <w:r>
        <w:t>ringa i nasjonalbudsjett</w:t>
      </w:r>
      <w:r>
        <w:t>et.</w:t>
      </w:r>
    </w:p>
    <w:p w:rsidR="00000000" w:rsidRDefault="00833565" w:rsidP="002E2D50">
      <w:pPr>
        <w:pStyle w:val="Overskrift2"/>
      </w:pPr>
      <w:r>
        <w:t>Hovudutfordringar for folkehelsa</w:t>
      </w:r>
    </w:p>
    <w:p w:rsidR="00000000" w:rsidRDefault="00833565" w:rsidP="002E2D50">
      <w:r>
        <w:t>Folkehelseinstituttet har vurdert kva som er dei største utfordringane i folkehelsearbeidet framover. De</w:t>
      </w:r>
      <w:r>
        <w:t>t</w:t>
      </w:r>
      <w:r>
        <w:t>te er gjort med utgangspunkt i dødstal, dårleg helse og vurderingar av sjukdomsbyrda frå ulike sju</w:t>
      </w:r>
      <w:r>
        <w:t>k</w:t>
      </w:r>
      <w:r>
        <w:t>dom</w:t>
      </w:r>
      <w:r>
        <w:t>s</w:t>
      </w:r>
      <w:r>
        <w:t>gru</w:t>
      </w:r>
      <w:r>
        <w:t>pper og risikofaktorar.</w:t>
      </w:r>
    </w:p>
    <w:p w:rsidR="00000000" w:rsidRDefault="00833565" w:rsidP="002E2D50">
      <w:r>
        <w:t>I dag skjer dei fleste dødsfall i Noreg i dei høgare aldersgruppene. Reduserte dødstal i desse a</w:t>
      </w:r>
      <w:r>
        <w:t>l</w:t>
      </w:r>
      <w:r>
        <w:t>der</w:t>
      </w:r>
      <w:r>
        <w:t>s</w:t>
      </w:r>
      <w:r>
        <w:t>gruppene vil ha mest å seie for ein framleis auke i forventa levealder. Omlag 80 prosent av alle dødsfall skjer etter fylte 70 år</w:t>
      </w:r>
      <w:r>
        <w:t>, og 60 prosent etter fylte 80 år. Viktige dødsårsaker blant eldre er hjarte- og ka</w:t>
      </w:r>
      <w:r>
        <w:t>r</w:t>
      </w:r>
      <w:r>
        <w:t>sjukdommar, kreft og demens.</w:t>
      </w:r>
    </w:p>
    <w:p w:rsidR="00000000" w:rsidRDefault="00833565" w:rsidP="002E2D50">
      <w:r>
        <w:t xml:space="preserve">Kvart år døyr mellom 550 og 600 personar av sjølvmord, om lag halvparten før dei er 50 år. Relativt mange dødsfall, i gjennomsnitt 260 per år, </w:t>
      </w:r>
      <w:r>
        <w:t>er narkotikautløyste. Det har blitt betydeleg færre dødsfall som følgje av tr</w:t>
      </w:r>
      <w:r>
        <w:t>a</w:t>
      </w:r>
      <w:r>
        <w:t>fikkulykker.</w:t>
      </w:r>
    </w:p>
    <w:p w:rsidR="00000000" w:rsidRDefault="00833565" w:rsidP="002E2D50">
      <w:r>
        <w:t>I Noreg er for tidleg død definert som dødsfall før 75 år. Det er dei fire store sjukdomsgruppene kreft, hjarte- og karsjukdommar, kronisk lungesjukdom (kols o.a.) o</w:t>
      </w:r>
      <w:r>
        <w:t>g diabetes som er årsaka til dei fleste tilfella av for tidleg død. Fire risikofaktorar er knytte til desse fire sjukdomsgruppene: tobakksbruk, alkoholbruk, usunt kosthald og fysisk inaktivitet.</w:t>
      </w:r>
    </w:p>
    <w:p w:rsidR="00000000" w:rsidRDefault="00833565" w:rsidP="002E2D50">
      <w:r>
        <w:t>Sosial ulikskap er framleis er fortsatt ei utfordring jf. kap</w:t>
      </w:r>
      <w:r>
        <w:t>ittel 1.3.1. Det er dokumentert sosiale hels</w:t>
      </w:r>
      <w:r>
        <w:t>e</w:t>
      </w:r>
      <w:r>
        <w:t>forskjellar for dei nemnde sjukdommane og risikofaktorane.</w:t>
      </w:r>
    </w:p>
    <w:p w:rsidR="00000000" w:rsidRDefault="00833565" w:rsidP="002E2D50">
      <w:r>
        <w:t>I tillegg til sjukdommane ovanfor fører psykiske lidingar og muskel- og skjelettlidingar til stor sju</w:t>
      </w:r>
      <w:r>
        <w:t>k</w:t>
      </w:r>
      <w:r>
        <w:t>domsbyrde og stort sjukefråvær.</w:t>
      </w:r>
    </w:p>
    <w:p w:rsidR="00000000" w:rsidRDefault="00833565" w:rsidP="002E2D50">
      <w:r>
        <w:t>Ved å bruke omgrep</w:t>
      </w:r>
      <w:r>
        <w:t>et DALY (helsetapsjusterte leveår), der ein kombinerer data for dødstal (død</w:t>
      </w:r>
      <w:r>
        <w:t>e</w:t>
      </w:r>
      <w:r>
        <w:t>legheit) og vanhelse (sjukelegheit), kan ein gi eit bilete av sjukdomsbyrda (sjå tabell 1.1).</w:t>
      </w:r>
    </w:p>
    <w:p w:rsidR="00D16C6B" w:rsidRDefault="00D16C6B" w:rsidP="00D16C6B">
      <w:pPr>
        <w:pStyle w:val="tabell-tittel"/>
      </w:pPr>
      <w:r>
        <w:t>Noreg GBD-2016, talet på Daly, nivå 2, begge kjøn, under 75 år</w:t>
      </w:r>
    </w:p>
    <w:p w:rsidR="00000000" w:rsidRDefault="00833565" w:rsidP="002E2D50">
      <w:pPr>
        <w:pStyle w:val="Tabellnavn"/>
      </w:pPr>
      <w:r>
        <w:t>03J1tx2</w:t>
      </w:r>
    </w:p>
    <w:tbl>
      <w:tblPr>
        <w:tblStyle w:val="StandardTabell"/>
        <w:tblW w:w="9120" w:type="dxa"/>
        <w:tblLayout w:type="fixed"/>
        <w:tblLook w:val="04A0" w:firstRow="1" w:lastRow="0" w:firstColumn="1" w:lastColumn="0" w:noHBand="0" w:noVBand="1"/>
      </w:tblPr>
      <w:tblGrid>
        <w:gridCol w:w="1520"/>
        <w:gridCol w:w="6080"/>
        <w:gridCol w:w="1520"/>
      </w:tblGrid>
      <w:tr w:rsidR="00000000" w:rsidTr="00D16C6B">
        <w:trPr>
          <w:trHeight w:val="360"/>
        </w:trPr>
        <w:tc>
          <w:tcPr>
            <w:tcW w:w="1520" w:type="dxa"/>
            <w:shd w:val="clear" w:color="auto" w:fill="FFFFFF"/>
          </w:tcPr>
          <w:p w:rsidR="00000000" w:rsidRDefault="00833565" w:rsidP="00D16C6B">
            <w:pPr>
              <w:jc w:val="right"/>
            </w:pPr>
          </w:p>
        </w:tc>
        <w:tc>
          <w:tcPr>
            <w:tcW w:w="6080" w:type="dxa"/>
          </w:tcPr>
          <w:p w:rsidR="00000000" w:rsidRDefault="00833565" w:rsidP="00D16C6B"/>
        </w:tc>
        <w:tc>
          <w:tcPr>
            <w:tcW w:w="1520" w:type="dxa"/>
          </w:tcPr>
          <w:p w:rsidR="00000000" w:rsidRDefault="00833565" w:rsidP="00D16C6B">
            <w:pPr>
              <w:jc w:val="right"/>
            </w:pPr>
            <w:r>
              <w:t>Daly</w:t>
            </w:r>
          </w:p>
        </w:tc>
      </w:tr>
      <w:tr w:rsidR="00000000" w:rsidTr="00D16C6B">
        <w:trPr>
          <w:trHeight w:val="380"/>
        </w:trPr>
        <w:tc>
          <w:tcPr>
            <w:tcW w:w="1520" w:type="dxa"/>
          </w:tcPr>
          <w:p w:rsidR="00000000" w:rsidRDefault="00833565" w:rsidP="00D16C6B">
            <w:pPr>
              <w:jc w:val="right"/>
            </w:pPr>
            <w:r>
              <w:t>1</w:t>
            </w:r>
          </w:p>
        </w:tc>
        <w:tc>
          <w:tcPr>
            <w:tcW w:w="6080" w:type="dxa"/>
          </w:tcPr>
          <w:p w:rsidR="00000000" w:rsidRDefault="00833565" w:rsidP="00D16C6B">
            <w:r>
              <w:t>Kreft</w:t>
            </w:r>
          </w:p>
        </w:tc>
        <w:tc>
          <w:tcPr>
            <w:tcW w:w="1520" w:type="dxa"/>
          </w:tcPr>
          <w:p w:rsidR="00000000" w:rsidRDefault="00833565" w:rsidP="00D16C6B">
            <w:pPr>
              <w:jc w:val="right"/>
            </w:pPr>
            <w:r>
              <w:t>155 835</w:t>
            </w:r>
          </w:p>
        </w:tc>
      </w:tr>
      <w:tr w:rsidR="00000000" w:rsidTr="00D16C6B">
        <w:trPr>
          <w:trHeight w:val="380"/>
        </w:trPr>
        <w:tc>
          <w:tcPr>
            <w:tcW w:w="1520" w:type="dxa"/>
          </w:tcPr>
          <w:p w:rsidR="00000000" w:rsidRDefault="00833565" w:rsidP="00D16C6B">
            <w:pPr>
              <w:jc w:val="right"/>
            </w:pPr>
            <w:r>
              <w:t>2</w:t>
            </w:r>
          </w:p>
        </w:tc>
        <w:tc>
          <w:tcPr>
            <w:tcW w:w="6080" w:type="dxa"/>
          </w:tcPr>
          <w:p w:rsidR="00000000" w:rsidRDefault="00833565" w:rsidP="00D16C6B">
            <w:r>
              <w:t>Psykiske lidingar og ruslidingar</w:t>
            </w:r>
          </w:p>
        </w:tc>
        <w:tc>
          <w:tcPr>
            <w:tcW w:w="1520" w:type="dxa"/>
          </w:tcPr>
          <w:p w:rsidR="00000000" w:rsidRDefault="00833565" w:rsidP="00D16C6B">
            <w:pPr>
              <w:jc w:val="right"/>
            </w:pPr>
            <w:r>
              <w:t>144 105</w:t>
            </w:r>
          </w:p>
        </w:tc>
      </w:tr>
      <w:tr w:rsidR="00000000" w:rsidTr="00D16C6B">
        <w:trPr>
          <w:trHeight w:val="380"/>
        </w:trPr>
        <w:tc>
          <w:tcPr>
            <w:tcW w:w="1520" w:type="dxa"/>
          </w:tcPr>
          <w:p w:rsidR="00000000" w:rsidRDefault="00833565" w:rsidP="00D16C6B">
            <w:pPr>
              <w:jc w:val="right"/>
            </w:pPr>
            <w:r>
              <w:t>3</w:t>
            </w:r>
          </w:p>
        </w:tc>
        <w:tc>
          <w:tcPr>
            <w:tcW w:w="6080" w:type="dxa"/>
          </w:tcPr>
          <w:p w:rsidR="00000000" w:rsidRDefault="00833565" w:rsidP="00D16C6B">
            <w:r>
              <w:t>Muskel- og skjelettsjukdommar</w:t>
            </w:r>
          </w:p>
        </w:tc>
        <w:tc>
          <w:tcPr>
            <w:tcW w:w="1520" w:type="dxa"/>
          </w:tcPr>
          <w:p w:rsidR="00000000" w:rsidRDefault="00833565" w:rsidP="00D16C6B">
            <w:pPr>
              <w:jc w:val="right"/>
            </w:pPr>
            <w:r>
              <w:t>118 169</w:t>
            </w:r>
          </w:p>
        </w:tc>
      </w:tr>
      <w:tr w:rsidR="00000000" w:rsidTr="00D16C6B">
        <w:trPr>
          <w:trHeight w:val="380"/>
        </w:trPr>
        <w:tc>
          <w:tcPr>
            <w:tcW w:w="1520" w:type="dxa"/>
          </w:tcPr>
          <w:p w:rsidR="00000000" w:rsidRDefault="00833565" w:rsidP="00D16C6B">
            <w:pPr>
              <w:jc w:val="right"/>
            </w:pPr>
            <w:r>
              <w:t>4</w:t>
            </w:r>
          </w:p>
        </w:tc>
        <w:tc>
          <w:tcPr>
            <w:tcW w:w="6080" w:type="dxa"/>
          </w:tcPr>
          <w:p w:rsidR="00000000" w:rsidRDefault="00833565" w:rsidP="00D16C6B">
            <w:r>
              <w:t>Andre ikkje-smittsame sjukdommar</w:t>
            </w:r>
          </w:p>
        </w:tc>
        <w:tc>
          <w:tcPr>
            <w:tcW w:w="1520" w:type="dxa"/>
          </w:tcPr>
          <w:p w:rsidR="00000000" w:rsidRDefault="00833565" w:rsidP="00D16C6B">
            <w:pPr>
              <w:jc w:val="right"/>
            </w:pPr>
            <w:r>
              <w:t>103 105</w:t>
            </w:r>
          </w:p>
        </w:tc>
      </w:tr>
      <w:tr w:rsidR="00000000" w:rsidTr="00D16C6B">
        <w:trPr>
          <w:trHeight w:val="380"/>
        </w:trPr>
        <w:tc>
          <w:tcPr>
            <w:tcW w:w="1520" w:type="dxa"/>
          </w:tcPr>
          <w:p w:rsidR="00000000" w:rsidRDefault="00833565" w:rsidP="00D16C6B">
            <w:pPr>
              <w:jc w:val="right"/>
            </w:pPr>
            <w:r>
              <w:t>5</w:t>
            </w:r>
          </w:p>
        </w:tc>
        <w:tc>
          <w:tcPr>
            <w:tcW w:w="6080" w:type="dxa"/>
          </w:tcPr>
          <w:p w:rsidR="00000000" w:rsidRDefault="00833565" w:rsidP="00D16C6B">
            <w:r>
              <w:t>Hjarte- og karsjukdom</w:t>
            </w:r>
          </w:p>
        </w:tc>
        <w:tc>
          <w:tcPr>
            <w:tcW w:w="1520" w:type="dxa"/>
          </w:tcPr>
          <w:p w:rsidR="00000000" w:rsidRDefault="00833565" w:rsidP="00D16C6B">
            <w:pPr>
              <w:jc w:val="right"/>
            </w:pPr>
            <w:r>
              <w:t>88 508</w:t>
            </w:r>
          </w:p>
        </w:tc>
      </w:tr>
      <w:tr w:rsidR="00000000" w:rsidTr="00D16C6B">
        <w:trPr>
          <w:trHeight w:val="380"/>
        </w:trPr>
        <w:tc>
          <w:tcPr>
            <w:tcW w:w="1520" w:type="dxa"/>
          </w:tcPr>
          <w:p w:rsidR="00000000" w:rsidRDefault="00833565" w:rsidP="00D16C6B">
            <w:pPr>
              <w:jc w:val="right"/>
            </w:pPr>
            <w:r>
              <w:t>6</w:t>
            </w:r>
          </w:p>
        </w:tc>
        <w:tc>
          <w:tcPr>
            <w:tcW w:w="6080" w:type="dxa"/>
          </w:tcPr>
          <w:p w:rsidR="00000000" w:rsidRDefault="00833565" w:rsidP="00D16C6B">
            <w:r>
              <w:t>Nevrologiske sjukdommar</w:t>
            </w:r>
          </w:p>
        </w:tc>
        <w:tc>
          <w:tcPr>
            <w:tcW w:w="1520" w:type="dxa"/>
          </w:tcPr>
          <w:p w:rsidR="00000000" w:rsidRDefault="00833565" w:rsidP="00D16C6B">
            <w:pPr>
              <w:jc w:val="right"/>
            </w:pPr>
            <w:r>
              <w:t>67 750</w:t>
            </w:r>
          </w:p>
        </w:tc>
      </w:tr>
      <w:tr w:rsidR="00000000" w:rsidTr="00D16C6B">
        <w:trPr>
          <w:trHeight w:val="380"/>
        </w:trPr>
        <w:tc>
          <w:tcPr>
            <w:tcW w:w="1520" w:type="dxa"/>
          </w:tcPr>
          <w:p w:rsidR="00000000" w:rsidRDefault="00833565" w:rsidP="00D16C6B">
            <w:pPr>
              <w:jc w:val="right"/>
            </w:pPr>
            <w:r>
              <w:t>7</w:t>
            </w:r>
          </w:p>
        </w:tc>
        <w:tc>
          <w:tcPr>
            <w:tcW w:w="6080" w:type="dxa"/>
          </w:tcPr>
          <w:p w:rsidR="00000000" w:rsidRDefault="00833565" w:rsidP="00D16C6B">
            <w:r>
              <w:t>Diabetes, urogenitale sjukdommar, blodsjukdommar og e</w:t>
            </w:r>
            <w:r>
              <w:t>n</w:t>
            </w:r>
            <w:r>
              <w:t>dokrine sjukdo</w:t>
            </w:r>
            <w:r>
              <w:t>m</w:t>
            </w:r>
            <w:r>
              <w:t>mar</w:t>
            </w:r>
          </w:p>
        </w:tc>
        <w:tc>
          <w:tcPr>
            <w:tcW w:w="1520" w:type="dxa"/>
          </w:tcPr>
          <w:p w:rsidR="00000000" w:rsidRDefault="00833565" w:rsidP="00D16C6B">
            <w:pPr>
              <w:jc w:val="right"/>
            </w:pPr>
            <w:r>
              <w:t>44 516</w:t>
            </w:r>
          </w:p>
        </w:tc>
      </w:tr>
      <w:tr w:rsidR="00000000" w:rsidTr="00D16C6B">
        <w:trPr>
          <w:trHeight w:val="380"/>
        </w:trPr>
        <w:tc>
          <w:tcPr>
            <w:tcW w:w="1520" w:type="dxa"/>
          </w:tcPr>
          <w:p w:rsidR="00000000" w:rsidRDefault="00833565" w:rsidP="00D16C6B">
            <w:pPr>
              <w:jc w:val="right"/>
            </w:pPr>
            <w:r>
              <w:t>8</w:t>
            </w:r>
          </w:p>
        </w:tc>
        <w:tc>
          <w:tcPr>
            <w:tcW w:w="6080" w:type="dxa"/>
          </w:tcPr>
          <w:p w:rsidR="00000000" w:rsidRDefault="00833565" w:rsidP="00D16C6B">
            <w:r>
              <w:t>Utilsikta skadar</w:t>
            </w:r>
          </w:p>
        </w:tc>
        <w:tc>
          <w:tcPr>
            <w:tcW w:w="1520" w:type="dxa"/>
          </w:tcPr>
          <w:p w:rsidR="00000000" w:rsidRDefault="00833565" w:rsidP="00D16C6B">
            <w:pPr>
              <w:jc w:val="right"/>
            </w:pPr>
            <w:r>
              <w:t>41 785</w:t>
            </w:r>
          </w:p>
        </w:tc>
      </w:tr>
      <w:tr w:rsidR="00000000" w:rsidTr="00D16C6B">
        <w:trPr>
          <w:trHeight w:val="380"/>
        </w:trPr>
        <w:tc>
          <w:tcPr>
            <w:tcW w:w="1520" w:type="dxa"/>
          </w:tcPr>
          <w:p w:rsidR="00000000" w:rsidRDefault="00833565" w:rsidP="00D16C6B">
            <w:pPr>
              <w:jc w:val="right"/>
            </w:pPr>
            <w:r>
              <w:t>9</w:t>
            </w:r>
          </w:p>
        </w:tc>
        <w:tc>
          <w:tcPr>
            <w:tcW w:w="6080" w:type="dxa"/>
          </w:tcPr>
          <w:p w:rsidR="00000000" w:rsidRDefault="00833565" w:rsidP="00D16C6B">
            <w:r>
              <w:t>Kroniske respiratoriske sjukdommar</w:t>
            </w:r>
          </w:p>
        </w:tc>
        <w:tc>
          <w:tcPr>
            <w:tcW w:w="1520" w:type="dxa"/>
          </w:tcPr>
          <w:p w:rsidR="00000000" w:rsidRDefault="00833565" w:rsidP="00D16C6B">
            <w:pPr>
              <w:jc w:val="right"/>
            </w:pPr>
            <w:r>
              <w:t>37 427</w:t>
            </w:r>
          </w:p>
        </w:tc>
      </w:tr>
      <w:tr w:rsidR="00000000" w:rsidTr="00D16C6B">
        <w:trPr>
          <w:trHeight w:val="380"/>
        </w:trPr>
        <w:tc>
          <w:tcPr>
            <w:tcW w:w="1520" w:type="dxa"/>
          </w:tcPr>
          <w:p w:rsidR="00000000" w:rsidRDefault="00833565" w:rsidP="00D16C6B">
            <w:pPr>
              <w:jc w:val="right"/>
            </w:pPr>
            <w:r>
              <w:t>10</w:t>
            </w:r>
          </w:p>
        </w:tc>
        <w:tc>
          <w:tcPr>
            <w:tcW w:w="6080" w:type="dxa"/>
          </w:tcPr>
          <w:p w:rsidR="00000000" w:rsidRDefault="00833565" w:rsidP="00D16C6B">
            <w:r>
              <w:t>Eigenskade og interpersonleg vald</w:t>
            </w:r>
          </w:p>
        </w:tc>
        <w:tc>
          <w:tcPr>
            <w:tcW w:w="1520" w:type="dxa"/>
          </w:tcPr>
          <w:p w:rsidR="00000000" w:rsidRDefault="00833565" w:rsidP="00D16C6B">
            <w:pPr>
              <w:jc w:val="right"/>
            </w:pPr>
            <w:r>
              <w:t>26 802</w:t>
            </w:r>
          </w:p>
        </w:tc>
      </w:tr>
    </w:tbl>
    <w:p w:rsidR="00000000" w:rsidRDefault="00833565" w:rsidP="002E2D50">
      <w:pPr>
        <w:pStyle w:val="Tabellnavn"/>
      </w:pPr>
    </w:p>
    <w:p w:rsidR="00000000" w:rsidRDefault="00833565" w:rsidP="002E2D50">
      <w:pPr>
        <w:pStyle w:val="tabell-noter"/>
      </w:pPr>
      <w:r>
        <w:t>DALY er summen av tapte leveår ved død</w:t>
      </w:r>
      <w:r>
        <w:t>sfall og helsetap frå ikkje-dødelege sjukdommar (eller helsetap i sjukdom</w:t>
      </w:r>
      <w:r>
        <w:t>s</w:t>
      </w:r>
      <w:r>
        <w:t>forløpet av dødelege sjukdommar). (https://fhi.no/div/forskningssentre/senter-sykdomsbyrde/hva-er-sykdomsbyrde/)</w:t>
      </w:r>
    </w:p>
    <w:p w:rsidR="00000000" w:rsidRDefault="00833565" w:rsidP="002E2D50">
      <w:pPr>
        <w:pStyle w:val="Kilde"/>
        <w:rPr>
          <w:rFonts w:cs="Times New Roman"/>
          <w:sz w:val="24"/>
          <w:szCs w:val="24"/>
          <w:lang w:val="en-GB"/>
        </w:rPr>
      </w:pPr>
      <w:r>
        <w:t>Folkehelseinstituttet 2018c</w:t>
      </w:r>
    </w:p>
    <w:p w:rsidR="00000000" w:rsidRDefault="00833565" w:rsidP="002E2D50">
      <w:r>
        <w:t>Ut frå desse vurderingane</w:t>
      </w:r>
      <w:r>
        <w:t xml:space="preserve"> har Folkehelseinstituttet sett opp følgjande oversikt over dei største fo</w:t>
      </w:r>
      <w:r>
        <w:t>l</w:t>
      </w:r>
      <w:r>
        <w:t>kehe</w:t>
      </w:r>
      <w:r>
        <w:t>l</w:t>
      </w:r>
      <w:r>
        <w:t>seutfordringane (Folkehelseinstituttet 2018c):</w:t>
      </w:r>
    </w:p>
    <w:p w:rsidR="00000000" w:rsidRDefault="00833565" w:rsidP="002E2D50">
      <w:pPr>
        <w:pStyle w:val="Liste"/>
      </w:pPr>
      <w:r>
        <w:t>risikofaktorar knytte til store sjukdomsgrupper med høgt dødstal og tap av friske leveår: tobakk, a</w:t>
      </w:r>
      <w:r>
        <w:t>l</w:t>
      </w:r>
      <w:r>
        <w:t xml:space="preserve">kohol, usunt kosthald og </w:t>
      </w:r>
      <w:r>
        <w:t>fysisk inaktivitet</w:t>
      </w:r>
    </w:p>
    <w:p w:rsidR="00000000" w:rsidRDefault="00833565" w:rsidP="002E2D50">
      <w:pPr>
        <w:pStyle w:val="Liste"/>
      </w:pPr>
      <w:r>
        <w:t>tilstandar og forhold med komplekse risikobilete som òg gir vesentleg sjukdomsbyrde i yngre alder</w:t>
      </w:r>
      <w:r>
        <w:t>s</w:t>
      </w:r>
      <w:r>
        <w:t>grupper: muskel- og skjeletthelse, psykiske lidingar, vald og eigenskade og interpe</w:t>
      </w:r>
      <w:r>
        <w:t>r</w:t>
      </w:r>
      <w:r>
        <w:t>sonleg vald, ill</w:t>
      </w:r>
      <w:r>
        <w:t>e</w:t>
      </w:r>
      <w:r>
        <w:t>gale rusmiddel, utilsikta skadar</w:t>
      </w:r>
    </w:p>
    <w:p w:rsidR="00000000" w:rsidRDefault="00833565" w:rsidP="002E2D50">
      <w:pPr>
        <w:pStyle w:val="Liste"/>
      </w:pPr>
      <w:r>
        <w:t>miljøfaktor med potensial for førebygging: luftforureining</w:t>
      </w:r>
    </w:p>
    <w:p w:rsidR="00000000" w:rsidRDefault="00833565" w:rsidP="002E2D50">
      <w:r>
        <w:t>Stor sjukdomsbyrde i befolkninga kjem av høgt dødstal eller høg vanhelse. Det fører til behov for å før</w:t>
      </w:r>
      <w:r>
        <w:t>e</w:t>
      </w:r>
      <w:r>
        <w:t>byggje ein sjukdom eller ei liding. Ein må likevel leggje vekt på fleire aspekt for å prio</w:t>
      </w:r>
      <w:r>
        <w:t>ritere innsatsen på folkehelseområdet. Langsiktig og tidleg satsing på barn og unge vil ikkje gi utslag i statistikkane før i framtida. Element som livskvalitet og fråvær av einsemd er ein viktig del av fo</w:t>
      </w:r>
      <w:r>
        <w:t>l</w:t>
      </w:r>
      <w:r>
        <w:t>kehelsa, men er ikkje sy</w:t>
      </w:r>
      <w:r>
        <w:t>n</w:t>
      </w:r>
      <w:r>
        <w:t>leggjorde i ei grov beskr</w:t>
      </w:r>
      <w:r>
        <w:t xml:space="preserve">iving av sjukdomsbyrda. Også den demografiske </w:t>
      </w:r>
      <w:r>
        <w:lastRenderedPageBreak/>
        <w:t>utviklinga har mykje å seie. Til dømes vil mange fleire personar få demens framover fordi det blir stadig fleire eldre.</w:t>
      </w:r>
    </w:p>
    <w:p w:rsidR="00000000" w:rsidRDefault="00833565" w:rsidP="002E2D50">
      <w:r>
        <w:t>Det finst også folkehelseutfordringar, sjukdom eller lidingar som ikkje kjem øvst på lista</w:t>
      </w:r>
      <w:r>
        <w:t xml:space="preserve"> over sju</w:t>
      </w:r>
      <w:r>
        <w:t>k</w:t>
      </w:r>
      <w:r>
        <w:t>domsbyrde eller dødstal, men som betyr svært mykje for dei som blir ramma. Det gjeld mellom anna dei som blir utsette for vald eller overgrep. Det gjeld òg dei som opplever tap av syn eller høyrsel, eller som får ei anna funksjonsnedse</w:t>
      </w:r>
      <w:r>
        <w:t>t</w:t>
      </w:r>
      <w:r>
        <w:t>jing. Regj</w:t>
      </w:r>
      <w:r>
        <w:t>eringa er oppteken av at personar med ulike problem eller lidingar som skaper helseutfordringar, inkl</w:t>
      </w:r>
      <w:r>
        <w:t>u</w:t>
      </w:r>
      <w:r>
        <w:t>dert sansetap og kroniske sjukdommar, skal ha eit godt liv og få god oppfølging.</w:t>
      </w:r>
    </w:p>
    <w:p w:rsidR="00000000" w:rsidRDefault="00833565" w:rsidP="002E2D50">
      <w:r>
        <w:t>Tilgang til gode medisinar har vore og er heilt avgjerande for folkehelsa</w:t>
      </w:r>
      <w:r>
        <w:t>. Antibiotikaresistens er i dag eit raskt veksande problem og utgjer ein alvorleg trussel mot global helse. Arbeidet for å minske resi</w:t>
      </w:r>
      <w:r>
        <w:t>s</w:t>
      </w:r>
      <w:r>
        <w:t xml:space="preserve">tensutviklinga og for at konsekvensane for menneske og dyr blir minst moglege må halde fram. Dette har høg prioritet for </w:t>
      </w:r>
      <w:r>
        <w:t>regjeringa både nasjonalt og i det internasjonale helsearbeidet.</w:t>
      </w:r>
    </w:p>
    <w:p w:rsidR="00000000" w:rsidRDefault="00833565" w:rsidP="002E2D50">
      <w:pPr>
        <w:pStyle w:val="Overskrift2"/>
      </w:pPr>
      <w:r>
        <w:t>Status for folkehelsearbeidet</w:t>
      </w:r>
    </w:p>
    <w:p w:rsidR="00000000" w:rsidRDefault="00833565" w:rsidP="002E2D50">
      <w:r>
        <w:t>I Meld. St. 19 (2014–2015) «Folkehelsemeldingen – Mestring og muligheter» la regjeringa vekt på tre innsatsområd</w:t>
      </w:r>
      <w:r>
        <w:t>e: inkludere psykisk helse som ein likeverdig del av folkehelsearbeidet, gjere det enklare å ta helsevennlege val og vidareutvikle ein moderne eldrepolitikk for aktive eldre. I tillegg var barn og unge og det tverrsektorielle folkehelsearbeidet viktige inn</w:t>
      </w:r>
      <w:r>
        <w:t>satsområde, der også arbeidet i kommunane er heilt sentralt.</w:t>
      </w:r>
    </w:p>
    <w:p w:rsidR="00000000" w:rsidRDefault="00833565" w:rsidP="002E2D50">
      <w:r>
        <w:t>Nær alle tiltaka i meldinga er følgde opp. Nedanfor blir ein del av det som er gjennomført, omtalt.</w:t>
      </w:r>
    </w:p>
    <w:p w:rsidR="00000000" w:rsidRDefault="00833565" w:rsidP="002E2D50">
      <w:pPr>
        <w:pStyle w:val="avsnitt-tittel"/>
      </w:pPr>
      <w:r>
        <w:t>Folkehelsearbeid i kommunane</w:t>
      </w:r>
    </w:p>
    <w:p w:rsidR="00000000" w:rsidRDefault="00833565" w:rsidP="002E2D50">
      <w:r>
        <w:t>Ei kartlegging som NIBR har gjort, viser at kommunane i større gra</w:t>
      </w:r>
      <w:r>
        <w:t>d enn tidlegare orienterer seg mot ein systematisk inngang på folkehelsearbeidet. Det er likevel framleis stor variasjon i forankring og impl</w:t>
      </w:r>
      <w:r>
        <w:t>e</w:t>
      </w:r>
      <w:r>
        <w:t>mentering av systematikken (Helgesen mfl. 2017). Dei aller fleste kommunar (nærmare 90 prosent) har utarbeidd ei o</w:t>
      </w:r>
      <w:r>
        <w:t>versikt over helsetilstanden og påverknadsfaktorar. Ein stabilt høg prosentdel av norske kommunar har folkehelse som mål i planstrategien og i samfunnsdelen til kommuneplanen, mens area</w:t>
      </w:r>
      <w:r>
        <w:t>l</w:t>
      </w:r>
      <w:r>
        <w:t>delen i mindre grad har integrert folkehelse som omsyn, og det er mang</w:t>
      </w:r>
      <w:r>
        <w:t>el på kopling til økonomiplanen (Hofstad 2018).</w:t>
      </w:r>
    </w:p>
    <w:p w:rsidR="00000000" w:rsidRDefault="00833565" w:rsidP="002E2D50">
      <w:r>
        <w:t>Ein stor del av kommunane rapporterte psykisk helse og sosial ulikskap som to av dei viktigaste fo</w:t>
      </w:r>
      <w:r>
        <w:t>l</w:t>
      </w:r>
      <w:r>
        <w:t>kehelseu</w:t>
      </w:r>
      <w:r>
        <w:t>t</w:t>
      </w:r>
      <w:r>
        <w:t>fordringane i NIBR-kartlegginga, men langt færre hadde sett i verk flest tiltak på desse områda. Det</w:t>
      </w:r>
      <w:r>
        <w:t xml:space="preserve"> er utfordra</w:t>
      </w:r>
      <w:r>
        <w:t>n</w:t>
      </w:r>
      <w:r>
        <w:t>de å måle resultata av kommunalt folkehelsearbeid. Det er per i dag ikkje utvikla noko felles indikatorsett som gir kunnskap om korleis kommunar og fylkeskommunar in</w:t>
      </w:r>
      <w:r>
        <w:t>n</w:t>
      </w:r>
      <w:r>
        <w:t>rettar folkehelsea</w:t>
      </w:r>
      <w:r>
        <w:t>r</w:t>
      </w:r>
      <w:r>
        <w:t>beidet.</w:t>
      </w:r>
    </w:p>
    <w:p w:rsidR="00000000" w:rsidRDefault="00833565" w:rsidP="002E2D50">
      <w:pPr>
        <w:pStyle w:val="avsnitt-tittel"/>
      </w:pPr>
      <w:r>
        <w:t>Psykisk helse som ein del av folkehelsearbeidet</w:t>
      </w:r>
    </w:p>
    <w:p w:rsidR="00000000" w:rsidRDefault="00833565" w:rsidP="002E2D50">
      <w:r>
        <w:t>So</w:t>
      </w:r>
      <w:r>
        <w:t>m ei oppfølging av Meld. St. 19 (2014–2015) «Folkehelsemeldingen. Mestring og muligheter» la regj</w:t>
      </w:r>
      <w:r>
        <w:t>e</w:t>
      </w:r>
      <w:r>
        <w:t>ringa i 2017 fram ein egen strategi for betre psykisk helse, «Mestre hele livet». Målet er at fleire skal op</w:t>
      </w:r>
      <w:r>
        <w:t>p</w:t>
      </w:r>
      <w:r>
        <w:t>leve god psykisk helse, livskvalitet og meistring</w:t>
      </w:r>
      <w:r>
        <w:t>, og at dei sosiale forskjellane i psykisk helse skal redus</w:t>
      </w:r>
      <w:r>
        <w:t>e</w:t>
      </w:r>
      <w:r>
        <w:t xml:space="preserve">rast. Samtidig skal ein leggje til rette for å fange opp dei som treng hjelp, og setje i verk </w:t>
      </w:r>
      <w:r>
        <w:lastRenderedPageBreak/>
        <w:t>målretta tiltak for enkeltpersonar som er i ein sårbar situasjon. For dei som utviklar psykiske liding</w:t>
      </w:r>
      <w:r>
        <w:t>ar, skal tenestene vere tilgjengelege, effektive og koordinerte.</w:t>
      </w:r>
    </w:p>
    <w:p w:rsidR="00000000" w:rsidRDefault="00833565" w:rsidP="002E2D50">
      <w:r>
        <w:t>Psykisk helse som ein del av folkehelsepolitikken inneber å rette merksemda mot forhold som p</w:t>
      </w:r>
      <w:r>
        <w:t>å</w:t>
      </w:r>
      <w:r>
        <w:t>ve</w:t>
      </w:r>
      <w:r>
        <w:t>r</w:t>
      </w:r>
      <w:r>
        <w:t>kar den ps</w:t>
      </w:r>
      <w:r>
        <w:t>y</w:t>
      </w:r>
      <w:r>
        <w:t>kiske helsa i befolkninga. Det gjeld levekår, barnehage, skule og skulemiljø, arbei</w:t>
      </w:r>
      <w:r>
        <w:t>d og a</w:t>
      </w:r>
      <w:r>
        <w:t>r</w:t>
      </w:r>
      <w:r>
        <w:t>beidsmiljø, frivillig de</w:t>
      </w:r>
      <w:r>
        <w:t>l</w:t>
      </w:r>
      <w:r>
        <w:t>taking og forhold i nærmiljøet.</w:t>
      </w:r>
    </w:p>
    <w:p w:rsidR="00000000" w:rsidRDefault="00833565" w:rsidP="002E2D50">
      <w:r>
        <w:t>Gode oppvekst- og læringsmiljø står sentralt når det gjeld å førebyggje psykiske problem blant barn og unge. Det å bli utsett for mobbing har konsekvensar for helsa, mellom anna emosjonelle pr</w:t>
      </w:r>
      <w:r>
        <w:t xml:space="preserve">oblem som depresjon og angst, psykosomatiske plager som hovudverk, magesmerter og søvnvanskar, problem med sjølvtillit og sjølvkjensle, sjølvmordstankar og aggressiv åtferd (Breivik mfl. 2017). Eit viktig tiltak har vore endringa i opplæringslova som blei </w:t>
      </w:r>
      <w:r>
        <w:t>gjord gjeldande frå august 2017. Skulane har no ei skjerpa aktivitet</w:t>
      </w:r>
      <w:r>
        <w:t>s</w:t>
      </w:r>
      <w:r>
        <w:t>plikt og skal avdekkje mobbing og følgje opp elevar som blir utsette for mobbing.</w:t>
      </w:r>
    </w:p>
    <w:p w:rsidR="00000000" w:rsidRDefault="00833565" w:rsidP="002E2D50">
      <w:r>
        <w:t>Ein tverrsektoriell og heilskapleg opptrappingsplan for den psykiske helsa til barn og unge blir lagd fra</w:t>
      </w:r>
      <w:r>
        <w:t>m våren 2019. Etter den førre folkehelsemeldinga er det etablert eit program for folkehelsearbeid i kommunane, og frå 2019 er alle fylka inkludert. Hovudtemaet i programmet er psykisk helse og lokalt rusførebyggjande arbeid, og barn og unge er ei prioriter</w:t>
      </w:r>
      <w:r>
        <w:t>t målgruppe. Programmet er nærmare omtalt i kapittel 7.4.1 om det systematiske fo</w:t>
      </w:r>
      <w:r>
        <w:t>l</w:t>
      </w:r>
      <w:r>
        <w:t>kehelsea</w:t>
      </w:r>
      <w:r>
        <w:t>r</w:t>
      </w:r>
      <w:r>
        <w:t>beidet i kommunane.</w:t>
      </w:r>
    </w:p>
    <w:p w:rsidR="00000000" w:rsidRDefault="00833565" w:rsidP="002E2D50">
      <w:pPr>
        <w:pStyle w:val="avsnitt-tittel"/>
      </w:pPr>
      <w:r>
        <w:t>Helsevennlege val</w:t>
      </w:r>
    </w:p>
    <w:p w:rsidR="00000000" w:rsidRDefault="00833565" w:rsidP="002E2D50">
      <w:r>
        <w:t>Regjeringa er oppteken av å fremje gode levevanar og gjere dei helsevennlege vala meir attraktive og lettare tilgjengelege gjen</w:t>
      </w:r>
      <w:r>
        <w:t>nom å bruke strukturelle verkemiddel. Samtidig skal folk framleis ha fridom til å kunne velje. Det å leggje til rette for helsevennlege val må framleis vere eit viktig prinsipp i folkehelsep</w:t>
      </w:r>
      <w:r>
        <w:t>o</w:t>
      </w:r>
      <w:r>
        <w:t>litikken.</w:t>
      </w:r>
    </w:p>
    <w:p w:rsidR="00000000" w:rsidRDefault="00833565" w:rsidP="002E2D50">
      <w:r>
        <w:t>Kommunikasjonsarbeidet er styrkt og gjort meir målgrupp</w:t>
      </w:r>
      <w:r>
        <w:t>eretta, mellom anna gjennom auka bruk av sosiale medium. Kommunikasjon om kosthald, fysisk aktivitet og tobakks- og alkoholbruk blir sett meir i samanheng, og psykisk helse blir i større grad inkludert i kommunikasjonsarbeid om gode levevanar.</w:t>
      </w:r>
    </w:p>
    <w:p w:rsidR="00000000" w:rsidRDefault="00833565" w:rsidP="002E2D50">
      <w:r>
        <w:t>Regjeringa l</w:t>
      </w:r>
      <w:r>
        <w:t>a i 2017 fram Nasjonal handlingsplan for bedre kosthold (2017–2021). Sunt kosthold, må</w:t>
      </w:r>
      <w:r>
        <w:t>l</w:t>
      </w:r>
      <w:r>
        <w:t>tidsglede og god helse for alle! som ei oppfølging av Stortinget si behandling av Meld. St. 19 (2014–2015) Folkehelseme</w:t>
      </w:r>
      <w:r>
        <w:t>l</w:t>
      </w:r>
      <w:r>
        <w:t>dingen. Mestring og muligheter. Ei viktig oppfølg</w:t>
      </w:r>
      <w:r>
        <w:t>ing av meldinga har vore å styrkje sa</w:t>
      </w:r>
      <w:r>
        <w:t>m</w:t>
      </w:r>
      <w:r>
        <w:t>arbeidet med matvar</w:t>
      </w:r>
      <w:r>
        <w:t>e</w:t>
      </w:r>
      <w:r>
        <w:t>bransjen med sikte på å gjere det enklare for forbrukarane å velje sunne matvarer. Dette samarbeidet har vekt internasjonal interesse. Næringslivsgruppa er nærmare beskriven i kapittel 6 og 8.</w:t>
      </w:r>
    </w:p>
    <w:p w:rsidR="00000000" w:rsidRDefault="00833565" w:rsidP="002E2D50">
      <w:r>
        <w:t>På to</w:t>
      </w:r>
      <w:r>
        <w:t>bakksområdet er det innført fleire tiltak som regulerer etterspurnaden, mellom anna krav om standardiserte tobakkspakningar. For å gjere sigarettar mindre tiltrekkjande for barn og unge er det ve</w:t>
      </w:r>
      <w:r>
        <w:t>d</w:t>
      </w:r>
      <w:r>
        <w:t>teke forbod mot smak</w:t>
      </w:r>
      <w:r>
        <w:t>s</w:t>
      </w:r>
      <w:r>
        <w:t>tilsetjingar, og ein EØS-prosess avgjer</w:t>
      </w:r>
      <w:r>
        <w:t xml:space="preserve"> når forbodet kan setjast i kraft. Det er fra</w:t>
      </w:r>
      <w:r>
        <w:t>m</w:t>
      </w:r>
      <w:r>
        <w:t>leis behov for å intensivere innsatsen mot tobakksbruk, særleg overfor barn og unge.</w:t>
      </w:r>
    </w:p>
    <w:p w:rsidR="00000000" w:rsidRDefault="00833565" w:rsidP="002E2D50">
      <w:r>
        <w:t>Å integrere fysisk aktivitet i større grad på sentrale arenaer for barn og unge har vore viktig. Regj</w:t>
      </w:r>
      <w:r>
        <w:t>e</w:t>
      </w:r>
      <w:r>
        <w:t>ringa har styrkt symjeo</w:t>
      </w:r>
      <w:r>
        <w:t>pplæringa for barn i skulealder. Regjeringa har starta arbeidet med ein handling</w:t>
      </w:r>
      <w:r>
        <w:t>s</w:t>
      </w:r>
      <w:r>
        <w:t>plan for fysisk aktivitet. Den er nærmare beskrive i kapittel 6.</w:t>
      </w:r>
    </w:p>
    <w:p w:rsidR="00000000" w:rsidRDefault="00833565" w:rsidP="002E2D50">
      <w:r>
        <w:lastRenderedPageBreak/>
        <w:t>Regjeringa har lagt fram ein opptrappingsplan for rusfeltet (2016–2020) med oversikt over hovu</w:t>
      </w:r>
      <w:r>
        <w:t>d</w:t>
      </w:r>
      <w:r>
        <w:t>u</w:t>
      </w:r>
      <w:r>
        <w:t>t</w:t>
      </w:r>
      <w:r>
        <w:t>fordringane o</w:t>
      </w:r>
      <w:r>
        <w:t>g kortsiktige og langsiktige strategiar for å møte dei. Hovudinnsatsen er retta mot komm</w:t>
      </w:r>
      <w:r>
        <w:t>u</w:t>
      </w:r>
      <w:r>
        <w:t>nane med størst u</w:t>
      </w:r>
      <w:r>
        <w:t>t</w:t>
      </w:r>
      <w:r>
        <w:t>for</w:t>
      </w:r>
      <w:r>
        <w:t>d</w:t>
      </w:r>
      <w:r>
        <w:t>ringar. I tillegg har regjeringa teke initiativ til ei rusreform der sa</w:t>
      </w:r>
      <w:r>
        <w:t>m</w:t>
      </w:r>
      <w:r>
        <w:t>funnet sin rea</w:t>
      </w:r>
      <w:r>
        <w:t>k</w:t>
      </w:r>
      <w:r>
        <w:t>sjon på bruk og innehav av narkotika til eigen bruk skal f</w:t>
      </w:r>
      <w:r>
        <w:t>lyttast frå justissektoren til helsesektoren.</w:t>
      </w:r>
    </w:p>
    <w:p w:rsidR="00000000" w:rsidRDefault="00833565" w:rsidP="002E2D50">
      <w:r>
        <w:t>For å styrkje det rusførebyggjande arbeidet på offentlege arbeidsplassar har Helsedirektoratet på oppdrag frå Helse- og omsorgsdepartementet utvikla faglege råd med rettleiing om korleis ein kan utvikle og følg</w:t>
      </w:r>
      <w:r>
        <w:t>je opp ein rusmi</w:t>
      </w:r>
      <w:r>
        <w:t>d</w:t>
      </w:r>
      <w:r>
        <w:t>delpolitikk på arbeidsplassen. Råda er spesielt tilpassa arbeidsplassar i offentleg sektor, men kan òg nyttast i privat sektor.</w:t>
      </w:r>
    </w:p>
    <w:p w:rsidR="00000000" w:rsidRDefault="00833565" w:rsidP="002E2D50">
      <w:pPr>
        <w:pStyle w:val="avsnitt-tittel"/>
      </w:pPr>
      <w:r>
        <w:t>Aktive eldre</w:t>
      </w:r>
    </w:p>
    <w:p w:rsidR="00000000" w:rsidRDefault="00833565" w:rsidP="002E2D50">
      <w:r>
        <w:t xml:space="preserve">Regjeringa er oppteken av å skape eit aldersvennleg samfunn. I Meld. St. 15 (2017–2018) Leve hele </w:t>
      </w:r>
      <w:r>
        <w:t>livet – En kvalitetsreform for eldre er eitt av hovudsatsingsområda aktivitet og fellesskap. I meldinga blei òg eit nasjonalt program for eit aldersvennleg Noreg lansert. Dette er beskrive i kapittel 5.</w:t>
      </w:r>
    </w:p>
    <w:p w:rsidR="00000000" w:rsidRDefault="00833565" w:rsidP="002E2D50">
      <w:r>
        <w:t>I 2016 la regjeringa fram ein tverrsektoriell strateg</w:t>
      </w:r>
      <w:r>
        <w:t>i for eit aldersvennleg samfunn. I strategien viser regjeringa korleis alle sektorar har ansvar for verkemiddel som bidreg til at eldre kan leve eit aktivt og deltakande liv.</w:t>
      </w:r>
    </w:p>
    <w:p w:rsidR="00000000" w:rsidRDefault="00833565" w:rsidP="002E2D50">
      <w:r>
        <w:t>Strategien byggjer på at vi skaper eit aldersvennleg samfunn ved å setje brukarpe</w:t>
      </w:r>
      <w:r>
        <w:t>rspektivet først og mobilisere arbeids- og næringslivet, lokalsamfunnet, sivilsamfunnet og interesseorganisasjonane. Vidare tek strategien for seg nyskaping og ser på korleis vi kan utvikle og ta i bruk teknologi og nye løysingar som kan stimulere næring</w:t>
      </w:r>
      <w:r>
        <w:t>s</w:t>
      </w:r>
      <w:r>
        <w:t>l</w:t>
      </w:r>
      <w:r>
        <w:t>ivet samtidig som det styrkjer meistring og deltaking blant den eldre delen av befolkninga. Kunnskaps- og for</w:t>
      </w:r>
      <w:r>
        <w:t>s</w:t>
      </w:r>
      <w:r>
        <w:t>king</w:t>
      </w:r>
      <w:r>
        <w:t>s</w:t>
      </w:r>
      <w:r>
        <w:t>institusjonar er viktige medspelarar.</w:t>
      </w:r>
    </w:p>
    <w:p w:rsidR="00000000" w:rsidRDefault="00833565" w:rsidP="002E2D50">
      <w:r>
        <w:t>Regjeringa har lagt til rette for at eldre kan stå lenger i arbeid ved at den øv</w:t>
      </w:r>
      <w:r>
        <w:t>re aldersgrensa i a</w:t>
      </w:r>
      <w:r>
        <w:t>r</w:t>
      </w:r>
      <w:r>
        <w:t>beid</w:t>
      </w:r>
      <w:r>
        <w:t>s</w:t>
      </w:r>
      <w:r>
        <w:t>miljølova er heva frå 70 til 72 år frå 1. juli 2015. Pensjonsreforma er utvida til å omfatte o</w:t>
      </w:r>
      <w:r>
        <w:t>f</w:t>
      </w:r>
      <w:r>
        <w:t>fentleg sektor, avgangsalderen i arbeidslivet aukar, og regjeringa har lagt fram ein nasjonal ko</w:t>
      </w:r>
      <w:r>
        <w:t>m</w:t>
      </w:r>
      <w:r>
        <w:t>petansepolitisk strategi (2017–2021) so</w:t>
      </w:r>
      <w:r>
        <w:t>m fra</w:t>
      </w:r>
      <w:r>
        <w:t>m</w:t>
      </w:r>
      <w:r>
        <w:t>hevar livslang læring. Det er innført vern mot a</w:t>
      </w:r>
      <w:r>
        <w:t>l</w:t>
      </w:r>
      <w:r>
        <w:t>dersdiskriminering i likestillings- og ikkje-diskrimineringslova. Arbeidet med å fremje meir un</w:t>
      </w:r>
      <w:r>
        <w:t>i</w:t>
      </w:r>
      <w:r>
        <w:t>versell utforming har mykje å seie i eit al</w:t>
      </w:r>
      <w:r>
        <w:t>d</w:t>
      </w:r>
      <w:r>
        <w:t>rande samfunn. Handlingsplan for un</w:t>
      </w:r>
      <w:r>
        <w:t>i</w:t>
      </w:r>
      <w:r>
        <w:t>versell utforming for per</w:t>
      </w:r>
      <w:r>
        <w:t>ioden 2015–2019 legg vekt på velferdste</w:t>
      </w:r>
      <w:r>
        <w:t>k</w:t>
      </w:r>
      <w:r>
        <w:t>nologi og IKT og følgjer opp arbeidet med universell utforming på andre viktige samfunnsområde. Regj</w:t>
      </w:r>
      <w:r>
        <w:t>e</w:t>
      </w:r>
      <w:r>
        <w:t>ringa vil evaluere den gjeldande handlingsplanen for universell utforming. Det er potensial for betre ti</w:t>
      </w:r>
      <w:r>
        <w:t>l</w:t>
      </w:r>
      <w:r>
        <w:t>retteleggi</w:t>
      </w:r>
      <w:r>
        <w:t>ng, og med eit nasjonalt program for eit alde</w:t>
      </w:r>
      <w:r>
        <w:t>r</w:t>
      </w:r>
      <w:r>
        <w:t>svennleg Noreg blir innsatsen meir konkret. R</w:t>
      </w:r>
      <w:r>
        <w:t>e</w:t>
      </w:r>
      <w:r>
        <w:t>gjeringa har etablert Rådet for eit alde</w:t>
      </w:r>
      <w:r>
        <w:t>r</w:t>
      </w:r>
      <w:r>
        <w:t>svennleg Noreg.</w:t>
      </w:r>
    </w:p>
    <w:p w:rsidR="00000000" w:rsidRDefault="00833565" w:rsidP="002E2D50">
      <w:r>
        <w:t>Statistisk sentralbyrå har på oppdrag frå Helse- og omsorgsdepartementet utarbeidd rapporten «Fra</w:t>
      </w:r>
      <w:r>
        <w:t>m</w:t>
      </w:r>
      <w:r>
        <w:t>tidens el</w:t>
      </w:r>
      <w:r>
        <w:t>dre i by og bygd» (Syse og Rogne 2017). Rapporten framskriv aldringa i alle norske kommunar og regionar og viser korleis eldrebefolkninga vil utvikle seg, også i lys av sosioøkon</w:t>
      </w:r>
      <w:r>
        <w:t>o</w:t>
      </w:r>
      <w:r>
        <w:t>miske forhold. H</w:t>
      </w:r>
      <w:r>
        <w:t>o</w:t>
      </w:r>
      <w:r>
        <w:t>vudfunna er at den neste g</w:t>
      </w:r>
      <w:r>
        <w:t>e</w:t>
      </w:r>
      <w:r>
        <w:t>nerasjonen eldre vil ha betre res</w:t>
      </w:r>
      <w:r>
        <w:t>sursar enn før, og at fleire vil ha høgare u</w:t>
      </w:r>
      <w:r>
        <w:t>t</w:t>
      </w:r>
      <w:r>
        <w:t>danning og betre økonomi. Samtidig viser rapporten at det er geografiske ulikskapar i auken av prosen</w:t>
      </w:r>
      <w:r>
        <w:t>t</w:t>
      </w:r>
      <w:r>
        <w:t>delen eldre. Dei kommunane som får høgast prosentdel eldre, vil få ei eldrebefolkning med dårlegast ressursar</w:t>
      </w:r>
      <w:r>
        <w:t>.</w:t>
      </w:r>
    </w:p>
    <w:p w:rsidR="00000000" w:rsidRDefault="00833565" w:rsidP="002E2D50">
      <w:r>
        <w:lastRenderedPageBreak/>
        <w:t>Helsedirektoratet har sett i gang utviklingsarbeid for å vise korleis kommunane kan bli meir alde</w:t>
      </w:r>
      <w:r>
        <w:t>r</w:t>
      </w:r>
      <w:r>
        <w:t>svennlege. He</w:t>
      </w:r>
      <w:r>
        <w:t>l</w:t>
      </w:r>
      <w:r>
        <w:t>sedirektoratet har òg sett i gang andre prosjekt, mellom anna blir det utarbeidd ei rettleiing for utforming av a</w:t>
      </w:r>
      <w:r>
        <w:t>l</w:t>
      </w:r>
      <w:r>
        <w:t>dersvennleg nærmiljø.</w:t>
      </w:r>
    </w:p>
    <w:p w:rsidR="00000000" w:rsidRDefault="00833565" w:rsidP="002E2D50">
      <w:pPr>
        <w:pStyle w:val="Overskrift2"/>
      </w:pPr>
      <w:r>
        <w:t>Internasjonalt samarbeid</w:t>
      </w:r>
    </w:p>
    <w:p w:rsidR="00000000" w:rsidRDefault="00833565" w:rsidP="002E2D50">
      <w:r>
        <w:t>Formålet med det omfattande internasjonale helsesamarbeidet er å fremje allmenn folkehelse og verne om norske helsepolitiske omsyn og prioriteringar i internasjonal samanheng. Noreg må</w:t>
      </w:r>
      <w:r>
        <w:t xml:space="preserve"> delta i dei foruma der helsepolitiske avgjerder blir tekne, for å fremje norske interesser, dra nytte av erf</w:t>
      </w:r>
      <w:r>
        <w:t>a</w:t>
      </w:r>
      <w:r>
        <w:t>ringane til andre land og bidra til gode fellesløysingar, til dømes innanfor EØS-avtalen. Internasj</w:t>
      </w:r>
      <w:r>
        <w:t>o</w:t>
      </w:r>
      <w:r>
        <w:t>nalt samarbeid kan gi legitimitet til det nasj</w:t>
      </w:r>
      <w:r>
        <w:t>onale arbeidet og gjere det betre. Nasjonal politikk og nasjonalt handlingsrom blir òg påverka av internasjonale plikter, internasjonale retningslinjer og internasjonalt samarbeid. Det er derfor svært viktig å vere med og utvikle desse. Noreg har òg ei eti</w:t>
      </w:r>
      <w:r>
        <w:t>sk plikt til å bidra til gode internasjonale kø</w:t>
      </w:r>
      <w:r>
        <w:t>y</w:t>
      </w:r>
      <w:r>
        <w:t>rereglar for helse til beste for land som har store nasjonale utfordringar, men avgrensa kapasitet til å bidra i det inte</w:t>
      </w:r>
      <w:r>
        <w:t>r</w:t>
      </w:r>
      <w:r>
        <w:t>nasjonale folkehelsearbeidet.</w:t>
      </w:r>
    </w:p>
    <w:p w:rsidR="00000000" w:rsidRDefault="00833565" w:rsidP="002E2D50">
      <w:r>
        <w:t>Samarbeid med andre land om tiltak for å styrkje den glo</w:t>
      </w:r>
      <w:r>
        <w:t>bale folkehelsa er i aukande grad ein f</w:t>
      </w:r>
      <w:r>
        <w:t>ø</w:t>
      </w:r>
      <w:r>
        <w:t>r</w:t>
      </w:r>
      <w:r>
        <w:t>e</w:t>
      </w:r>
      <w:r>
        <w:t>setnad for å verne om helsa og helsetryggleiken til den norske befolkninga. Antibiotikaresistens, smitt</w:t>
      </w:r>
      <w:r>
        <w:t>e</w:t>
      </w:r>
      <w:r>
        <w:t>vern, narkotika og mattryg</w:t>
      </w:r>
      <w:r>
        <w:t>g</w:t>
      </w:r>
      <w:r>
        <w:t>leik er døme på utfordringar som enkeltland ikkje kan løyse åleine, og der det tren</w:t>
      </w:r>
      <w:r>
        <w:t>gst ein koordinert global innsats for å redusere risikoen i Noreg. Regjeringa vil at Noreg skal vere ein pådrivar i arbeidet med å førebyggje antib</w:t>
      </w:r>
      <w:r>
        <w:t>i</w:t>
      </w:r>
      <w:r>
        <w:t>otikaresistens.</w:t>
      </w:r>
    </w:p>
    <w:p w:rsidR="00000000" w:rsidRDefault="00833565" w:rsidP="002E2D50">
      <w:r>
        <w:t>Berekraft er eit gjennomgåande tema i denne folkehelsemeldinga. Berekraftsmåla til FN, som e</w:t>
      </w:r>
      <w:r>
        <w:t>r b</w:t>
      </w:r>
      <w:r>
        <w:t>e</w:t>
      </w:r>
      <w:r>
        <w:t>skrivne i punkt 1.3.3, jf. Agenda 2030, føreset god samanheng mellom nasjonal og internasjonal politikk. Ein viktig del av det internasjonale samarbeidet er i dag bygd opp rundt det å nå ber</w:t>
      </w:r>
      <w:r>
        <w:t>e</w:t>
      </w:r>
      <w:r>
        <w:t>kraftsmåla.</w:t>
      </w:r>
    </w:p>
    <w:p w:rsidR="00000000" w:rsidRDefault="00833565" w:rsidP="002E2D50">
      <w:pPr>
        <w:pStyle w:val="avsnitt-tittel"/>
      </w:pPr>
      <w:r>
        <w:t>Verkemiddel</w:t>
      </w:r>
    </w:p>
    <w:p w:rsidR="00000000" w:rsidRDefault="00833565" w:rsidP="002E2D50">
      <w:r>
        <w:t>Noreg har forplikta seg til å gjennom</w:t>
      </w:r>
      <w:r>
        <w:t>føre ei rekkje rettsleg bindande avtalar og regelverk på he</w:t>
      </w:r>
      <w:r>
        <w:t>l</w:t>
      </w:r>
      <w:r>
        <w:t>seomr</w:t>
      </w:r>
      <w:r>
        <w:t>å</w:t>
      </w:r>
      <w:r>
        <w:t>det. Døme på slike avtalar er det internasjonale helsereglementet (IHR 2005) for å hindre utbrot og inte</w:t>
      </w:r>
      <w:r>
        <w:t>r</w:t>
      </w:r>
      <w:r>
        <w:t>n</w:t>
      </w:r>
      <w:r>
        <w:t>a</w:t>
      </w:r>
      <w:r>
        <w:t>sjonal spreiing av smittsame sjukdommar, tobakkskonvensjonen og den tilhøyrande pro</w:t>
      </w:r>
      <w:r>
        <w:t>tokollen mot ulovleg tobakkshandel og narkotikakonvensjonane.</w:t>
      </w:r>
    </w:p>
    <w:p w:rsidR="00000000" w:rsidRDefault="00833565" w:rsidP="002E2D50">
      <w:r>
        <w:t>Noreg har vore med på å drive fram og vedta ei rekkje handlingsplanar i WHO. Den globale han</w:t>
      </w:r>
      <w:r>
        <w:t>d</w:t>
      </w:r>
      <w:r>
        <w:t>lingsplanen for førebygging av ikkje-smittsame sjukdommar (NCD) (2013–2020) er ein av dei mest sen</w:t>
      </w:r>
      <w:r>
        <w:t>t</w:t>
      </w:r>
      <w:r>
        <w:t>ra</w:t>
      </w:r>
      <w:r>
        <w:t>le. Planen har som mål å redusere for tidleg død av ikkje-smittsame sjukdommar (kreft, hjarte- og ka</w:t>
      </w:r>
      <w:r>
        <w:t>r</w:t>
      </w:r>
      <w:r>
        <w:t>sjukdom, diabetes og kronisk lung</w:t>
      </w:r>
      <w:r>
        <w:t>e</w:t>
      </w:r>
      <w:r>
        <w:t>sjukdom) gjennom å setje i verk tiltak mot dei største risikofaktorane. Dette er nærmare omtalt i kapittel 6.</w:t>
      </w:r>
    </w:p>
    <w:p w:rsidR="00000000" w:rsidRDefault="00833565" w:rsidP="002E2D50">
      <w:r>
        <w:t>WHO-rammeve</w:t>
      </w:r>
      <w:r>
        <w:t>rket for pandemisk influensaberedskap ligg til grunn for den nasjonale planlegginga av tiltak mot pandemisk influensa. WHO-rammeverket skal både sikre utvikling og produksjon av vaksinar mot sesonginfl</w:t>
      </w:r>
      <w:r>
        <w:t>u</w:t>
      </w:r>
      <w:r>
        <w:t xml:space="preserve">ensa og styrkje den globale beredskapen mot utbrot av </w:t>
      </w:r>
      <w:r>
        <w:t>pandemisk infl</w:t>
      </w:r>
      <w:r>
        <w:t>u</w:t>
      </w:r>
      <w:r>
        <w:t>ensa.</w:t>
      </w:r>
    </w:p>
    <w:p w:rsidR="00000000" w:rsidRDefault="00833565" w:rsidP="002E2D50">
      <w:r>
        <w:t>Andre internasjonale avtalar har andre hovudformål og kan derfor avgrense tilgangen til å regulere ut frå folk</w:t>
      </w:r>
      <w:r>
        <w:t>e</w:t>
      </w:r>
      <w:r>
        <w:t xml:space="preserve">helseomsyn. Dette er til dømes ei utfordring når ein skal inngå handelsavtalar. Det blir </w:t>
      </w:r>
      <w:r>
        <w:lastRenderedPageBreak/>
        <w:t xml:space="preserve">arbeidd fortløpande med å verne om </w:t>
      </w:r>
      <w:r>
        <w:t>retten til nasjonal regulering og forhold som er viktige for å sørgje for god folkehelse.</w:t>
      </w:r>
    </w:p>
    <w:p w:rsidR="00000000" w:rsidRDefault="00833565" w:rsidP="002E2D50">
      <w:r>
        <w:t xml:space="preserve">EØS-lovgivinga legg generelle føringar på den norske regelverksutviklinga, er svært omfattande og har mykje å seie på folkehelseområdet. Noreg har som mål at vi skal </w:t>
      </w:r>
      <w:r>
        <w:t>vere tydelegare, tyngre og tidlegare ute i europapolitiske spørsmål.</w:t>
      </w:r>
    </w:p>
    <w:p w:rsidR="00000000" w:rsidRDefault="00833565" w:rsidP="002E2D50">
      <w:r>
        <w:t>Praktisk talt alt regelverk på mattryggleiksområdet er omfatta av EØS-avtalen. Noreg er òg omfatta av EU-vedtaket om grensekryssande helsetruslar, som gjeld samarbeid på beredskapsområdet</w:t>
      </w:r>
      <w:r>
        <w:t xml:space="preserve"> ved biologi</w:t>
      </w:r>
      <w:r>
        <w:t>s</w:t>
      </w:r>
      <w:r>
        <w:t>ke og kjemiske he</w:t>
      </w:r>
      <w:r>
        <w:t>n</w:t>
      </w:r>
      <w:r>
        <w:t>dingar. Noreg deltek òg i EU-arbeidet mot antibiotikaresistens. Gjennom EØS-midlane er både e</w:t>
      </w:r>
      <w:r>
        <w:t>u</w:t>
      </w:r>
      <w:r>
        <w:t>ropeiske folk</w:t>
      </w:r>
      <w:r>
        <w:t>e</w:t>
      </w:r>
      <w:r>
        <w:t xml:space="preserve">helseutfordringar og vald i nære relasjonar prioritert innanfor programområda for perioden 2014–2021. Noreg deltek i </w:t>
      </w:r>
      <w:r>
        <w:t>ei rekkje ekspertgrupper og i ulike former for forskingssamarbeid.</w:t>
      </w:r>
    </w:p>
    <w:p w:rsidR="00000000" w:rsidRDefault="00833565" w:rsidP="002E2D50">
      <w:r>
        <w:t>Helse er eitt av fem prioriterte område for norsk utviklingssamarbeid. Noreg gir mykje støtte til org</w:t>
      </w:r>
      <w:r>
        <w:t>a</w:t>
      </w:r>
      <w:r>
        <w:t xml:space="preserve">nisasjonar som arbeider for å fremje helse, mellom anna gjennom vaksinering. Helse- og </w:t>
      </w:r>
      <w:r>
        <w:t>o</w:t>
      </w:r>
      <w:r>
        <w:t>m</w:t>
      </w:r>
      <w:r>
        <w:t>sorgsdepa</w:t>
      </w:r>
      <w:r>
        <w:t>r</w:t>
      </w:r>
      <w:r>
        <w:t>tementet har på ve</w:t>
      </w:r>
      <w:r>
        <w:t>g</w:t>
      </w:r>
      <w:r>
        <w:t>ner av Noreg inngått fleire bilaterale helsesamarbeidsavtalar der innsatsen for folk</w:t>
      </w:r>
      <w:r>
        <w:t>e</w:t>
      </w:r>
      <w:r>
        <w:t>helsa er sentral. I tillegg finst det ei rekkje regionalt baserte samarbeidsordningar med vekt på nordo</w:t>
      </w:r>
      <w:r>
        <w:t>m</w:t>
      </w:r>
      <w:r>
        <w:t>råda og Austersjø-regionen.</w:t>
      </w:r>
    </w:p>
    <w:p w:rsidR="00000000" w:rsidRDefault="00833565" w:rsidP="002E2D50">
      <w:r>
        <w:t>Noreg er</w:t>
      </w:r>
      <w:r>
        <w:t xml:space="preserve"> ein aktiv økonomisk bidragsytar til internasjonalt samarbeid innanfor global helse, mellom anna til tiltak som har mykje å seie for folkehelserelatert arbeid i utviklingsland. Hovuddelen av bidraga går til ulike organis</w:t>
      </w:r>
      <w:r>
        <w:t>a</w:t>
      </w:r>
      <w:r>
        <w:t xml:space="preserve">sjonar og helsepartnarskap. Om lag </w:t>
      </w:r>
      <w:r>
        <w:t>10 prosent av bistandsbudsjettet som Utanrik</w:t>
      </w:r>
      <w:r>
        <w:t>s</w:t>
      </w:r>
      <w:r>
        <w:t>departementet og NORAD forvaltar, går til helseformål.</w:t>
      </w:r>
    </w:p>
    <w:p w:rsidR="00000000" w:rsidRDefault="00833565" w:rsidP="002E2D50">
      <w:pPr>
        <w:pStyle w:val="avsnitt-tittel"/>
      </w:pPr>
      <w:r>
        <w:t>Internasjonale arenaer</w:t>
      </w:r>
    </w:p>
    <w:p w:rsidR="00000000" w:rsidRDefault="00833565" w:rsidP="002E2D50">
      <w:r>
        <w:t>Folkehelse er eit sentralt tema på mange internasjonale arenaer. FN og underorganisasjonane er hovud</w:t>
      </w:r>
      <w:r>
        <w:t>a</w:t>
      </w:r>
      <w:r>
        <w:t xml:space="preserve">renaen for berekraftsmåla og er </w:t>
      </w:r>
      <w:r>
        <w:t>dermed viktig i folkehelsesamanheng, mellom anna på o</w:t>
      </w:r>
      <w:r>
        <w:t>m</w:t>
      </w:r>
      <w:r>
        <w:t>råde som HIV/aids (UNAIDS), narkotika (UNODC), miljø og helse og fysisk aktivitet. Mattryggleik og kosthald er ansvarsområda for mellom anna Codex Alimentarius Commission og FNs mat</w:t>
      </w:r>
      <w:r>
        <w:t>t</w:t>
      </w:r>
      <w:r>
        <w:t xml:space="preserve">ryggleikskomité CFS </w:t>
      </w:r>
      <w:r>
        <w:t>(Committee on Food Security).</w:t>
      </w:r>
    </w:p>
    <w:p w:rsidR="00000000" w:rsidRDefault="00833565" w:rsidP="002E2D50">
      <w:r>
        <w:t>WHO er FNs særorganisasjon for helse og den sentrale arenaen for samarbeid mellom helseforva</w:t>
      </w:r>
      <w:r>
        <w:t>l</w:t>
      </w:r>
      <w:r>
        <w:t>tinga til me</w:t>
      </w:r>
      <w:r>
        <w:t>d</w:t>
      </w:r>
      <w:r>
        <w:t>lemslanda, både globalt og regionalt. Det normative mandatet til WHO er utgang</w:t>
      </w:r>
      <w:r>
        <w:t>s</w:t>
      </w:r>
      <w:r>
        <w:t>punktet for overvakinga av helsesituasjon</w:t>
      </w:r>
      <w:r>
        <w:t>en i medlemslanda og innsamlinga av statistikk for sju</w:t>
      </w:r>
      <w:r>
        <w:t>k</w:t>
      </w:r>
      <w:r>
        <w:t>dom og dødsårs</w:t>
      </w:r>
      <w:r>
        <w:t>a</w:t>
      </w:r>
      <w:r>
        <w:t>ker. Vidare omfattar ma</w:t>
      </w:r>
      <w:r>
        <w:t>n</w:t>
      </w:r>
      <w:r>
        <w:t>datet vitskapleg grunngitte tilrådingar til landa om effe</w:t>
      </w:r>
      <w:r>
        <w:t>k</w:t>
      </w:r>
      <w:r>
        <w:t>tive helsetiltak, mellom anna tiltak for å styrkje folk</w:t>
      </w:r>
      <w:r>
        <w:t>e</w:t>
      </w:r>
      <w:r>
        <w:t xml:space="preserve">helsa. Etter kvart som WHO-arbeidet legg stadig </w:t>
      </w:r>
      <w:r>
        <w:t>meir vekt på årsakene til dårleg helse og sjukdom framfor sjølve sjukdommen, blir òg kun</w:t>
      </w:r>
      <w:r>
        <w:t>n</w:t>
      </w:r>
      <w:r>
        <w:t>skapen om korleis sjukdom og for ti</w:t>
      </w:r>
      <w:r>
        <w:t>d</w:t>
      </w:r>
      <w:r>
        <w:t>leg død kan førebyggjast, styrkt.</w:t>
      </w:r>
    </w:p>
    <w:p w:rsidR="00000000" w:rsidRDefault="00833565" w:rsidP="002E2D50">
      <w:r>
        <w:t>Eit sentralt aspekt ved Noregs arbeid i WHO-samanheng er å støtte det normative mandatet til WHO.</w:t>
      </w:r>
      <w:r>
        <w:t xml:space="preserve"> Det vil seie å fremje kor viktig det er at WHO, uavhengig av økonomiske og andre interesser, framleis skal komme med klare kunnskapsbaserte tilrådingar til medlemslanda om kva slags tiltak dei bør setje i verk for å redusere sjukdom og for tidleg død som </w:t>
      </w:r>
      <w:r>
        <w:t>følgje av ikkje-smittsame sju</w:t>
      </w:r>
      <w:r>
        <w:t>k</w:t>
      </w:r>
      <w:r>
        <w:t>dommar. I tillegg deltek Noreg på ei rekkje regionale sama</w:t>
      </w:r>
      <w:r>
        <w:t>r</w:t>
      </w:r>
      <w:r>
        <w:t>beid</w:t>
      </w:r>
      <w:r>
        <w:t>s</w:t>
      </w:r>
      <w:r>
        <w:t>arenaer, ikkje minst gjennom EU- og EØS-samarbeidet. Europ</w:t>
      </w:r>
      <w:r>
        <w:t>a</w:t>
      </w:r>
      <w:r>
        <w:t>rådet er òg ein viktig arena, særleg på na</w:t>
      </w:r>
      <w:r>
        <w:t>r</w:t>
      </w:r>
      <w:r>
        <w:t>kot</w:t>
      </w:r>
      <w:r>
        <w:t>i</w:t>
      </w:r>
      <w:r>
        <w:t>kaområdet.</w:t>
      </w:r>
    </w:p>
    <w:p w:rsidR="00000000" w:rsidRDefault="00833565" w:rsidP="002E2D50">
      <w:r>
        <w:lastRenderedPageBreak/>
        <w:t>Det nordiske samarbeidet er viktig for å kunn</w:t>
      </w:r>
      <w:r>
        <w:t>e samarbeide om aktuelle saker og for å kunne dele e</w:t>
      </w:r>
      <w:r>
        <w:t>r</w:t>
      </w:r>
      <w:r>
        <w:t>faringar. Dette skal bidra til sterkare samarbeid mellom dei nordiske landa, mellom anna for erf</w:t>
      </w:r>
      <w:r>
        <w:t>a</w:t>
      </w:r>
      <w:r>
        <w:t>ringsu</w:t>
      </w:r>
      <w:r>
        <w:t>t</w:t>
      </w:r>
      <w:r>
        <w:t>veksling og felles innsats innanfor kunnskapsutvikling, regelverk og økonomiske og org</w:t>
      </w:r>
      <w:r>
        <w:t>a</w:t>
      </w:r>
      <w:r>
        <w:t xml:space="preserve">nisatoriske </w:t>
      </w:r>
      <w:r>
        <w:t>ve</w:t>
      </w:r>
      <w:r>
        <w:t>r</w:t>
      </w:r>
      <w:r>
        <w:t xml:space="preserve">kemiddel. </w:t>
      </w:r>
    </w:p>
    <w:p w:rsidR="00000000" w:rsidRDefault="00833565" w:rsidP="002E2D50">
      <w:r>
        <w:t>Det er etablert ein folkehelsearena under Nordisk ministerråd. Nordisk velferdssenter er sekretariat for arbeidet. Nordisk samarbeid innanfor folkehelse skal prioriterast. I tillegg omfattar det nordiske sa</w:t>
      </w:r>
      <w:r>
        <w:t>m</w:t>
      </w:r>
      <w:r>
        <w:t>arbeidet ei rekkje fa</w:t>
      </w:r>
      <w:r>
        <w:t>g</w:t>
      </w:r>
      <w:r>
        <w:t>lege samarbei</w:t>
      </w:r>
      <w:r>
        <w:t>d mellom anna innanfor kosthald, mattryggleik og tobakks- og alk</w:t>
      </w:r>
      <w:r>
        <w:t>o</w:t>
      </w:r>
      <w:r>
        <w:t>holpolitikk. I ein del sama</w:t>
      </w:r>
      <w:r>
        <w:t>n</w:t>
      </w:r>
      <w:r>
        <w:t>hengar, til dømes når det gjeld drikkevatn, omfattar det nordiske samarbeidet dei baltiske landa òg.</w:t>
      </w:r>
    </w:p>
    <w:p w:rsidR="00000000" w:rsidRDefault="00833565" w:rsidP="002E2D50">
      <w:r>
        <w:t>Det internasjonale arbeidet er nær</w:t>
      </w:r>
      <w:r>
        <w:t>mare beskrive i dei tematiske kapitla i denne meldinga, der det er relevant.</w:t>
      </w:r>
    </w:p>
    <w:p w:rsidR="00000000" w:rsidRDefault="00833565" w:rsidP="002E2D50">
      <w:pPr>
        <w:pStyle w:val="Overskrift2"/>
      </w:pPr>
      <w:r>
        <w:t>Samandrag</w:t>
      </w:r>
    </w:p>
    <w:p w:rsidR="00000000" w:rsidRDefault="00833565" w:rsidP="002E2D50">
      <w:r>
        <w:t>I denne stortingsmeldinga presenterer regjeringa den samla innsatsen for å fremje betre folkehelse og god livskvalitet i befolkninga.</w:t>
      </w:r>
    </w:p>
    <w:p w:rsidR="00000000" w:rsidRDefault="00833565" w:rsidP="002E2D50">
      <w:pPr>
        <w:pStyle w:val="avsnitt-tittel"/>
      </w:pPr>
      <w:r>
        <w:t>Eit berekraftig folkehelsea</w:t>
      </w:r>
      <w:r>
        <w:t>rbeid</w:t>
      </w:r>
    </w:p>
    <w:p w:rsidR="00000000" w:rsidRDefault="00833565" w:rsidP="002E2D50">
      <w:r>
        <w:t xml:space="preserve">Noreg har slutta seg til berekraftsmåla til FN, mellom anna for å redusere for tidleg død av ikkje-smittsame sjukdommar (NCD) som hjarte- og karsjukdommar, diabetes, kols og kreft med 30 prosent innan 2030. Regjeringa legg vekt på det internasjonale </w:t>
      </w:r>
      <w:r>
        <w:t>samarbeidet på folkehelseområdet. I eit internasjonalt perspe</w:t>
      </w:r>
      <w:r>
        <w:t>k</w:t>
      </w:r>
      <w:r>
        <w:t>tiv har Noreg òg eit ansvar for å bidra til folkehelsa globalt. For å nå dei overordna måla for folkehelsep</w:t>
      </w:r>
      <w:r>
        <w:t>o</w:t>
      </w:r>
      <w:r>
        <w:t>litikken skal det gjennomførast tiltak på desse områda:</w:t>
      </w:r>
    </w:p>
    <w:p w:rsidR="00000000" w:rsidRDefault="00833565" w:rsidP="002E2D50">
      <w:pPr>
        <w:pStyle w:val="Liste"/>
      </w:pPr>
      <w:r>
        <w:t xml:space="preserve">tidleg innsats blant barn </w:t>
      </w:r>
      <w:r>
        <w:t>og unge</w:t>
      </w:r>
    </w:p>
    <w:p w:rsidR="00000000" w:rsidRDefault="00833565" w:rsidP="002E2D50">
      <w:pPr>
        <w:pStyle w:val="Liste"/>
      </w:pPr>
      <w:r>
        <w:t>førebygging av einsemd</w:t>
      </w:r>
    </w:p>
    <w:p w:rsidR="00000000" w:rsidRDefault="00833565" w:rsidP="002E2D50">
      <w:pPr>
        <w:pStyle w:val="Liste"/>
      </w:pPr>
      <w:r>
        <w:t>mindre sosial ulikskap i helse</w:t>
      </w:r>
    </w:p>
    <w:p w:rsidR="00000000" w:rsidRDefault="00833565" w:rsidP="002E2D50">
      <w:pPr>
        <w:pStyle w:val="Liste"/>
      </w:pPr>
      <w:r>
        <w:t>innsats for eit trygt og helsefremjande samfunn</w:t>
      </w:r>
    </w:p>
    <w:p w:rsidR="00000000" w:rsidRDefault="00833565" w:rsidP="002E2D50">
      <w:pPr>
        <w:pStyle w:val="Liste"/>
      </w:pPr>
      <w:r>
        <w:t>gode levevanar og helsevennlege val</w:t>
      </w:r>
    </w:p>
    <w:p w:rsidR="00000000" w:rsidRDefault="00833565" w:rsidP="002E2D50">
      <w:r>
        <w:t>I tillegg skal det systematiske, tverrsektorielle folkehelsearbeidet vidareførast og vidareutv</w:t>
      </w:r>
      <w:r>
        <w:t>iklast. Det er beskrive i kapitla om den norske folkehelsemodellen, helse i all politikk og godt kunnskap</w:t>
      </w:r>
      <w:r>
        <w:t>s</w:t>
      </w:r>
      <w:r>
        <w:t>grunnlag for folkehelsearbeidet.</w:t>
      </w:r>
    </w:p>
    <w:p w:rsidR="00000000" w:rsidRDefault="00833565" w:rsidP="002E2D50">
      <w:pPr>
        <w:pStyle w:val="avsnitt-tittel"/>
      </w:pPr>
      <w:r>
        <w:t>Tidleg innsats blant barn og unge</w:t>
      </w:r>
    </w:p>
    <w:p w:rsidR="00000000" w:rsidRDefault="00833565" w:rsidP="002E2D50">
      <w:r>
        <w:t>Kapittel 2 legg til grunn at tidleg innsats for barn og unge er eit tverrsektorielt</w:t>
      </w:r>
      <w:r>
        <w:t xml:space="preserve"> ansvar og ei av dei vikt</w:t>
      </w:r>
      <w:r>
        <w:t>i</w:t>
      </w:r>
      <w:r>
        <w:t>gaste oppgåvene i samfunnet. Tidleg innsats er nødvendig for å førebyggje behovet for meir inngripande tiltak på eit seinare tidspunkt og legg grunnlaget for ei berekraftig samfunnsutvikling. Kapittelet sy</w:t>
      </w:r>
      <w:r>
        <w:t>n</w:t>
      </w:r>
      <w:r>
        <w:t>leggjer arbe</w:t>
      </w:r>
      <w:r>
        <w:t>i</w:t>
      </w:r>
      <w:r>
        <w:t>det regjeri</w:t>
      </w:r>
      <w:r>
        <w:t>nga gjer for å styrkje foreldreskap og sikre god kvalitet i helse- og velferdstene</w:t>
      </w:r>
      <w:r>
        <w:t>s</w:t>
      </w:r>
      <w:r>
        <w:t>tene og i ba</w:t>
      </w:r>
      <w:r>
        <w:t>r</w:t>
      </w:r>
      <w:r>
        <w:t>nehagen, skulen og skulefritidsordninga. Kapittelet omtaler det viktige i gode kultur- og fr</w:t>
      </w:r>
      <w:r>
        <w:t>i</w:t>
      </w:r>
      <w:r>
        <w:t>tidstilbod og eit trygt nærmiljø. Særlege tiltak retta mot ungdom b</w:t>
      </w:r>
      <w:r>
        <w:t>lir òg løfta fram, mellom anna helse- og velferdstenester for studenter.</w:t>
      </w:r>
    </w:p>
    <w:p w:rsidR="00000000" w:rsidRDefault="00833565" w:rsidP="002E2D50">
      <w:pPr>
        <w:pStyle w:val="avsnitt-tittel"/>
      </w:pPr>
      <w:r>
        <w:lastRenderedPageBreak/>
        <w:t>Strategi for å førebyggje einsemd</w:t>
      </w:r>
    </w:p>
    <w:p w:rsidR="00000000" w:rsidRDefault="00833565" w:rsidP="002E2D50">
      <w:r>
        <w:t>Kapittel 3 omtaler regjeringa sin strategi for å førebyggje einsemd. Einsemd som folkehelseutfor</w:t>
      </w:r>
      <w:r>
        <w:t>d</w:t>
      </w:r>
      <w:r>
        <w:t xml:space="preserve">ring skal synleggjerast gjennom kampanjar og tiltak </w:t>
      </w:r>
      <w:r>
        <w:t>for auka sosial deltaking. Regjeringa vil òg få meir kun</w:t>
      </w:r>
      <w:r>
        <w:t>n</w:t>
      </w:r>
      <w:r>
        <w:t>skap om einsemd og kva som er dei mest effektive tiltaka for å redusere uønskt einsemd. Det skal òg jobbast meir systematisk for å førebyggje einsemd og auke den sosiale støtta.</w:t>
      </w:r>
    </w:p>
    <w:p w:rsidR="00000000" w:rsidRDefault="00833565" w:rsidP="002E2D50">
      <w:pPr>
        <w:pStyle w:val="avsnitt-tittel"/>
      </w:pPr>
      <w:r>
        <w:t>Mindre sosial ulikska</w:t>
      </w:r>
      <w:r>
        <w:t>p i helse</w:t>
      </w:r>
    </w:p>
    <w:p w:rsidR="00000000" w:rsidRDefault="00833565" w:rsidP="002E2D50">
      <w:r>
        <w:t>Kapittel 4 beskriv regjeringa sin politikk for å redusere sosial ulikskap i helse. Folkehelse og sosiale fo</w:t>
      </w:r>
      <w:r>
        <w:t>r</w:t>
      </w:r>
      <w:r>
        <w:t>skjellar i helse heng nært saman med velferdsutviklinga og forskjellar i levekår, arbeid, utdanning og in</w:t>
      </w:r>
      <w:r>
        <w:t>n</w:t>
      </w:r>
      <w:r>
        <w:t>tekt. Det er nød</w:t>
      </w:r>
      <w:r>
        <w:t>vendig med tiltak som rettar seg mot heile årsakskjeda: frå grunnleggjande levekårsfo</w:t>
      </w:r>
      <w:r>
        <w:t>r</w:t>
      </w:r>
      <w:r>
        <w:t>hold til levevanar, fysiske og sosiale miljøfaktorar og helsetenester. Det må vurderast potensielle ford</w:t>
      </w:r>
      <w:r>
        <w:t>e</w:t>
      </w:r>
      <w:r>
        <w:t>lingse</w:t>
      </w:r>
      <w:r>
        <w:t>f</w:t>
      </w:r>
      <w:r>
        <w:t>fektar av tiltak og strategiar på lokalt og nasjonalt nivå</w:t>
      </w:r>
      <w:r>
        <w:t>, og det skal vurderast ein ekstern gjenno</w:t>
      </w:r>
      <w:r>
        <w:t>m</w:t>
      </w:r>
      <w:r>
        <w:t>gang av den norske politikken for å redusere sosiale helseforskjellar.</w:t>
      </w:r>
    </w:p>
    <w:p w:rsidR="00000000" w:rsidRDefault="00833565" w:rsidP="002E2D50">
      <w:pPr>
        <w:pStyle w:val="avsnitt-tittel"/>
      </w:pPr>
      <w:r>
        <w:t>Innsats for eit trygt og helsefremjande samfunn</w:t>
      </w:r>
    </w:p>
    <w:p w:rsidR="00000000" w:rsidRDefault="00833565" w:rsidP="002E2D50">
      <w:r>
        <w:t xml:space="preserve">I kapittel 5 om eit meir helsefremjande samfunn er det lagt vekt på å utvikle eit samfunn som </w:t>
      </w:r>
      <w:r>
        <w:t>fremjar he</w:t>
      </w:r>
      <w:r>
        <w:t>l</w:t>
      </w:r>
      <w:r>
        <w:t>se og trivsel. Det inkluderer eit samfunn som fremjar god psykisk helse og har ei aldersvennleg innre</w:t>
      </w:r>
      <w:r>
        <w:t>t</w:t>
      </w:r>
      <w:r>
        <w:t xml:space="preserve">ning. Aktiv aldring handlar om at eldre menneske blir rekna som ein ressurs i samfunnet, og om å leggje til rette for deltaking og medverknad. </w:t>
      </w:r>
      <w:r>
        <w:t>Eit aldersvennleg samfunn vil omfatte tiltak for å stimulere til akt</w:t>
      </w:r>
      <w:r>
        <w:t>i</w:t>
      </w:r>
      <w:r>
        <w:t>vitet og meistring.</w:t>
      </w:r>
    </w:p>
    <w:p w:rsidR="00000000" w:rsidRDefault="00833565" w:rsidP="002E2D50">
      <w:r>
        <w:t>Nærmiljø- og lokalsamfunnsutvikling er sentralt i folkehelsearbeidet. Gode lokalsamfunn har mykje å seie for livskvalitet og utvikling av sosiale nettverk som bidreg t</w:t>
      </w:r>
      <w:r>
        <w:t>il trivsel, tilhøyrsle og god helse. Det er eit mål å utvikle eit meir helsefremjande miljø og verne befolkninga mot miljøfaktorar som støy, luftforure</w:t>
      </w:r>
      <w:r>
        <w:t>i</w:t>
      </w:r>
      <w:r>
        <w:t>ning, miljøgifter, str</w:t>
      </w:r>
      <w:r>
        <w:t>å</w:t>
      </w:r>
      <w:r>
        <w:t>ling, dårleg inneklima, risiko for ulykker og skadar og mat- og vassborne sjukdo</w:t>
      </w:r>
      <w:r>
        <w:t>m</w:t>
      </w:r>
      <w:r>
        <w:t>mar. Førebygging av vald står sentralt i arbeidet.</w:t>
      </w:r>
    </w:p>
    <w:p w:rsidR="00000000" w:rsidRDefault="00833565" w:rsidP="002E2D50">
      <w:r>
        <w:t>Kapittelet presenterer ein nullvisjon for alvorlege fallulykker i heimen og omtaler regjeringsarbeidet for å styrkje og få meir kunnskap om livskvaliteten til befolkninga.</w:t>
      </w:r>
    </w:p>
    <w:p w:rsidR="00000000" w:rsidRDefault="00833565" w:rsidP="002E2D50">
      <w:pPr>
        <w:pStyle w:val="avsnitt-tittel"/>
      </w:pPr>
      <w:r>
        <w:t>Gode levevanar og helsevennlege v</w:t>
      </w:r>
      <w:r>
        <w:t>al</w:t>
      </w:r>
    </w:p>
    <w:p w:rsidR="00000000" w:rsidRDefault="00833565" w:rsidP="002E2D50">
      <w:r>
        <w:t>Regjeringa vil halde fram arbeidet med å gjere det lettare å ta sunne val, mellom anna gjennom å leggje til rette for betre kosthald og auka fysisk aktivitet. Kapittel 6 i meldinga varslar at det skal utarbeidast ein ny NCD-strategi som mellom anna skal</w:t>
      </w:r>
      <w:r>
        <w:t xml:space="preserve"> inkludere psykisk helse og muskel- og skjelettlidingar. Kapittelet presenterer òg ein ny nasjonal tobakksstrategi for perioden 2019–2021 og mål og strategiar for ein ny handlingsplan for fysisk aktivitet.</w:t>
      </w:r>
    </w:p>
    <w:p w:rsidR="00000000" w:rsidRDefault="00833565" w:rsidP="002E2D50">
      <w:r>
        <w:t>Nasjonal handlingsplan for bedre kosthold skal føl</w:t>
      </w:r>
      <w:r>
        <w:t>gjast opp. Arbeidet med mat og måltid blant eldre skal vidar</w:t>
      </w:r>
      <w:r>
        <w:t>e</w:t>
      </w:r>
      <w:r>
        <w:t>førast. Det skal utarbeidast ein alkoholstrategi. Det blir òg varsla ein strategi om «health lit</w:t>
      </w:r>
      <w:r>
        <w:t>e</w:t>
      </w:r>
      <w:r>
        <w:t>racy» (om å forstå og bruke informasjon om helse).</w:t>
      </w:r>
    </w:p>
    <w:p w:rsidR="00000000" w:rsidRDefault="00833565" w:rsidP="002E2D50">
      <w:r>
        <w:t>Regjeringa vil fremje god helse og livskvalitet</w:t>
      </w:r>
      <w:r>
        <w:t xml:space="preserve"> hos personar med kronisk sjukdom og funksjon</w:t>
      </w:r>
      <w:r>
        <w:t>s</w:t>
      </w:r>
      <w:r>
        <w:t>nedse</w:t>
      </w:r>
      <w:r>
        <w:t>t</w:t>
      </w:r>
      <w:r>
        <w:t>jingar, til dømes sansetap. Det er tidlegare varsla ei sterkare satsing på førebyggjande arbeid i helse- og omsorgstenesta, som må tilpasse seg utfordringane med livsstilssjukdommar og fleire pasientar me</w:t>
      </w:r>
      <w:r>
        <w:t>d kr</w:t>
      </w:r>
      <w:r>
        <w:t>o</w:t>
      </w:r>
      <w:r>
        <w:t>niske lidingar.</w:t>
      </w:r>
    </w:p>
    <w:p w:rsidR="00000000" w:rsidRDefault="00833565" w:rsidP="002E2D50">
      <w:pPr>
        <w:pStyle w:val="avsnitt-tittel"/>
      </w:pPr>
      <w:r>
        <w:lastRenderedPageBreak/>
        <w:t>Den norske folkehelsemodellen</w:t>
      </w:r>
    </w:p>
    <w:p w:rsidR="00000000" w:rsidRDefault="00833565" w:rsidP="002E2D50">
      <w:r>
        <w:t>Kapittel 7 beskriv den norske folkehelsemodellen, mellom anna det nasjonale, regionale og lokale syst</w:t>
      </w:r>
      <w:r>
        <w:t>e</w:t>
      </w:r>
      <w:r>
        <w:t>met for å sikre systematisk og langsiktig oppfølging av folkehelsearbeidet i tråd med prinsippa i folke</w:t>
      </w:r>
      <w:r>
        <w:t>he</w:t>
      </w:r>
      <w:r>
        <w:t>l</w:t>
      </w:r>
      <w:r>
        <w:t>selova.</w:t>
      </w:r>
    </w:p>
    <w:p w:rsidR="00000000" w:rsidRDefault="00833565" w:rsidP="002E2D50">
      <w:r>
        <w:t>Folkehelsearbeidet i kommunane skal styrkjast gjennom programmet for folkehelsearbeid, som no i</w:t>
      </w:r>
      <w:r>
        <w:t>n</w:t>
      </w:r>
      <w:r>
        <w:t>kluderer alle fylke. Nasjonale myndigheiter skal hjelpe kommunesektoren ved å gi dei data om helse og påverknadsfaktorar, fagleg støtte og rådgiving.</w:t>
      </w:r>
      <w:r>
        <w:t xml:space="preserve"> Folkehelsemeldingar kvart fjerde år skal baserast på ein rapport frå Folkehelseinstituttet om helse og påverknadsfaktorar og ei vidareutvikling av indikatorrapport</w:t>
      </w:r>
      <w:r>
        <w:t>e</w:t>
      </w:r>
      <w:r>
        <w:t>ringa frå Helsedirektoratet. Utgreiing av retning</w:t>
      </w:r>
      <w:r>
        <w:t>s</w:t>
      </w:r>
      <w:r>
        <w:t>linjer for prioritering på fo</w:t>
      </w:r>
      <w:r>
        <w:t>l</w:t>
      </w:r>
      <w:r>
        <w:t>kehelseområ</w:t>
      </w:r>
      <w:r>
        <w:t>det skal gjenno</w:t>
      </w:r>
      <w:r>
        <w:t>m</w:t>
      </w:r>
      <w:r>
        <w:t>førast.</w:t>
      </w:r>
    </w:p>
    <w:p w:rsidR="00000000" w:rsidRDefault="00833565" w:rsidP="002E2D50">
      <w:pPr>
        <w:pStyle w:val="avsnitt-tittel"/>
      </w:pPr>
      <w:r>
        <w:t>Helse i all politikk</w:t>
      </w:r>
    </w:p>
    <w:p w:rsidR="00000000" w:rsidRDefault="00833565" w:rsidP="002E2D50">
      <w:r>
        <w:t>Kapittel 8 beskriv rolla dei ulike sektorane har i folkehelsearbeidet, både offentleg, frivillig og privat se</w:t>
      </w:r>
      <w:r>
        <w:t>k</w:t>
      </w:r>
      <w:r>
        <w:t>tor. Det blir lagt vekt på kor viktig samarbeidet med frivillig sektor er for å betre folkehelsa. Vid</w:t>
      </w:r>
      <w:r>
        <w:t>are blir pote</w:t>
      </w:r>
      <w:r>
        <w:t>n</w:t>
      </w:r>
      <w:r>
        <w:t>sialet for samarbeid med privat sektor løfta fram.</w:t>
      </w:r>
    </w:p>
    <w:p w:rsidR="00000000" w:rsidRDefault="00833565" w:rsidP="002E2D50">
      <w:r>
        <w:t>Samarbeidet med næringslivet skal vidareførast, og ein vil ta sikte på å utvide samarbeidet mellom fr</w:t>
      </w:r>
      <w:r>
        <w:t>i</w:t>
      </w:r>
      <w:r>
        <w:t>villig, privat og offentleg sektor.</w:t>
      </w:r>
    </w:p>
    <w:p w:rsidR="00000000" w:rsidRDefault="00833565" w:rsidP="002E2D50">
      <w:r>
        <w:t>Kapittelet beskriv ansvaret til departement og aktuel</w:t>
      </w:r>
      <w:r>
        <w:t>le prosessar som påverkar folkehelsa. For å sikre ei god k</w:t>
      </w:r>
      <w:r>
        <w:t>o</w:t>
      </w:r>
      <w:r>
        <w:t>ordinering av folkehelsearbeidet vil Helse- og omsorgsdepartementet vidareføre arbeidet i ei tverrdepartemental gruppe.</w:t>
      </w:r>
    </w:p>
    <w:p w:rsidR="00000000" w:rsidRDefault="00833565" w:rsidP="002E2D50">
      <w:pPr>
        <w:pStyle w:val="avsnitt-tittel"/>
      </w:pPr>
      <w:r>
        <w:t>Godt kunnskapsgrunnlag for folkehelsearbeidet</w:t>
      </w:r>
    </w:p>
    <w:p w:rsidR="00000000" w:rsidRDefault="00833565" w:rsidP="002E2D50">
      <w:r>
        <w:t xml:space="preserve">Kapittel 9 beskriv behovet for </w:t>
      </w:r>
      <w:r>
        <w:t>eit kunnskapsbasert folkehelsearbeid. Eit effektivt folkehelsearbeid av god kvalitet må byggje på kunnskap om helse og helseutfordringar, kva som påverkar helsa, og kva slags verkemiddel og tiltak som har effekt. Det skal leggjast til rette for meir system</w:t>
      </w:r>
      <w:r>
        <w:t>atisk utvikling og bruk av forskingsbasert kunnskap i folkehelsearbeidet. Det krev gode helseanalysar, tiltaksforsking og system</w:t>
      </w:r>
      <w:r>
        <w:t>a</w:t>
      </w:r>
      <w:r>
        <w:t>tisk vurdering av effekten av tiltak gjennom følgjeforsking, evalueringar og kunnskap</w:t>
      </w:r>
      <w:r>
        <w:t>s</w:t>
      </w:r>
      <w:r>
        <w:t>oppsummeringar. Det skal i større grad le</w:t>
      </w:r>
      <w:r>
        <w:t>ggjast til rette for evaluering ved gjennomføring av n</w:t>
      </w:r>
      <w:r>
        <w:t>a</w:t>
      </w:r>
      <w:r>
        <w:t>sjonale tiltak. Det er behov for gode oversikter over helse- og påverknadsfaktorar, og ein vil byggje opp kompetanse i kommunane og fylkeskommunane og utvikle betre verktøy for å ta vare på fo</w:t>
      </w:r>
      <w:r>
        <w:t>l</w:t>
      </w:r>
      <w:r>
        <w:t xml:space="preserve">kehelsa </w:t>
      </w:r>
      <w:r>
        <w:t>på tvers av sektorar og for å få meir kunnskap om folkehelse.</w:t>
      </w:r>
    </w:p>
    <w:p w:rsidR="00000000" w:rsidRDefault="00833565" w:rsidP="002E2D50">
      <w:pPr>
        <w:pStyle w:val="avsnitt-tittel"/>
      </w:pPr>
      <w:r>
        <w:t>Økonomiske og administrative konsekvensar</w:t>
      </w:r>
    </w:p>
    <w:p w:rsidR="00000000" w:rsidRDefault="00833565" w:rsidP="002E2D50">
      <w:r>
        <w:t>Kapittel 10 inneheld ein overordna omtale av dei økonomiske og administrative konsekvensane av den folkehelsepolitikken som er beskriven i stortingsmeld</w:t>
      </w:r>
      <w:r>
        <w:t>inga. Ein stor del av innsatsen for å betre helsa i befolkninga kan skje innanfor eksisterande økonomiske rammer og administrative system. Det er behov for å vidareutvikle folkehelsearbeidet både lokalt og på nasjonalt nivå. Nye tiltak for å styrkje folkeh</w:t>
      </w:r>
      <w:r>
        <w:t>els</w:t>
      </w:r>
      <w:r>
        <w:t>e</w:t>
      </w:r>
      <w:r>
        <w:t>arbeidet må fremjast i ordinære budsjettframlegg.</w:t>
      </w:r>
    </w:p>
    <w:p w:rsidR="00000000" w:rsidRDefault="000C39F1" w:rsidP="002E2D50">
      <w:pPr>
        <w:pStyle w:val="del-nr"/>
      </w:pPr>
      <w:r>
        <w:lastRenderedPageBreak/>
        <w:t>Del I</w:t>
      </w:r>
    </w:p>
    <w:p w:rsidR="00000000" w:rsidRDefault="00833565" w:rsidP="002E2D50">
      <w:pPr>
        <w:pStyle w:val="del-tittel"/>
        <w:rPr>
          <w:w w:val="100"/>
        </w:rPr>
      </w:pPr>
      <w:r>
        <w:rPr>
          <w:w w:val="100"/>
        </w:rPr>
        <w:t>Forsterka innsats</w:t>
      </w:r>
    </w:p>
    <w:p w:rsidR="00000000" w:rsidRDefault="00833565" w:rsidP="002E2D50">
      <w:pPr>
        <w:pStyle w:val="Overskrift1"/>
      </w:pPr>
      <w:r>
        <w:t>Tidleg innsats for barn og unge</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EF31CE" w:rsidP="00EF31CE">
      <w:pPr>
        <w:pStyle w:val="Figur"/>
      </w:pPr>
      <w:r>
        <w:rPr>
          <w:noProof/>
        </w:rPr>
        <w:lastRenderedPageBreak/>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r>
        <w:t xml:space="preserve">FN-konvensjonen om barns rettar dannar eit viktig grunnlag for regjeringa sin politikk og innsats for barn og unge. Å skape gode rammer for </w:t>
      </w:r>
      <w:r>
        <w:t>oppveksten og utviklinga til barn og unge er ei av dei vi</w:t>
      </w:r>
      <w:r>
        <w:t>k</w:t>
      </w:r>
      <w:r>
        <w:t>tigaste op</w:t>
      </w:r>
      <w:r>
        <w:t>p</w:t>
      </w:r>
      <w:r>
        <w:t>gåvene i samfunnet. Grunnlaget for ein god start i livet begynner alt i svangerskapet. Å fremje livskvalit</w:t>
      </w:r>
      <w:r>
        <w:t>e</w:t>
      </w:r>
      <w:r>
        <w:t>ten til barn og unge og skape gode oppvekstmiljø er ei oppgåve som fleire sektor</w:t>
      </w:r>
      <w:r>
        <w:t>ar har ansvar for og må samarbeide om. Det inneber å styrkje foreldrerolla og familien og å sikre god kvalitet i barnehagen og skulen, i nærmiljøet, fritida og kulturlivet og i helse-, omsorgs- og ve</w:t>
      </w:r>
      <w:r>
        <w:t>l</w:t>
      </w:r>
      <w:r>
        <w:t>ferdstenestene. Ein må skape medvit omkring kor viktig d</w:t>
      </w:r>
      <w:r>
        <w:t>et er å sikre gode overgangar frå heim til barnehage, frå barnehage til skule, mellom ulike skuletrinn og frå ungdom til vaksen.</w:t>
      </w:r>
    </w:p>
    <w:p w:rsidR="00000000" w:rsidRDefault="00833565" w:rsidP="002E2D50">
      <w:r>
        <w:t>Ein trygg og god oppvekst er viktig for barnet, familien, dei nære omgivnadene og heile samfunnet. Tidleg in</w:t>
      </w:r>
      <w:r>
        <w:t>n</w:t>
      </w:r>
      <w:r>
        <w:t xml:space="preserve">sats er nødvendig </w:t>
      </w:r>
      <w:r>
        <w:t>for å førebyggje behovet for meir inngripande tiltak på eit seinare tidspunkt og legg grunnlaget for ei berekraftig samfunnsutvikling.</w:t>
      </w:r>
    </w:p>
    <w:p w:rsidR="00000000" w:rsidRDefault="00833565" w:rsidP="002E2D50">
      <w:r>
        <w:t>Dei fleste norske barn og unge har det bra og har gjennomgåande god helse, men stadig fleire barn og unge ra</w:t>
      </w:r>
      <w:r>
        <w:t>p</w:t>
      </w:r>
      <w:r>
        <w:t xml:space="preserve">porterer om </w:t>
      </w:r>
      <w:r>
        <w:t>psykiske helseutfordringar. Befolkningsstudiar i Noreg viser at om lag 7 prosent av alle barn i før</w:t>
      </w:r>
      <w:r>
        <w:t>s</w:t>
      </w:r>
      <w:r>
        <w:t>kule- og skulealder har symptom på ei psykisk liding. Kvart år blir om lag 5 prosent av alle barn og unge i ald</w:t>
      </w:r>
      <w:r>
        <w:t>e</w:t>
      </w:r>
      <w:r>
        <w:t>ren 0–17 år behandla i psykisk helsevern for</w:t>
      </w:r>
      <w:r>
        <w:t xml:space="preserve"> barn og unge (BUP). Ungdata viser at fleire jenter rapporterer om større ps</w:t>
      </w:r>
      <w:r>
        <w:t>y</w:t>
      </w:r>
      <w:r>
        <w:t>kiske plager i tenåra. Utstrekt bruk av sosiale medium, skulestress og kroppspress blir ofte nemnt som sannsynlege risikofaktorar (Sletten og Bakken 2016).</w:t>
      </w:r>
    </w:p>
    <w:p w:rsidR="00000000" w:rsidRDefault="00833565" w:rsidP="002E2D50">
      <w:r>
        <w:t>Nokre barn har store og</w:t>
      </w:r>
      <w:r>
        <w:t xml:space="preserve"> samansette problem, anten som følgje av utviklingshemming eller sjukdom eller som følgje av oppvekstvilkår. For barn med psykiske plager og lidingar er tidleg innsats heilt se</w:t>
      </w:r>
      <w:r>
        <w:t>n</w:t>
      </w:r>
      <w:r>
        <w:t>tralt. Gjennom tidleg innsats og kompetente og koordinerte tenester kan det for</w:t>
      </w:r>
      <w:r>
        <w:t xml:space="preserve"> mange vere mogleg å hindre vidareutvikling og a</w:t>
      </w:r>
      <w:r>
        <w:t>v</w:t>
      </w:r>
      <w:r>
        <w:t>grense pr</w:t>
      </w:r>
      <w:r>
        <w:t>o</w:t>
      </w:r>
      <w:r>
        <w:t>blem, forkorte behandlinga og redusere dei negative konsekven</w:t>
      </w:r>
      <w:r>
        <w:t>s</w:t>
      </w:r>
      <w:r>
        <w:t>ane. Våren 2019 vil regjeringa leggje fram ein opptrappingsplan for den psykiske helsa til barn og unge. Planen vil omfatte både helsef</w:t>
      </w:r>
      <w:r>
        <w:t>remjande, før</w:t>
      </w:r>
      <w:r>
        <w:t>e</w:t>
      </w:r>
      <w:r>
        <w:t>byggjande og behandlingsretta tiltak. Tidleg innsats vil vere eit sentralt tema i planen, som mellom anna vil sy</w:t>
      </w:r>
      <w:r>
        <w:t>n</w:t>
      </w:r>
      <w:r>
        <w:t>leggjere rolla barnehagar og skular har for å fremje god psykisk helse hos alle barn og unge.</w:t>
      </w:r>
    </w:p>
    <w:p w:rsidR="00000000" w:rsidRDefault="00833565" w:rsidP="002E2D50">
      <w:r>
        <w:lastRenderedPageBreak/>
        <w:t>Mange barn og unge blir utsette for</w:t>
      </w:r>
      <w:r>
        <w:t xml:space="preserve"> vald og overgrep. I tillegg til dei synlege og direkte fysiske sk</w:t>
      </w:r>
      <w:r>
        <w:t>a</w:t>
      </w:r>
      <w:r>
        <w:t>dane valden kan medføre, er det klare samanhengar mellom vald og seinare dårleg fysisk og psykisk he</w:t>
      </w:r>
      <w:r>
        <w:t>l</w:t>
      </w:r>
      <w:r>
        <w:t>se. Arbeidet med å følgje opp tiltaka i Opptrappingsplan mot vold og overgrep (2017–2021</w:t>
      </w:r>
      <w:r>
        <w:t>) har derfor høg prioritet. Planen legg mellom anna vekt på at det førebyggjande arbeidet mot vald og overgrep skal pri</w:t>
      </w:r>
      <w:r>
        <w:t>o</w:t>
      </w:r>
      <w:r>
        <w:t>riterast og styrkjast. Både ba</w:t>
      </w:r>
      <w:r>
        <w:t>r</w:t>
      </w:r>
      <w:r>
        <w:t>nehagar, skular og helsetenester skal bli betre til å avdekkje vald og ove</w:t>
      </w:r>
      <w:r>
        <w:t>r</w:t>
      </w:r>
      <w:r>
        <w:t>grep og til å handle ved mista</w:t>
      </w:r>
      <w:r>
        <w:t>nke, jf. kapittel 5.</w:t>
      </w:r>
    </w:p>
    <w:p w:rsidR="00000000" w:rsidRDefault="00833565" w:rsidP="002E2D50">
      <w:r>
        <w:t>I det helsefremjande og førebyggjande arbeidet er det nødvendig med tiltak både på befolkningsnivå og på gru</w:t>
      </w:r>
      <w:r>
        <w:t>p</w:t>
      </w:r>
      <w:r>
        <w:t>pe- og individnivå. Her speler helse- og velferdstenestene ei viktig rolle. Regjeringa vil vidar</w:t>
      </w:r>
      <w:r>
        <w:t>e</w:t>
      </w:r>
      <w:r>
        <w:t>føre satsinga på</w:t>
      </w:r>
      <w:r>
        <w:t xml:space="preserve"> hels</w:t>
      </w:r>
      <w:r>
        <w:t>e</w:t>
      </w:r>
      <w:r>
        <w:t>stasjons- og skulehelsetenesta og på barnehagar og skular med god kvalitet. Det er tiltak som treffer dei aller fleste barn og unge. Samtidig må det sosiale tryggleik</w:t>
      </w:r>
      <w:r>
        <w:t>s</w:t>
      </w:r>
      <w:r>
        <w:t>nettet styrkjast slik at barn og unge får god hjelp og op</w:t>
      </w:r>
      <w:r>
        <w:t>p</w:t>
      </w:r>
      <w:r>
        <w:t>følging når dei treng det</w:t>
      </w:r>
      <w:r>
        <w:t>.</w:t>
      </w:r>
    </w:p>
    <w:p w:rsidR="00000000" w:rsidRDefault="00833565" w:rsidP="002E2D50">
      <w:r>
        <w:t>Det er viktig at dei tilsette i barnehagar og skular og dei som jobbar med helse-, omsorgs- og ve</w:t>
      </w:r>
      <w:r>
        <w:t>l</w:t>
      </w:r>
      <w:r>
        <w:t>ferdstenester, har kunnskap både om helsefremjande faktorar og om risikofaktorar og beskyttande fa</w:t>
      </w:r>
      <w:r>
        <w:t>k</w:t>
      </w:r>
      <w:r>
        <w:t>torar som påverkar oppvek</w:t>
      </w:r>
      <w:r>
        <w:t>s</w:t>
      </w:r>
      <w:r>
        <w:t xml:space="preserve">ten til barn og unge. Samtidig </w:t>
      </w:r>
      <w:r>
        <w:t>er ein heilskapleg innsats med sa</w:t>
      </w:r>
      <w:r>
        <w:t>m</w:t>
      </w:r>
      <w:r>
        <w:t>arbeid på tvers av sektorane grunnleggjande. Sentrale satsingar som skal bidra til dette, er mellom anna Opptra</w:t>
      </w:r>
      <w:r>
        <w:t>p</w:t>
      </w:r>
      <w:r>
        <w:t>pingsplan for barn og unges psykiske helse, programmet for folkehelsearbeid i ko</w:t>
      </w:r>
      <w:r>
        <w:t>m</w:t>
      </w:r>
      <w:r>
        <w:t>munane, 0–24-samarbeidet og d</w:t>
      </w:r>
      <w:r>
        <w:t>ei statlege områdesatsingane. Regjeringa tek vidare sikte på å leggje fram ein ny samarbeidsstrategi som fremjar deltaking og styrkjer moglegheitene for barn i lågin</w:t>
      </w:r>
      <w:r>
        <w:t>n</w:t>
      </w:r>
      <w:r>
        <w:t>tektsfamiliar. Det vil vere ei oppfølging av regjeringa sin strategi Barn som lever i fatt</w:t>
      </w:r>
      <w:r>
        <w:t>igdom, som gjekk ut ved årsskiftet 2017/2018. Regjeringa vil òg setje i gang eit arbeid med ei melding om ungdomspolitikk som skal sjå a</w:t>
      </w:r>
      <w:r>
        <w:t>r</w:t>
      </w:r>
      <w:r>
        <w:t>beidet med ungdomsrelaterte spørsmål under eitt og drøfte fra</w:t>
      </w:r>
      <w:r>
        <w:t>m</w:t>
      </w:r>
      <w:r>
        <w:t>tidsperspektivet for unge sine l</w:t>
      </w:r>
      <w:r>
        <w:t>e</w:t>
      </w:r>
      <w:r>
        <w:t>vekår.</w:t>
      </w:r>
    </w:p>
    <w:p w:rsidR="00000000" w:rsidRDefault="00EF31CE" w:rsidP="00EF31CE">
      <w:pPr>
        <w:pStyle w:val="Figur"/>
      </w:pPr>
      <w:r>
        <w:rPr>
          <w:noProof/>
        </w:rPr>
        <w:t>[:figur:figX-X.jpg]</w:t>
      </w:r>
    </w:p>
    <w:p w:rsidR="00000000" w:rsidRDefault="00833565" w:rsidP="002E2D50">
      <w:pPr>
        <w:pStyle w:val="figur-tittel"/>
      </w:pPr>
      <w:r>
        <w:lastRenderedPageBreak/>
        <w:t>Omsorgssirkelen</w:t>
      </w:r>
    </w:p>
    <w:p w:rsidR="00000000" w:rsidRDefault="00833565" w:rsidP="002E2D50">
      <w:pPr>
        <w:pStyle w:val="Kilde"/>
      </w:pPr>
      <w:r>
        <w:t>Barne-, ungdoms- og familiedirektoratet.</w:t>
      </w:r>
    </w:p>
    <w:p w:rsidR="00000000" w:rsidRDefault="00833565" w:rsidP="00524022">
      <w:pPr>
        <w:pStyle w:val="Overskrift2"/>
        <w:numPr>
          <w:ilvl w:val="1"/>
          <w:numId w:val="32"/>
        </w:numPr>
      </w:pPr>
      <w:r>
        <w:t>Kva familien og godt foreldreskap har å seie</w:t>
      </w:r>
    </w:p>
    <w:p w:rsidR="00000000" w:rsidRDefault="00833565" w:rsidP="002E2D50">
      <w:r>
        <w:t>Politikken til regjeringa legg vekt på at familien er svær</w:t>
      </w:r>
      <w:r>
        <w:t>t viktig som det grunnleggjande sosiale fellessk</w:t>
      </w:r>
      <w:r>
        <w:t>a</w:t>
      </w:r>
      <w:r>
        <w:t>pet i samfunnet. Familien gir trygge rammer rundt oppveksten til barn og unge. Derfor er regjeringa op</w:t>
      </w:r>
      <w:r>
        <w:t>p</w:t>
      </w:r>
      <w:r>
        <w:t>teken av å støtte opp om familien som institusjon. Foreldreskapet skal styrkjast gjennom informasjon, rå</w:t>
      </w:r>
      <w:r>
        <w:t>d og rettleiing.</w:t>
      </w:r>
    </w:p>
    <w:p w:rsidR="00000000" w:rsidRDefault="00833565" w:rsidP="002E2D50">
      <w:r>
        <w:t>Familiar representerer eit stort mangfald med tanke på sosial bakgrunn, livsstil, verdispørsmål, tru</w:t>
      </w:r>
      <w:r>
        <w:t>s</w:t>
      </w:r>
      <w:r>
        <w:t>spørsmål og uttrykksformer. Alle barn og unge i Noreg skal ha dei same moglegheitene til u</w:t>
      </w:r>
      <w:r>
        <w:t>t</w:t>
      </w:r>
      <w:r>
        <w:t>vikling, uavhengig av utgang</w:t>
      </w:r>
      <w:r>
        <w:t>s</w:t>
      </w:r>
      <w:r>
        <w:t>punktet til foreld</w:t>
      </w:r>
      <w:r>
        <w:t>ra og familien. Likevel kan trekk ved familien ha mykje å seie for korleis barna har det, og ko</w:t>
      </w:r>
      <w:r>
        <w:t>r</w:t>
      </w:r>
      <w:r>
        <w:t>leis det går med dei seinare i livet. Barn som veks opp med foreldre som har rusproblem eller dårleg psykisk og fysisk helse, kan ha eit vanskelegare u</w:t>
      </w:r>
      <w:r>
        <w:t>t</w:t>
      </w:r>
      <w:r>
        <w:t>gangspun</w:t>
      </w:r>
      <w:r>
        <w:t>kt enn andre barn. Barn i familiar med flukt- og migrasjonsba</w:t>
      </w:r>
      <w:r>
        <w:t>k</w:t>
      </w:r>
      <w:r>
        <w:t>grunn eller barn i lukka trussamfunn kan òg møte særskilde utfordringar som påverkar utviklinga deira. Barn kan bli utsette for vald og overgrep frå den nærmaste familien eller oppleve at ein av</w:t>
      </w:r>
      <w:r>
        <w:t xml:space="preserve"> omsorgspersonane blir utsett for vald. Det er svært viktig at vald og ove</w:t>
      </w:r>
      <w:r>
        <w:t>r</w:t>
      </w:r>
      <w:r>
        <w:t>grep blir oppdaga tidleg. Opptrappingsplan mot vold og overgrep (2017–2021) legg vekt på at det før</w:t>
      </w:r>
      <w:r>
        <w:t>e</w:t>
      </w:r>
      <w:r>
        <w:t>byggjande arbeidet mot vald og overgrep skal pri</w:t>
      </w:r>
      <w:r>
        <w:t>o</w:t>
      </w:r>
      <w:r>
        <w:t>riterast og styrkjast inna</w:t>
      </w:r>
      <w:r>
        <w:t>n</w:t>
      </w:r>
      <w:r>
        <w:t>for a</w:t>
      </w:r>
      <w:r>
        <w:t>renaer som familie, ba</w:t>
      </w:r>
      <w:r>
        <w:t>r</w:t>
      </w:r>
      <w:r>
        <w:t>nehage, skule, barnevern, helse- og o</w:t>
      </w:r>
      <w:r>
        <w:t>m</w:t>
      </w:r>
      <w:r>
        <w:t>sorgstenester, frivillig sektor og lokalsamfu</w:t>
      </w:r>
      <w:r>
        <w:t>n</w:t>
      </w:r>
      <w:r>
        <w:t>net. Foreldrestø</w:t>
      </w:r>
      <w:r>
        <w:t>t</w:t>
      </w:r>
      <w:r>
        <w:t>ta</w:t>
      </w:r>
      <w:r>
        <w:t>n</w:t>
      </w:r>
      <w:r>
        <w:t>de tiltak og tiltak for å styrkje kunnskapen og kompetansen om vald og overgrep i tenester som møter barn og unge, er sentrale ve</w:t>
      </w:r>
      <w:r>
        <w:t>rkemiddel i arbeidet.</w:t>
      </w:r>
    </w:p>
    <w:p w:rsidR="00000000" w:rsidRDefault="00833565" w:rsidP="002E2D50">
      <w:r>
        <w:t>Vedvarande låg inntekt kan gå ut over forholdet mellom foreldra og prege relasjonen deira til barna. Resultatet kan vere manglande overskot til å møte barnas behov og auka risiko for konfliktar mellom dei vaksne (Hyggen, Brattbakk &amp; B</w:t>
      </w:r>
      <w:r>
        <w:t>orgeraas 2018).</w:t>
      </w:r>
    </w:p>
    <w:p w:rsidR="00000000" w:rsidRDefault="00833565" w:rsidP="002E2D50">
      <w:r>
        <w:t>Regjeringa har styrkt bustøtteordninga for barnefamiliar. Regjeringa har vidare styrkt den statlege f</w:t>
      </w:r>
      <w:r>
        <w:t>i</w:t>
      </w:r>
      <w:r>
        <w:t>nansieringa til områdesatsingar og prioritert tidleg innsats, mellom anna gjennom rekruttering</w:t>
      </w:r>
      <w:r>
        <w:t>s</w:t>
      </w:r>
      <w:r>
        <w:t xml:space="preserve">tiltak til barnehage. Regjeringa tek sikte </w:t>
      </w:r>
      <w:r>
        <w:t>på å leggje fram ein samarbeidsstrategi som fremjar delt</w:t>
      </w:r>
      <w:r>
        <w:t>a</w:t>
      </w:r>
      <w:r>
        <w:t>king og styrkjer moglegheitene for barn i lå</w:t>
      </w:r>
      <w:r>
        <w:t>g</w:t>
      </w:r>
      <w:r>
        <w:t>in</w:t>
      </w:r>
      <w:r>
        <w:t>n</w:t>
      </w:r>
      <w:r>
        <w:t>tektsfamiliar. Frivillig sektor, sosiale entreprenørar og næringslivet blir inviterte med i eit samarbeid der målet er at alle barn skal kunne delta og</w:t>
      </w:r>
      <w:r>
        <w:t xml:space="preserve"> utvikle seg på like fot. Regj</w:t>
      </w:r>
      <w:r>
        <w:t>e</w:t>
      </w:r>
      <w:r>
        <w:t>ringa følgjer opp fritidserklæringa. Målet er at alle barn, uavhengig av den sosiale og økonomiske situ</w:t>
      </w:r>
      <w:r>
        <w:t>a</w:t>
      </w:r>
      <w:r>
        <w:t>sjonen til foreldra, skal få høve til å delta fast i ein organisert fr</w:t>
      </w:r>
      <w:r>
        <w:t>i</w:t>
      </w:r>
      <w:r>
        <w:t>tidsa</w:t>
      </w:r>
      <w:r>
        <w:t>k</w:t>
      </w:r>
      <w:r>
        <w:t>tivitet. Vi viser til omtale i kapittel 4.</w:t>
      </w:r>
    </w:p>
    <w:p w:rsidR="00000000" w:rsidRDefault="00833565" w:rsidP="002E2D50">
      <w:r>
        <w:t>Foreldre som ikkje maktar å gi barna sine det dei treng og har krav på, må få hjelp frå det offentlege eller frå frivillig sektor så tidleg som mogleg. Derfor er det viktig at foreldrestøttande tiltak er lett ti</w:t>
      </w:r>
      <w:r>
        <w:t>l</w:t>
      </w:r>
      <w:r>
        <w:t>gjengelege. Det er eit mål å støtte arbeidet</w:t>
      </w:r>
      <w:r>
        <w:t xml:space="preserve"> frivillig sektor gjer med foreldrestøtte og tidleg innsats. Barne- og likestillingsdepartementet fo</w:t>
      </w:r>
      <w:r>
        <w:t>r</w:t>
      </w:r>
      <w:r>
        <w:t>valtar fleire tilskotsordningar som skal bidra til å styrkje det foreldrestø</w:t>
      </w:r>
      <w:r>
        <w:t>t</w:t>
      </w:r>
      <w:r>
        <w:t>tande arbeidet i kommunane. Fo</w:t>
      </w:r>
      <w:r>
        <w:t>r</w:t>
      </w:r>
      <w:r>
        <w:t>eldr</w:t>
      </w:r>
      <w:r>
        <w:t>e</w:t>
      </w:r>
      <w:r>
        <w:t xml:space="preserve">kvardag.no, som blei lansert i 2016, skal </w:t>
      </w:r>
      <w:r>
        <w:t>vidar</w:t>
      </w:r>
      <w:r>
        <w:t>e</w:t>
      </w:r>
      <w:r>
        <w:t>utviklast. Home-Start Familiekontakten, som tilbyr hjelp i kva</w:t>
      </w:r>
      <w:r>
        <w:t>r</w:t>
      </w:r>
      <w:r>
        <w:t>dagen til familiar med minst eitt barn under skulea</w:t>
      </w:r>
      <w:r>
        <w:t>l</w:t>
      </w:r>
      <w:r>
        <w:t>der, er eit døme på eit frivillig initiativ som får statleg støtte, og som hjelper mange barnefamiliar.</w:t>
      </w:r>
    </w:p>
    <w:p w:rsidR="00000000" w:rsidRDefault="00833565" w:rsidP="002E2D50">
      <w:r>
        <w:lastRenderedPageBreak/>
        <w:t>I regjeringa sin integreringsst</w:t>
      </w:r>
      <w:r>
        <w:t>rategi (2019–2022) Integrering gjennom kunnskap er det fleire tiltak som skal bidra til at familiar med innvandrarbakgrunn har høve til å ta gode val, og til at offentleg integr</w:t>
      </w:r>
      <w:r>
        <w:t>e</w:t>
      </w:r>
      <w:r>
        <w:t>ringsinnsats blir må</w:t>
      </w:r>
      <w:r>
        <w:t>l</w:t>
      </w:r>
      <w:r>
        <w:t>retta for å hjelpe familiar som treng det. Viktige mål er</w:t>
      </w:r>
      <w:r>
        <w:t xml:space="preserve"> deltaking på ulike samfunn</w:t>
      </w:r>
      <w:r>
        <w:t>s</w:t>
      </w:r>
      <w:r>
        <w:t>arenaer og at innvandrarar får tidleg og god kunnskap om korleis det er å vere foreldre i Noreg, og om kva tilbod som finst. Foreldrerettleiing skal innførast som ein obligatorisk del av introduksjonsprogra</w:t>
      </w:r>
      <w:r>
        <w:t>m</w:t>
      </w:r>
      <w:r>
        <w:t>met.</w:t>
      </w:r>
    </w:p>
    <w:p w:rsidR="00000000" w:rsidRDefault="00833565" w:rsidP="002E2D50">
      <w:pPr>
        <w:pStyle w:val="avsnitt-tittel"/>
      </w:pPr>
      <w:r>
        <w:t>Strategi for for</w:t>
      </w:r>
      <w:r>
        <w:t>eldrestøtte (2018–2021) Trygge foreldre – trygge barn</w:t>
      </w:r>
    </w:p>
    <w:p w:rsidR="00000000" w:rsidRDefault="00833565" w:rsidP="002E2D50">
      <w:r>
        <w:t>Regjeringa fremja i 2018 ein strategi for foreldrestøtte. Strategien skal førebyggje at barn veks opp under mangelfull eller skadeleg omsorg, og bidra til at foreldre får hjelp til det dei ikkje meistra</w:t>
      </w:r>
      <w:r>
        <w:t>r. Kommunane er den viktigaste aktøren når det gjeld støtte til foreldra. Eit mål med strategien er at tilbodet om foreldr</w:t>
      </w:r>
      <w:r>
        <w:t>e</w:t>
      </w:r>
      <w:r>
        <w:t>støtte skal bli meir likeverdig, og at alle kommunar skal tilby kvalitetssikra foreldrestøtte. Strategien har tiltak som rettar seg b</w:t>
      </w:r>
      <w:r>
        <w:t>åde mot heile befolkninga og mot foreldre med behov for ekstra foreldrestøttande tiltak.</w:t>
      </w:r>
    </w:p>
    <w:p w:rsidR="00000000" w:rsidRDefault="00833565" w:rsidP="002E2D50">
      <w:pPr>
        <w:pStyle w:val="Overskrift2"/>
      </w:pPr>
      <w:r>
        <w:t>Helsestasjons- og skulehelsetenesta</w:t>
      </w:r>
    </w:p>
    <w:p w:rsidR="00000000" w:rsidRDefault="00833565" w:rsidP="002E2D50">
      <w:r>
        <w:t>Kommunen skal tilby helsestasjons- og skulehelseteneste til barn og ungdom i alderen 0–20 år og svan</w:t>
      </w:r>
      <w:r>
        <w:t>g</w:t>
      </w:r>
      <w:r>
        <w:t>erskaps- og barselomso</w:t>
      </w:r>
      <w:r>
        <w:t>rg ved helsestasjon. Helsestasjons- og skulehelsetenesta er eit hels</w:t>
      </w:r>
      <w:r>
        <w:t>e</w:t>
      </w:r>
      <w:r>
        <w:t>fremjande og førebyggjande tilbod til alle barn og unge og familien deira. Det er eit mål at tenestene er tverrfagleg samansette og tilpassa dei lokale utfordringane. Tenesta har eit stor</w:t>
      </w:r>
      <w:r>
        <w:t>t potensial for å identifisere behov for hjelp hos barn, unge, gravide og familiar på eit tidleg tidspunkt. Ambisjonen er at ingen skal møte ei lukka dør hos helsestasjons- og skulehelsetenesta, og at alle nybakte foreldre skal få heimebesøk i tråd med eks</w:t>
      </w:r>
      <w:r>
        <w:t>isterande retningslinjer. Regjeringa vil med den langvarige satsinga på helsestasjons- og skulehels</w:t>
      </w:r>
      <w:r>
        <w:t>e</w:t>
      </w:r>
      <w:r>
        <w:t>tenesta vidareutvikle tenesta, som er styrkt med 1,3 milliardar kroner i perioden 2014–2019. Seinast i 2019 vedtok Stortinget å auke løyvinga til tenesta me</w:t>
      </w:r>
      <w:r>
        <w:t>d 120 millionar kroner. Av desse er 20 millionar kroner øyremerkte til å heve jordmordkompetansen i kommunane. Til saman er no 40 millionar kroner øyr</w:t>
      </w:r>
      <w:r>
        <w:t>e</w:t>
      </w:r>
      <w:r>
        <w:t>merkte til jordmorkompetanse.</w:t>
      </w:r>
    </w:p>
    <w:p w:rsidR="00000000" w:rsidRDefault="00833565" w:rsidP="002E2D50">
      <w:r>
        <w:t xml:space="preserve">Svangerskapet er eit godt høve til å endre vanar i ei positiv retning. Dei </w:t>
      </w:r>
      <w:r>
        <w:t>fleste gravide er motiverte for å leve sunt og synest det er naturleg at jordmora eller fastlegen spør om levevanane deira. Samtidig er kvinner og familiar sårbare under svangerskap, fødsel og barsel og i dei tidlege småbarnsperiodane. Erf</w:t>
      </w:r>
      <w:r>
        <w:t>a</w:t>
      </w:r>
      <w:r>
        <w:t xml:space="preserve">ringar med vald </w:t>
      </w:r>
      <w:r>
        <w:t>og seksuelle overgrep og psykisk helse er aktuelle tema for den første samtalen ved he</w:t>
      </w:r>
      <w:r>
        <w:t>l</w:t>
      </w:r>
      <w:r>
        <w:t>sestasjonen saman med råd om amming og gode levevanar.</w:t>
      </w:r>
    </w:p>
    <w:p w:rsidR="00000000" w:rsidRDefault="00833565" w:rsidP="002E2D50">
      <w:r>
        <w:t>Tilbodet ved helsestasjonstenesta skal mellom anna omfatte heimebesøk. Formålet med heimeb</w:t>
      </w:r>
      <w:r>
        <w:t>e</w:t>
      </w:r>
      <w:r>
        <w:t>s</w:t>
      </w:r>
      <w:r>
        <w:t>ø</w:t>
      </w:r>
      <w:r>
        <w:t xml:space="preserve">ket er å gi foreldra </w:t>
      </w:r>
      <w:r>
        <w:t>nødvendig informasjon, etablere tidleg kontakt, leggje grunnlaget for vidare oppfølging og samarbeid og tilby behovstilpassa støtte og rettleiing.</w:t>
      </w:r>
    </w:p>
    <w:p w:rsidR="00000000" w:rsidRDefault="00833565" w:rsidP="002E2D50">
      <w:pPr>
        <w:pStyle w:val="tittel-ramme"/>
      </w:pPr>
      <w:r>
        <w:t>Mor-barn-vennlege sjukehus og helsestasjonar</w:t>
      </w:r>
    </w:p>
    <w:p w:rsidR="00000000" w:rsidRDefault="00833565" w:rsidP="002E2D50">
      <w:r>
        <w:t xml:space="preserve">WHO/UNICEFs kvalitetsstandard, «Baby-friendly </w:t>
      </w:r>
      <w:r>
        <w:t>Hospital Initiative», blei lansert i 1991. Noreg følgde opp med å implementere mor-barn-vennlege sjukehus i 1993. I 2018 er 39 av 47 fødeeiningar godkjende som mor-barn-vennlege. Det vil seie at meir enn 90 prosent av fødslane i Noreg skjer på ei mor-barn-</w:t>
      </w:r>
      <w:r>
        <w:t>vennleg eining. I 2017 publiserte WHO eit oppdatert fagleg grunnlag for kvalitetssta</w:t>
      </w:r>
      <w:r>
        <w:t>n</w:t>
      </w:r>
      <w:r>
        <w:t>darden. I Nasjonal han</w:t>
      </w:r>
      <w:r>
        <w:t>d</w:t>
      </w:r>
      <w:r>
        <w:t xml:space="preserve">lingsplan for bedre kosthold (2017–2021) «Sunt kosthold, måltidsglede og </w:t>
      </w:r>
      <w:r>
        <w:lastRenderedPageBreak/>
        <w:t>god helse for alle» er eitt av oppfølgingspunkta ei vidareføring og ei vida</w:t>
      </w:r>
      <w:r>
        <w:t>reutvikling av mor-barn-vennleg-initiativet som fagleg standard for føde- og barselavdelingane i landet. I Noreg er kvalitetsstandarden for mor-barn-vennleg sjukehus tilpassa helsestasjonar gjennom tiltaket «A</w:t>
      </w:r>
      <w:r>
        <w:t>m</w:t>
      </w:r>
      <w:r>
        <w:t>mekyndig helsestasjon». I 2009 hadde berre fir</w:t>
      </w:r>
      <w:r>
        <w:t>e komm</w:t>
      </w:r>
      <w:r>
        <w:t>u</w:t>
      </w:r>
      <w:r>
        <w:t>nar/bydelar godkjende mor-barn-vennlege helsestasjonar. Hausten 2018 hadde 121 av komm</w:t>
      </w:r>
      <w:r>
        <w:t>u</w:t>
      </w:r>
      <w:r>
        <w:t>nane/bydelane helsestasjonar som er godkjende som mor-barn-vennlege.</w:t>
      </w:r>
    </w:p>
    <w:p w:rsidR="00000000" w:rsidRDefault="00833565">
      <w:pPr>
        <w:pStyle w:val="Ramme-slutt"/>
        <w:rPr>
          <w:sz w:val="26"/>
          <w:szCs w:val="26"/>
        </w:rPr>
      </w:pPr>
      <w:r>
        <w:rPr>
          <w:sz w:val="26"/>
          <w:szCs w:val="26"/>
        </w:rPr>
        <w:t>[Boks slutt]</w:t>
      </w:r>
    </w:p>
    <w:p w:rsidR="00000000" w:rsidRDefault="00833565" w:rsidP="002E2D50">
      <w:r>
        <w:t xml:space="preserve">Skulehelsetenesta er i kontakt med barn og unge mellom 5 og 20 år og kan følgje </w:t>
      </w:r>
      <w:r>
        <w:t>barn og ungdom gje</w:t>
      </w:r>
      <w:r>
        <w:t>n</w:t>
      </w:r>
      <w:r>
        <w:t>nom ulike utfordringar. Fordi tenesta er tilknytt skular over heile landet, når ho ut til store delar av barne- og ungdomsbefolkninga og kan dermed òg nå ut til foreldra deira.</w:t>
      </w:r>
    </w:p>
    <w:p w:rsidR="00000000" w:rsidRDefault="00833565" w:rsidP="002E2D50">
      <w:r>
        <w:t>Ungdomstida medfører auka ansvar, og for nokre kan denne tid</w:t>
      </w:r>
      <w:r>
        <w:t>a vere prega av vanskelege val, stress, krav og forventingar. Helsesjukepleiar, lege eller anna personell ved helsestasjons- og skulehels</w:t>
      </w:r>
      <w:r>
        <w:t>e</w:t>
      </w:r>
      <w:r>
        <w:t>tenesta bør søkje å no</w:t>
      </w:r>
      <w:r>
        <w:t>r</w:t>
      </w:r>
      <w:r>
        <w:t>malisere vanlege utfordringar og gi ungdom kunnskap og handlingskomp</w:t>
      </w:r>
      <w:r>
        <w:t>e</w:t>
      </w:r>
      <w:r>
        <w:t>tanse. I tillegg bør dei h</w:t>
      </w:r>
      <w:r>
        <w:t>jelpe un</w:t>
      </w:r>
      <w:r>
        <w:t>g</w:t>
      </w:r>
      <w:r>
        <w:t>dommen med å sortere kva som er normalt, og kva som kan krevje oppfølging og tilv</w:t>
      </w:r>
      <w:r>
        <w:t>i</w:t>
      </w:r>
      <w:r>
        <w:t>sing vidare.</w:t>
      </w:r>
    </w:p>
    <w:p w:rsidR="00000000" w:rsidRDefault="00833565" w:rsidP="002E2D50">
      <w:r>
        <w:t>Helsestasjon for ungdom (HFU) er eit gratis drop-in-tilbod som skal vere tilpassa behovet til un</w:t>
      </w:r>
      <w:r>
        <w:t>g</w:t>
      </w:r>
      <w:r>
        <w:t>dommane. Ti</w:t>
      </w:r>
      <w:r>
        <w:t>l</w:t>
      </w:r>
      <w:r>
        <w:t>bodet skal vere gitt på ungdommane sine pre</w:t>
      </w:r>
      <w:r>
        <w:t>missar og skal opplevast tilgjengeleg, også for dei som ikkje går på skule. HFU er spesielt merksam på ungdommar med risikofaktorar for å utvikle ps</w:t>
      </w:r>
      <w:r>
        <w:t>y</w:t>
      </w:r>
      <w:r>
        <w:t>kiske plager og lidingar, også faktorar som kan gi auka sjølvmordsrisiko og rusproblem.</w:t>
      </w:r>
    </w:p>
    <w:p w:rsidR="00000000" w:rsidRDefault="00833565" w:rsidP="002E2D50">
      <w:pPr>
        <w:pStyle w:val="Overskrift2"/>
      </w:pPr>
      <w:r>
        <w:t xml:space="preserve">Barnehage, </w:t>
      </w:r>
      <w:r>
        <w:t>skule og skulefritidsordning (SFO)</w:t>
      </w:r>
    </w:p>
    <w:p w:rsidR="00000000" w:rsidRDefault="00833565" w:rsidP="002E2D50">
      <w:r>
        <w:t>Regjeringa sitt mål er barnehagar og skular som gir alle høve til å lykkast, uavhengig av sosial, kulturell og språkleg bakgrunn, kjøn</w:t>
      </w:r>
      <w:r>
        <w:t>n og kognitive og fysiske forskjellar. God kvalitet i barnehage og skule kan i tillegg til å fremje læring og danning leggje til rette for livsmeistring og deltaking i samfunnet, styrkje respekt og likeverd og bidra til å motverke diskriminering og utanfor</w:t>
      </w:r>
      <w:r>
        <w:t>skap. Ba</w:t>
      </w:r>
      <w:r>
        <w:t>r</w:t>
      </w:r>
      <w:r>
        <w:t>nehagen, skulen og SFO er viktige integreringsarenaer som gir gode høve til språkleg og sosial utvikling. Høg kvalitet i det ordinære tilbodet kan bidra til god trivsel, læring og utvikling for alle barn og førebygging av seinare problem. Samarbei</w:t>
      </w:r>
      <w:r>
        <w:t>d med heimen og involvering av foreldra er viktig i utdanningsløpet.</w:t>
      </w:r>
    </w:p>
    <w:p w:rsidR="00000000" w:rsidRDefault="00833565" w:rsidP="002E2D50">
      <w:r>
        <w:t>Foreldreutvalet for barnehagar (FUB) og Foreldreutvalet for grunnopplæringa (FUG) er sjølvste</w:t>
      </w:r>
      <w:r>
        <w:t>n</w:t>
      </w:r>
      <w:r>
        <w:t>dige rådgivande organ for Kunnskapsdepartementet og Utdanningsdirektoratet og skal vareta fo</w:t>
      </w:r>
      <w:r>
        <w:t>r</w:t>
      </w:r>
      <w:r>
        <w:t>eldra sine interesser i barnehage- og skulesamanheng. FUB og FUG bidreg med synspunkt og råd til Kunnskap</w:t>
      </w:r>
      <w:r>
        <w:t>s</w:t>
      </w:r>
      <w:r>
        <w:t>departementet og Utdanningsd</w:t>
      </w:r>
      <w:r>
        <w:t>i</w:t>
      </w:r>
      <w:r>
        <w:t>rektoratet, gir informasjon og rettleiing om samarbeidet mellom barn</w:t>
      </w:r>
      <w:r>
        <w:t>e</w:t>
      </w:r>
      <w:r>
        <w:t>hage/skule og heim og samarbeider med relevante aktø</w:t>
      </w:r>
      <w:r>
        <w:t>rar i saker som gjeld sama</w:t>
      </w:r>
      <w:r>
        <w:t>r</w:t>
      </w:r>
      <w:r>
        <w:t>beidet mellom barn</w:t>
      </w:r>
      <w:r>
        <w:t>e</w:t>
      </w:r>
      <w:r>
        <w:t>hage/skule og heim. Kommunen og fylkeskomm</w:t>
      </w:r>
      <w:r>
        <w:t>u</w:t>
      </w:r>
      <w:r>
        <w:t>nen skal kvar på sitt nivå sørgje for samarbeid med foreldre i barnehage, grunnskule og vidaregåande opplæring.</w:t>
      </w:r>
    </w:p>
    <w:p w:rsidR="00000000" w:rsidRDefault="00833565" w:rsidP="002E2D50">
      <w:r>
        <w:t xml:space="preserve">I regjeringa sin strategi Integrering gjennom kunnskap </w:t>
      </w:r>
      <w:r>
        <w:t>(2019–2022) er tidleg innsats i utdanning</w:t>
      </w:r>
      <w:r>
        <w:t>s</w:t>
      </w:r>
      <w:r>
        <w:t>løpet for barn og unge eitt satsingsområde. Det er eit mål å gi barn og unge med innvandrarbakgrunn gode norskkunnskapar, grunnleggjande ferdigheiter og fagleg kompetanse gjennom likeverdige utdanningsløp. Strategi</w:t>
      </w:r>
      <w:r>
        <w:t>en legg mellom anna vekt på at dei tilsette må ha kompetanse til å ta vare på minoritetsspråklege barn og unge.</w:t>
      </w:r>
    </w:p>
    <w:p w:rsidR="00000000" w:rsidRDefault="00833565" w:rsidP="002E2D50">
      <w:pPr>
        <w:pStyle w:val="avsnitt-tittel"/>
      </w:pPr>
      <w:r>
        <w:lastRenderedPageBreak/>
        <w:t>Ny stortingsmelding om tidleg innsats og inkluderande fellesskap</w:t>
      </w:r>
    </w:p>
    <w:p w:rsidR="00000000" w:rsidRDefault="00833565" w:rsidP="002E2D50">
      <w:r>
        <w:t>Regjeringa vil hausten 2019 leggje fram ei melding for Stortinget om tidleg inn</w:t>
      </w:r>
      <w:r>
        <w:t>sats og inkluderande fe</w:t>
      </w:r>
      <w:r>
        <w:t>l</w:t>
      </w:r>
      <w:r>
        <w:t>lesskap i barnehage og skule. Meldinga har som mål å bidra til eit inkluderande utdanningssystem som sikrar alle barn og elevar tryggleik, tilhøyrsle, utvikling, meistring og læring. Meldinga skal skissere kva slags mål, prinsipp og</w:t>
      </w:r>
      <w:r>
        <w:t xml:space="preserve"> heilskaplege grep som bør liggje til grunn for at tilbodet i ba</w:t>
      </w:r>
      <w:r>
        <w:t>r</w:t>
      </w:r>
      <w:r>
        <w:t>nehage og skule kan bli betre for alle. Ho skal omfatte både barnehage, skule og SFO og følgje opp forslag og ny kunnskap frå ulike ekspertgrupper, først og fremst rapporten «Inkluderende fel</w:t>
      </w:r>
      <w:r>
        <w:t>lesskap for barn og unge» (Nordahl 2018) og Stoltenberg-utvalet om kjønnsforskjellar i skuleprestasjonar (NOU 2019:3 «Nye sjanser – bedre læring»). Det inneber òg tidleg og rask oppfølging gjennom heile utdanningsløpet når barn og elevar har behov for det.</w:t>
      </w:r>
      <w:r>
        <w:t xml:space="preserve"> Meldinga skal vurdere det statlege og det lokale støttesystemet og korleis det tverrfaglege og flei</w:t>
      </w:r>
      <w:r>
        <w:t>r</w:t>
      </w:r>
      <w:r>
        <w:t>faglege samarbeidet mellom tenestene kan styrkjast for at kompetansen skal komme nærmare barnet og eleven. Målet med meldinga er å styrkje arbeidet med tid</w:t>
      </w:r>
      <w:r>
        <w:t>leg innsats og leggje til rette for eit godt tilpassa og inkluderande tilbod for alle barn og unge – uavhengig av sosial, kulturell og språkleg bakgrunn, kjønn og kognitive og fysiske forskjellar.</w:t>
      </w:r>
    </w:p>
    <w:p w:rsidR="00000000" w:rsidRDefault="00833565" w:rsidP="002E2D50">
      <w:pPr>
        <w:pStyle w:val="avsnitt-tittel"/>
      </w:pPr>
      <w:r>
        <w:t>Barnehagen som arena for tidleg innsats</w:t>
      </w:r>
    </w:p>
    <w:p w:rsidR="00000000" w:rsidRDefault="00833565" w:rsidP="002E2D50">
      <w:r>
        <w:t xml:space="preserve">Barnehagar med høg </w:t>
      </w:r>
      <w:r>
        <w:t>kvalitet førebyggjer og jamnar ut forskjellar og er særleg viktige for sårbare barn, inklusive minoritetsspråklege barn. Frå eit folkehelseperspektiv er barnehagar med høg kvalitet kjenn</w:t>
      </w:r>
      <w:r>
        <w:t>e</w:t>
      </w:r>
      <w:r>
        <w:t>teikna av at dei har små barnegrupper og nok og stabilt vaksenpersone</w:t>
      </w:r>
      <w:r>
        <w:t>ll, og at dei tilsette er godt utdanna og personleg eigna. Dette er brukt som definisjon på høgkvalitetsbarnehagar (Major mfl. 2011). For barn i risikosona kan det at dei har gått i ein høgkvalitetsbarnehage, føre til at dei har færre åtferdsproblem og bet</w:t>
      </w:r>
      <w:r>
        <w:t>re skuleresultat. Dessutan minkar risikoen for fråfall i den vidaregåande opplæringa, og sjansen for at dei skal ta ei høgare utdanning, aukar. Effekten ser ut til å kunne vare heile livsløpet (Brandlistuen mfl. 2015, van Huizen og Plantenga 2018). Regjeri</w:t>
      </w:r>
      <w:r>
        <w:t>nga har sett i gang ei rekkje tiltak for å sikre god kvalitet i alle barnehagar.</w:t>
      </w:r>
    </w:p>
    <w:p w:rsidR="00000000" w:rsidRDefault="00833565" w:rsidP="002E2D50">
      <w:pPr>
        <w:pStyle w:val="avsnitt-tittel"/>
      </w:pPr>
      <w:r>
        <w:t>Ny bemannings- og pedagognorm i barnehagen, ny rammeplan og kompeta</w:t>
      </w:r>
      <w:r>
        <w:t>n</w:t>
      </w:r>
      <w:r>
        <w:t>sestrategi</w:t>
      </w:r>
    </w:p>
    <w:p w:rsidR="00000000" w:rsidRDefault="00833565" w:rsidP="002E2D50">
      <w:r>
        <w:t>1. august 2018 tok både ei skjerpa norm for pedagogisk bemanning og ei ny bemanningsnorm i barne</w:t>
      </w:r>
      <w:r>
        <w:t>h</w:t>
      </w:r>
      <w:r>
        <w:t>a</w:t>
      </w:r>
      <w:r>
        <w:t>gen til å gjelde. Både den skjerpa pedagognorma og innføringa av bemanningsnorm skal sikre at det p</w:t>
      </w:r>
      <w:r>
        <w:t>e</w:t>
      </w:r>
      <w:r>
        <w:t>dagogiske tilbodet i barnehagen blir styrkt, og at det er nok vaksne som kan gi barna trygg og god o</w:t>
      </w:r>
      <w:r>
        <w:t>m</w:t>
      </w:r>
      <w:r>
        <w:t>sorg.</w:t>
      </w:r>
    </w:p>
    <w:p w:rsidR="00000000" w:rsidRDefault="00833565" w:rsidP="002E2D50">
      <w:r>
        <w:t>Den nye rammeplanen for barnehagen som blei fas</w:t>
      </w:r>
      <w:r>
        <w:t>tsett i 2017, stiller høge krav til kvalitet. Folk</w:t>
      </w:r>
      <w:r>
        <w:t>e</w:t>
      </w:r>
      <w:r>
        <w:t>helse og liv</w:t>
      </w:r>
      <w:r>
        <w:t>s</w:t>
      </w:r>
      <w:r>
        <w:t>meistring er eit overordna tema i den nye rammeplanen. Det inneber mellom anna at barnehagen skal leggje til rette for at alle barn kan oppleve rørsleglede, matglede, matkultur og mentalt og s</w:t>
      </w:r>
      <w:r>
        <w:t>osialt velvære. Rammeplanen unde</w:t>
      </w:r>
      <w:r>
        <w:t>r</w:t>
      </w:r>
      <w:r>
        <w:t>strekar at foreldra og barnehagepersonalet har felles ansvar for at barnet skal trivast og utvikle seg. Barn</w:t>
      </w:r>
      <w:r>
        <w:t>e</w:t>
      </w:r>
      <w:r>
        <w:t>hagen er i ein unik posisjon med tanke på å kunne gi støtte i foreldrerolla og kunne oppdage og varsle dersom barn</w:t>
      </w:r>
      <w:r>
        <w:t xml:space="preserve"> har behov for ein betre omsorgssituasjon (Berry mfl. 2016, Mogens mfl. 2014). Tiltak for utsette barn i ba</w:t>
      </w:r>
      <w:r>
        <w:t>r</w:t>
      </w:r>
      <w:r>
        <w:t>nehagen har vist seg å ha langt større effekt når foreldra blir involverte (Mogens mfl. 2014). Barne-, ungdoms- og familiedirektoratet og Utdannings</w:t>
      </w:r>
      <w:r>
        <w:t xml:space="preserve">direktoratet skal utvikle tilrådingar til korleis barnevernstenestene </w:t>
      </w:r>
      <w:r>
        <w:lastRenderedPageBreak/>
        <w:t>og barneh</w:t>
      </w:r>
      <w:r>
        <w:t>a</w:t>
      </w:r>
      <w:r>
        <w:t>gane kan samhandle for å oppdage u</w:t>
      </w:r>
      <w:r>
        <w:t>t</w:t>
      </w:r>
      <w:r>
        <w:t>sette barn på eit tidleg tidspunkt, og saman sørgje for at foreldra får god rettleiing og oppfølging.</w:t>
      </w:r>
    </w:p>
    <w:p w:rsidR="00000000" w:rsidRDefault="00833565" w:rsidP="002E2D50">
      <w:r>
        <w:t>Samarbeid mellom helsestasjons- og skul</w:t>
      </w:r>
      <w:r>
        <w:t>ehelsetenesta og barnehagen er viktig. Regjeringa vil derfor vurdere å prøve ut ordningar med å gjennomføre fireårskontrollen i barnehagen.</w:t>
      </w:r>
    </w:p>
    <w:p w:rsidR="00000000" w:rsidRDefault="00833565" w:rsidP="002E2D50">
      <w:r>
        <w:t>Regjeringa sin kompetansestrategi for barnehagen for 2018–2022 skal bidra til at heile persona</w:t>
      </w:r>
      <w:r>
        <w:t>l</w:t>
      </w:r>
      <w:r>
        <w:t>gruppa i barn</w:t>
      </w:r>
      <w:r>
        <w:t>e</w:t>
      </w:r>
      <w:r>
        <w:t>hagen f</w:t>
      </w:r>
      <w:r>
        <w:t>år auka kompetanse til å kunne implementere rammeplanen. I 2019 blir det løyvd om lag 430 millionar kroner for å fremje kvalitet og kompetanse i barnehagane. Eitt av dei tematiske satsingso</w:t>
      </w:r>
      <w:r>
        <w:t>m</w:t>
      </w:r>
      <w:r>
        <w:t>råda i kompetansestr</w:t>
      </w:r>
      <w:r>
        <w:t>a</w:t>
      </w:r>
      <w:r>
        <w:t>tegien er at personalet skal få auka kompetan</w:t>
      </w:r>
      <w:r>
        <w:t>se i å fremje eit godt og inkluderande leike- og læringsmiljø. Fysisk aktivitet er viktig for trivsel og helse, og forsking viser at fysisk aktivitet påverkar læringa positivt (Brandlistuen mfl. 2015, Reikerås mfl. 2017). Kompetansen til barnehagepers</w:t>
      </w:r>
      <w:r>
        <w:t>o</w:t>
      </w:r>
      <w:r>
        <w:t>nale</w:t>
      </w:r>
      <w:r>
        <w:t>t er ein avgjerande faktor for å fremje rør</w:t>
      </w:r>
      <w:r>
        <w:t>s</w:t>
      </w:r>
      <w:r>
        <w:t>leglede og utvikle motoriske ferdigheiter.</w:t>
      </w:r>
    </w:p>
    <w:p w:rsidR="00000000" w:rsidRDefault="00833565" w:rsidP="002E2D50">
      <w:r>
        <w:t>Gode måltid og eit sunt mat- og drikketilbod i barnehagen gir barna eit godt grunnlag for å utvikle matglede og sunne helsevanar. I den nye rammeplanen for barnehagar er</w:t>
      </w:r>
      <w:r>
        <w:t xml:space="preserve"> det lagt meir vekt på mat og måltid enn tidlegare, og mat og måltid som pedagogisk arena er synleggjort. Helsedirektoratet la i 2018 fram ei ny nasjonal fagleg re</w:t>
      </w:r>
      <w:r>
        <w:t>t</w:t>
      </w:r>
      <w:r>
        <w:t>ningslinje for mat og måltid i barnehagen. Helsedirektoratet samarbeider med Nasjonalt sente</w:t>
      </w:r>
      <w:r>
        <w:t>r for mat, helse og fysisk aktivitet ved Høgskulen på Vestlandet gjennom konferansar og utvikling av verktøy som støttar opp under arbeidet med å implementere retningslinja og rammeplanen for barnehagen.</w:t>
      </w:r>
    </w:p>
    <w:p w:rsidR="00000000" w:rsidRDefault="00833565" w:rsidP="002E2D50">
      <w:r>
        <w:t>Ein god overgang frå barnehage til skule er viktig f</w:t>
      </w:r>
      <w:r>
        <w:t>or at barnet skal få høve til å meistre skulen både sosialt og fagleg (OECD 2017b, Lillejord mfl. 2018). Barn må oppleve ein trygg og god overgang frå ba</w:t>
      </w:r>
      <w:r>
        <w:t>r</w:t>
      </w:r>
      <w:r>
        <w:t xml:space="preserve">nehage til skule, og dei treng undervisning som er tilpassa alderen og dei ulike behova deira. Frå 1. </w:t>
      </w:r>
      <w:r>
        <w:t>a</w:t>
      </w:r>
      <w:r>
        <w:t>u</w:t>
      </w:r>
      <w:r>
        <w:t>gust 2018 gjeld ei ny lo</w:t>
      </w:r>
      <w:r>
        <w:t>v</w:t>
      </w:r>
      <w:r>
        <w:t>festa plikt for skuleeigaren til å samarbeide med barnehagane og u</w:t>
      </w:r>
      <w:r>
        <w:t>t</w:t>
      </w:r>
      <w:r>
        <w:t>arbeide ein plan for overgangen frå barnehage til skule og SFO. Samarbeidet skal bidra til at barna får ein trygg og god overgang.</w:t>
      </w:r>
    </w:p>
    <w:p w:rsidR="00000000" w:rsidRDefault="00833565" w:rsidP="002E2D50">
      <w:pPr>
        <w:pStyle w:val="avsnitt-tittel"/>
      </w:pPr>
      <w:r>
        <w:t>Tidleg innsats i grunnopplæring</w:t>
      </w:r>
      <w:r>
        <w:t>a</w:t>
      </w:r>
    </w:p>
    <w:p w:rsidR="00000000" w:rsidRDefault="00833565" w:rsidP="002E2D50">
      <w:r>
        <w:t>Skulen skal bidra til danning og utdanning. I tillegg er skulen viktig som ein førebyggjande arena. Gode lærarar med solid og oppdatert kunnskap er nøkkelen til eit godt opplæringsløp som gir alle elevar eit godt grunnlag for vidare livsmeistring. God ko</w:t>
      </w:r>
      <w:r>
        <w:t>mmunikasjon mellom heim og skule bidreg positivt til sk</w:t>
      </w:r>
      <w:r>
        <w:t>u</w:t>
      </w:r>
      <w:r>
        <w:t>len sitt arbeid med læringsmiljøet og til elevane sitt oppvekstmiljø. Foreldra og dei føresette har hovu</w:t>
      </w:r>
      <w:r>
        <w:t>d</w:t>
      </w:r>
      <w:r>
        <w:t>ansvaret for oppsedinga og utviklinga til barnet, dei er dei viktigaste omsorg</w:t>
      </w:r>
      <w:r>
        <w:t>s</w:t>
      </w:r>
      <w:r>
        <w:t>personane til ba</w:t>
      </w:r>
      <w:r>
        <w:t>rna og un</w:t>
      </w:r>
      <w:r>
        <w:t>g</w:t>
      </w:r>
      <w:r>
        <w:t>dommane, og dei har kunnskap som skulen kan bruke for å støtte elevane i danning, læring og utvikling. Heim–skule-samarbeidet er derfor ein sentral del av opplæringa. Det er utdjupa i «Overordnet del – ve</w:t>
      </w:r>
      <w:r>
        <w:t>r</w:t>
      </w:r>
      <w:r>
        <w:t>dier og prinsipper for grunnopplæringen»,</w:t>
      </w:r>
      <w:r>
        <w:t xml:space="preserve"> som blei fastsett 1. september 2017.</w:t>
      </w:r>
    </w:p>
    <w:p w:rsidR="00000000" w:rsidRDefault="00833565" w:rsidP="002E2D50">
      <w:r>
        <w:t>Norsk skule er på veg i rett retning. Elevane lærer meir, dei er meir til stades, og færre fell frå, jf. k</w:t>
      </w:r>
      <w:r>
        <w:t>a</w:t>
      </w:r>
      <w:r>
        <w:t>pittel 4. Kartlegging viser at nyare norske policyinitiativ, lover og planverk er i samsvar med det forskinga v</w:t>
      </w:r>
      <w:r>
        <w:t>iser er dei beste pedagogiske praksisane for dei yngste barna i skulen (Lillejord mfl. 2018). Samtidig veit vi for lite om ko</w:t>
      </w:r>
      <w:r>
        <w:t>r</w:t>
      </w:r>
      <w:r>
        <w:t>leis dei yngste barna faktisk har det i skulen. Regjeringa vil derfor innhente meir kun</w:t>
      </w:r>
      <w:r>
        <w:t>n</w:t>
      </w:r>
      <w:r>
        <w:t xml:space="preserve">skap om dette. Det vil vere aktuelt å sjå </w:t>
      </w:r>
      <w:r>
        <w:t>på tema som pedagogisk praksis, overgang frå barnehage til skule og organisering av skuledagen og læring</w:t>
      </w:r>
      <w:r>
        <w:t>s</w:t>
      </w:r>
      <w:r>
        <w:t>miljøet.</w:t>
      </w:r>
    </w:p>
    <w:p w:rsidR="00000000" w:rsidRDefault="00833565" w:rsidP="002E2D50">
      <w:r>
        <w:lastRenderedPageBreak/>
        <w:t xml:space="preserve">Grunnskulelærarutdanninga for trinna 1–7 fokuserer på dei yngste elevane i grunnskulen. I 2018 blei det utvikla nye tilbod om vidareutdanning </w:t>
      </w:r>
      <w:r>
        <w:t>for lærarar i begynnaropplæring og i spesialpedagogikk. Regjeringa har òg innført plikt for skulane til å gi intensiv opplæring til elevar på 1.–4. trinn som strevar med lesing, skriving og rekning.</w:t>
      </w:r>
    </w:p>
    <w:p w:rsidR="00000000" w:rsidRDefault="00833565" w:rsidP="002E2D50">
      <w:r>
        <w:t>Lærarar med solid og oppdatert kunnskap er nøkkelen til a</w:t>
      </w:r>
      <w:r>
        <w:t>t elevane skal trivast på skulen. Nytt lær</w:t>
      </w:r>
      <w:r>
        <w:t>e</w:t>
      </w:r>
      <w:r>
        <w:t>planverk, læringsmiljøtiltak og kompetanseheving for lærarar er viktige tiltak for å ta vare på den psykiske og fysiske helsa til barn og unge. Det er innført ei ny ordning for kompetanseutvikling for lærarar og s</w:t>
      </w:r>
      <w:r>
        <w:t>k</w:t>
      </w:r>
      <w:r>
        <w:t>u</w:t>
      </w:r>
      <w:r>
        <w:t>leleiarar. Ordninga inn</w:t>
      </w:r>
      <w:r>
        <w:t>e</w:t>
      </w:r>
      <w:r>
        <w:t>ber at bruken av dei statlege kompetansemidlane skal vere betre tilpassa lokale behov.</w:t>
      </w:r>
    </w:p>
    <w:p w:rsidR="00000000" w:rsidRDefault="00833565" w:rsidP="002E2D50">
      <w:pPr>
        <w:pStyle w:val="avsnitt-undertittel"/>
      </w:pPr>
      <w:r>
        <w:t>Folkehelse og livsmeistring i fornya læreplanverk</w:t>
      </w:r>
    </w:p>
    <w:p w:rsidR="00000000" w:rsidRDefault="00833565" w:rsidP="002E2D50">
      <w:r>
        <w:t>I den nye overordna delen for læreplanane frå 2017 blir det stilt klare krav til at skulen sk</w:t>
      </w:r>
      <w:r>
        <w:t>al utvikle inkl</w:t>
      </w:r>
      <w:r>
        <w:t>u</w:t>
      </w:r>
      <w:r>
        <w:t>derande fellesskap som fremjar helse, trivsel og læring for alle. Kunnskapsdepartementet er i gang med å fornye læreplanverket for grunnskulen og den vidaregåande opplæringa, jf. kapittel 8.4. I fagfornyinga er folkehelse og livsmeistring e</w:t>
      </w:r>
      <w:r>
        <w:t>itt av tre prioriterte tverrfaglege tema. Temaet skal bidra til at elevane tilei</w:t>
      </w:r>
      <w:r>
        <w:t>g</w:t>
      </w:r>
      <w:r>
        <w:t>nar seg kompetanse som fremjar god psykisk og fysisk helse, og som gir dei høve til å ta ansvarlege liv</w:t>
      </w:r>
      <w:r>
        <w:t>s</w:t>
      </w:r>
      <w:r>
        <w:t xml:space="preserve">val. Stadig fleire skular i landet jobbar alt aktivt med livsmeistring </w:t>
      </w:r>
      <w:r>
        <w:t>i unde</w:t>
      </w:r>
      <w:r>
        <w:t>r</w:t>
      </w:r>
      <w:r>
        <w:t>visninga i ulike fag. Rapporten «Livsmestring i skolen. For flere små og store seiere i hverdagen» er utarbeidd på bakgrunn av eit pr</w:t>
      </w:r>
      <w:r>
        <w:t>o</w:t>
      </w:r>
      <w:r>
        <w:t>sjekt om livsmeistring i skulen i regi av Landsrådet for Norges barne- og ungdomsorganisasjoner (LNU) på oppdrag fr</w:t>
      </w:r>
      <w:r>
        <w:t>å regjeringa. Prosjektet er eit innspel til det vidare arbeidet med livsmeistring i skulen og til arbeidet med å fornye innhaldet i læreplanverket.</w:t>
      </w:r>
    </w:p>
    <w:p w:rsidR="00000000" w:rsidRDefault="00833565" w:rsidP="002E2D50">
      <w:r>
        <w:t>Prosjektet «Et lag rundt eleven» blei sett i gang i skuleåret 2017/2018 for å bidra til meir bruk av flei</w:t>
      </w:r>
      <w:r>
        <w:t>r</w:t>
      </w:r>
      <w:r>
        <w:t>fa</w:t>
      </w:r>
      <w:r>
        <w:t>gleg kompetanse i skulen, særleg for sårbare elevar. Kunnskapsdepartementet har sett i gang forsking som skal gi ny kunnskap om korleis det er fornuftig å bruke fleirfagleg kompetanse i skulen. I forsking</w:t>
      </w:r>
      <w:r>
        <w:t>s</w:t>
      </w:r>
      <w:r>
        <w:t>prosjektet får utvalde kommunar ein ekstra helsesju</w:t>
      </w:r>
      <w:r>
        <w:t>kepleiarressurs i ein toårsperiode. Ressursen blir fordelt på fire skular og rettar seg mot elevar på 5.–7. trinn.</w:t>
      </w:r>
    </w:p>
    <w:p w:rsidR="00000000" w:rsidRDefault="00833565" w:rsidP="002E2D50">
      <w:pPr>
        <w:pStyle w:val="avsnitt-undertittel"/>
      </w:pPr>
      <w:r>
        <w:t>Fysisk aktivitet og mat og måltid i skulekvardagen</w:t>
      </w:r>
    </w:p>
    <w:p w:rsidR="00000000" w:rsidRDefault="00833565" w:rsidP="002E2D50">
      <w:r>
        <w:t>Leik og fysisk aktivitet er viktig for den fysiske og psykiske helsa til barn og unge. Gjennom sk</w:t>
      </w:r>
      <w:r>
        <w:t>u</w:t>
      </w:r>
      <w:r>
        <w:t xml:space="preserve">ledagen vil elevane få høve til å vere aktive i kroppsøvingstimar, i timar til fysisk aktivitet på 5.–7. trinn, i friminutt og gjennom undervisning i fag der </w:t>
      </w:r>
      <w:r>
        <w:t>det blir lagt til rette for det. Verken læreplanane eller kompetansemåla legg hindringar for bruk av fysisk aktivitet i skulen. Det må likevel skje innanfor læreplanane og rammene av det fastsette timetalet til dei respektive faga.</w:t>
      </w:r>
    </w:p>
    <w:p w:rsidR="00000000" w:rsidRDefault="00833565" w:rsidP="002E2D50">
      <w:pPr>
        <w:pStyle w:val="tittel-ramme"/>
      </w:pPr>
      <w:r>
        <w:t>Skulem</w:t>
      </w:r>
      <w:r>
        <w:t>atordninga ved Gosen skole</w:t>
      </w:r>
    </w:p>
    <w:p w:rsidR="00000000" w:rsidRDefault="00833565" w:rsidP="002E2D50">
      <w:r>
        <w:t>Gosen skole i Stavanger satsar på sunn livsstil og berekraft. Som eit ledd i satsinga har skulen i fleire år drive skulekantine. Den populære kantina er ein del av den pedagogiske verksemda i faget mat og helse. Kantinedrifta spe</w:t>
      </w:r>
      <w:r>
        <w:t xml:space="preserve">glar kompetansemåla i faget. Elevar og lærar lagar mat for sal i tråd med den nasjonale faglege retningslinja for mat og måltid i skulen. Skulen nyttar mykje økologiske råvarer og legg vekt på kreativ bruk av restemat. Kantina serverer mest enkle og sunne </w:t>
      </w:r>
      <w:r>
        <w:t>rettar av grønsaker og fisk og bruker lite kjøt og sukker. For Gosen skole har det vore viktig at tilbodet i kantina skal verke sosialt utjamnande. Kvar dag serverer dei gratis frukost, og dei held prisane elles så låge som mo</w:t>
      </w:r>
      <w:r>
        <w:t>g</w:t>
      </w:r>
      <w:r>
        <w:t>leg. Elevane betaler med bet</w:t>
      </w:r>
      <w:r>
        <w:t>a</w:t>
      </w:r>
      <w:r>
        <w:t xml:space="preserve">lingskort, noko som fungerer greitt, også til å setje i verk økonomisk </w:t>
      </w:r>
      <w:r>
        <w:lastRenderedPageBreak/>
        <w:t>støtte til elevar som har behov for det. Skulen har samarbeidd med Nav om å utvikle kantina som ein praksisarena for matinteresserte. I ein pr</w:t>
      </w:r>
      <w:r>
        <w:t>o</w:t>
      </w:r>
      <w:r>
        <w:t>sjektperiode har skulen fått rettleiing og</w:t>
      </w:r>
      <w:r>
        <w:t xml:space="preserve"> kompetanseheving frå Måltidets hus i Stavanger. Hels</w:t>
      </w:r>
      <w:r>
        <w:t>e</w:t>
      </w:r>
      <w:r>
        <w:t>sjukepleiar ved skulen og lokale matleverandørar er viktige samarbeidspartnarar. Gosen er pilotskule for sunn mat i Stavanger og tek imot besøk av andre skular som ønskjer inspirasjon.</w:t>
      </w:r>
    </w:p>
    <w:p w:rsidR="00000000" w:rsidRDefault="00833565">
      <w:pPr>
        <w:pStyle w:val="Ramme-slutt"/>
        <w:rPr>
          <w:sz w:val="26"/>
          <w:szCs w:val="26"/>
        </w:rPr>
      </w:pPr>
      <w:r>
        <w:rPr>
          <w:sz w:val="26"/>
          <w:szCs w:val="26"/>
        </w:rPr>
        <w:t>[Boks slutt]</w:t>
      </w:r>
    </w:p>
    <w:p w:rsidR="00000000" w:rsidRDefault="00833565" w:rsidP="002E2D50">
      <w:r>
        <w:t>Kunn</w:t>
      </w:r>
      <w:r>
        <w:t>skapsdepartementet og Helse- og omsorgsdepartementet samarbeider om eit forskingsprosjekt med utprøving og evaluering av modellar med ekstra tid til kroppsøving og fysisk aktivitet. H</w:t>
      </w:r>
      <w:r>
        <w:t>o</w:t>
      </w:r>
      <w:r>
        <w:t>vudstudien blei gjennomført i skuleåret 2017/2018 med eit utval på 29 sk</w:t>
      </w:r>
      <w:r>
        <w:t>ular og om lag 2700 elevar på 9. trinn. Denne elevgruppa er mindre fysisk aktiv og har lengre skuledagar enn dei yngre elevane. Forskingsprosjektet søkjer å finne svar på korleis vi best treffer denne elevgruppa, og korleis ver</w:t>
      </w:r>
      <w:r>
        <w:t>k</w:t>
      </w:r>
      <w:r>
        <w:t>naden er på den fysiske og p</w:t>
      </w:r>
      <w:r>
        <w:t>sykiske helsa til elevane og på læringsmiljøet og læringa. Resultata vil liggje føre tidleg i 2019, og dei vil gi eit fagleg grunnlag for betre å kunne vurdere tiltak for auka fysisk aktivitet i grunnopplæringa.</w:t>
      </w:r>
    </w:p>
    <w:p w:rsidR="00000000" w:rsidRDefault="00833565" w:rsidP="002E2D50">
      <w:r>
        <w:t>Regjeringa er oppteken av å styrkje symjefer</w:t>
      </w:r>
      <w:r>
        <w:t>digheitene til barn og unge og har jobba aktivt med dette i fleire år. Det er innført nye kompetansemål, obligatorisk ferdigheitsprøve og tilskotsordningar for barn</w:t>
      </w:r>
      <w:r>
        <w:t>e</w:t>
      </w:r>
      <w:r>
        <w:t>hagar og nyleg komne minoritetsspråklege barn, unge og vaksne som er omfatta av grunn</w:t>
      </w:r>
      <w:r>
        <w:t>s</w:t>
      </w:r>
      <w:r>
        <w:t>kuleo</w:t>
      </w:r>
      <w:r>
        <w:t>ppl</w:t>
      </w:r>
      <w:r>
        <w:t>æ</w:t>
      </w:r>
      <w:r>
        <w:t>ring. Nasjonalt senter for mat, helse og fysisk aktivitet ved Høgskulen på Vestlandet har etablert svø</w:t>
      </w:r>
      <w:r>
        <w:t>m</w:t>
      </w:r>
      <w:r>
        <w:t>medyktig.no – ei ressursside for symjeoppl</w:t>
      </w:r>
      <w:r>
        <w:t>æ</w:t>
      </w:r>
      <w:r>
        <w:t>ringa. Det er òg gjennomført kompeta</w:t>
      </w:r>
      <w:r>
        <w:t>n</w:t>
      </w:r>
      <w:r>
        <w:t>sehevingstiltak.</w:t>
      </w:r>
    </w:p>
    <w:p w:rsidR="00000000" w:rsidRDefault="00833565" w:rsidP="002E2D50">
      <w:r>
        <w:t>Kunnskapen og forståinga elevane utviklar gjennom ar</w:t>
      </w:r>
      <w:r>
        <w:t>beidet med faget mat og helse kan vere viktig for å gjere dei bevisste på sine eigne kosthaldsvanar. For å kunne skape gode føresetnader for god helse og eit godt læringsmiljø er det viktig med sunn mat og faste måltid. Måltidet som sosial arena har òg pot</w:t>
      </w:r>
      <w:r>
        <w:t>ensial for å skape trivsel, gode relasj</w:t>
      </w:r>
      <w:r>
        <w:t>o</w:t>
      </w:r>
      <w:r>
        <w:t>nar, meistring og tryggleik. Kartlegging viser stor variasjon i kjennskapen til og oppfølginga av Nasjonal faglig retning</w:t>
      </w:r>
      <w:r>
        <w:t>s</w:t>
      </w:r>
      <w:r>
        <w:t>linje for mat og måltider i skolen (Federici mfl. 2017). Det er til dømes mange skular som ikk</w:t>
      </w:r>
      <w:r>
        <w:t>je oppfyller målet om minst 20 minutt matpause. Regjeringa understrekar kor viktig det er at skuleeigaren sikrar at skulane legg til rette for dette. I samband med at forskrift om miljøretta helsevern i barnehagar og skular mv. skal reviderast, er det aktu</w:t>
      </w:r>
      <w:r>
        <w:t>elt å ta inn at elevane må få tilbod om lang nok matpause. Dette blei òg løfta fram i brev frå helseministeren og kun</w:t>
      </w:r>
      <w:r>
        <w:t>n</w:t>
      </w:r>
      <w:r>
        <w:t>skapsministeren som oppfølging av Meld. St. 19 (2014–2015) Mestring og muligheter og Nasjonal han</w:t>
      </w:r>
      <w:r>
        <w:t>d</w:t>
      </w:r>
      <w:r>
        <w:t>lingsplan for bedre kosthold (2017–2021)</w:t>
      </w:r>
      <w:r>
        <w:t>.</w:t>
      </w:r>
    </w:p>
    <w:p w:rsidR="00000000" w:rsidRDefault="00833565" w:rsidP="002E2D50">
      <w:r>
        <w:t>Det er samanheng mellom det å ete frukost og å ha gode kostvanar elles. Helsevaneundersøkingane viser at 60 prosent av alle 15-åringar et frukost kvar dag (Samdal mfl. 2016). Det er uheldig at mange kjem på skulen utan å ha ete frukost. Skular, elevar og</w:t>
      </w:r>
      <w:r>
        <w:t xml:space="preserve"> foreldre rapporterer om gode erfaringar med frukost på skulen. Det bidreg til at elevar som av ulike grunnar ikkje et frukost heime, får ein betre start på dagen.</w:t>
      </w:r>
    </w:p>
    <w:p w:rsidR="00000000" w:rsidRDefault="00833565" w:rsidP="002E2D50">
      <w:r>
        <w:t>Nasjonalt senter for mat, helse og fysisk aktivitet ved Høgskulen på Vestlandet samlar og fo</w:t>
      </w:r>
      <w:r>
        <w:t>rmidlar døme på gode måtar å organisere mat og måltid i skulen på. Ei eingongstilskotsordning frå Hels</w:t>
      </w:r>
      <w:r>
        <w:t>e</w:t>
      </w:r>
      <w:r>
        <w:t>direkt</w:t>
      </w:r>
      <w:r>
        <w:t>o</w:t>
      </w:r>
      <w:r>
        <w:t>ratet i 2016/2017 til 23 skuleeigarar for organisering av måltidsordningar i skulen inkluderte nokre døme på frukosttilbod. Mange ra</w:t>
      </w:r>
      <w:r>
        <w:t>p</w:t>
      </w:r>
      <w:r>
        <w:t>porterte om s</w:t>
      </w:r>
      <w:r>
        <w:t>amarbeid med Nav, introduksjonsprogrammet, matprodusentar og frisklivssentral. Det er pote</w:t>
      </w:r>
      <w:r>
        <w:t>n</w:t>
      </w:r>
      <w:r>
        <w:t>sial for samarbeid både sentralt og lokalt for å fremje gode mat- og må</w:t>
      </w:r>
      <w:r>
        <w:t>l</w:t>
      </w:r>
      <w:r>
        <w:t xml:space="preserve">tidsvanar for barn og unge generelt og gode frukostvanar spesielt. Nokre skular </w:t>
      </w:r>
      <w:r>
        <w:lastRenderedPageBreak/>
        <w:t>tilbyr abonne</w:t>
      </w:r>
      <w:r>
        <w:t>ment på frukost eller lunsj. Det kan til dømes knytast opp mot abonnement på «Sk</w:t>
      </w:r>
      <w:r>
        <w:t>o</w:t>
      </w:r>
      <w:r>
        <w:t>lefrukt» og tilbodet Tine har gjennom «Skolelyst». Regjeringa vil oppmode skuleeig</w:t>
      </w:r>
      <w:r>
        <w:t>a</w:t>
      </w:r>
      <w:r>
        <w:t xml:space="preserve">rane til å samarbeide med dei føresette, det lokale næringslivet og den frivillige sektoren </w:t>
      </w:r>
      <w:r>
        <w:t>for å etablere gode matordningar, inkludert abonnementsordnin</w:t>
      </w:r>
      <w:r>
        <w:t>g</w:t>
      </w:r>
      <w:r>
        <w:t>ar, eventuelt med eigenbetaling. Dersom det blir in</w:t>
      </w:r>
      <w:r>
        <w:t>n</w:t>
      </w:r>
      <w:r>
        <w:t>ført ordningar med eigenbet</w:t>
      </w:r>
      <w:r>
        <w:t>a</w:t>
      </w:r>
      <w:r>
        <w:t>ling er det viktig at dei tek særleg omsyn til barn som veks opp i familiar med låg inntekt. Regj</w:t>
      </w:r>
      <w:r>
        <w:t>e</w:t>
      </w:r>
      <w:r>
        <w:t xml:space="preserve">ringa framhevar </w:t>
      </w:r>
      <w:r>
        <w:t>at det er frivillig for skuleeigaren å etablere slike ordningar.</w:t>
      </w:r>
    </w:p>
    <w:p w:rsidR="00000000" w:rsidRDefault="00833565" w:rsidP="002E2D50">
      <w:r>
        <w:t>Tiltak for å fremje samarbeid om gode måltidsordningar kan òg sjåast i samanheng med programmet for folk</w:t>
      </w:r>
      <w:r>
        <w:t>e</w:t>
      </w:r>
      <w:r>
        <w:t>helsearbeid i kommunane for å utvikle tiltak som fremjar god psykisk helse hos barn og</w:t>
      </w:r>
      <w:r>
        <w:t xml:space="preserve"> unge. Fylkesmannen i Trøndelag har som eitt av fleire fokusområde for 0–24-samarbeidet (jf. k</w:t>
      </w:r>
      <w:r>
        <w:t>a</w:t>
      </w:r>
      <w:r>
        <w:t>pittel 2.6) at barn og unge får sunn og næringsrik mat og gode måltidsopplevingar på skulen. Sjå òg omtale av må</w:t>
      </w:r>
      <w:r>
        <w:t>l</w:t>
      </w:r>
      <w:r>
        <w:t>tidspartnarskap i kapittel 6.4.</w:t>
      </w:r>
    </w:p>
    <w:p w:rsidR="00000000" w:rsidRDefault="00833565" w:rsidP="002E2D50">
      <w:pPr>
        <w:pStyle w:val="avsnitt-tittel"/>
      </w:pPr>
      <w:r>
        <w:t>Tiltak frå regje</w:t>
      </w:r>
      <w:r>
        <w:t>ringa for å redusere mobbing i barnehage og skule</w:t>
      </w:r>
    </w:p>
    <w:p w:rsidR="00000000" w:rsidRDefault="00833565" w:rsidP="002E2D50">
      <w:r>
        <w:t>I eit folkehelseperspektiv er det verdifullt at barn og unge har ein trygg og god barnehage- og sk</w:t>
      </w:r>
      <w:r>
        <w:t>u</w:t>
      </w:r>
      <w:r>
        <w:t>lekva</w:t>
      </w:r>
      <w:r>
        <w:t>r</w:t>
      </w:r>
      <w:r>
        <w:t>dag der dei opplever at dei får den støtta og hjelpa dei treng.</w:t>
      </w:r>
    </w:p>
    <w:p w:rsidR="00000000" w:rsidRDefault="00833565" w:rsidP="002E2D50">
      <w:r>
        <w:t>Eit godt leike- og læringsmiljø omfat</w:t>
      </w:r>
      <w:r>
        <w:t>tar òg det psykososiale miljøet, inkludert vennskap, trygge vaksne og før</w:t>
      </w:r>
      <w:r>
        <w:t>e</w:t>
      </w:r>
      <w:r>
        <w:t>bygging av sosial ekskludering og krenkingar som diskriminering, trakassering, vald og mobbing. Forsking om mobbing i barnehagen viser at 8–12 prosent av barnehagebarna opplever mobb</w:t>
      </w:r>
      <w:r>
        <w:t>ing, enkelte både frå barn og vaksne. Fleire av elevane som fall frå i den vidaregåande oppl</w:t>
      </w:r>
      <w:r>
        <w:t>æ</w:t>
      </w:r>
      <w:r>
        <w:t>ringa, hadde vore utsette for mobbing alt i barn</w:t>
      </w:r>
      <w:r>
        <w:t>e</w:t>
      </w:r>
      <w:r>
        <w:t>hagen (Lund 2013, Lund mfl. 2015). Den siste elevundersøkinga frå hausten 2018 viser at talet på elevar som svarer</w:t>
      </w:r>
      <w:r>
        <w:t xml:space="preserve"> at dei blir mobba to–tre gonger i månaden eller oftare, har gått ned frå 6,6 prosent til 6,1 prosent. Det er ei positiv u</w:t>
      </w:r>
      <w:r>
        <w:t>t</w:t>
      </w:r>
      <w:r>
        <w:t>vikling. Men 6,1 prosent er likevel eit altfor høgt tal, for det tyder på at rundt 47 000 elevar blir mobba jamleg.</w:t>
      </w:r>
    </w:p>
    <w:p w:rsidR="00000000" w:rsidRDefault="00833565" w:rsidP="002E2D50">
      <w:r>
        <w:t>Dei siste åra har</w:t>
      </w:r>
      <w:r>
        <w:t xml:space="preserve"> regjeringa derfor gjennomført ei rekkje nye tiltak for å redusere mobbinga. Dei vi</w:t>
      </w:r>
      <w:r>
        <w:t>k</w:t>
      </w:r>
      <w:r>
        <w:t>tigaste er lovendringar, kompetansebygging for dei vaksne i barnehagar og skular og betre hjelp og støtte til mobbeoffer og familiane deira.</w:t>
      </w:r>
    </w:p>
    <w:p w:rsidR="00000000" w:rsidRDefault="00833565" w:rsidP="002E2D50">
      <w:r>
        <w:t>Retten til eit trygt og godt sk</w:t>
      </w:r>
      <w:r>
        <w:t>ulemiljø som fremjar læring, trivsel og helse er forankra i opplæring</w:t>
      </w:r>
      <w:r>
        <w:t>s</w:t>
      </w:r>
      <w:r>
        <w:t>lova kapittel 9 A. Kapittelet blei revidert i 2017 og blei då utvida frå å gi elevane vern mot krenkingar til å gi dei rett til å ha det trygt og godt på skulen. Tiltaka skulen og kommun</w:t>
      </w:r>
      <w:r>
        <w:t>en set inn for å sikre elevane eit trygt og godt skulemiljø, kan rettast mot det som skjer på skulen, men òg mot årsaker eller omstende utanfor skulen. «Partnerskap mot mo</w:t>
      </w:r>
      <w:r>
        <w:t>b</w:t>
      </w:r>
      <w:r>
        <w:t>bing» blei etablert i januar 2016 mellom regjeringa og tolv organisasjonar og erstat</w:t>
      </w:r>
      <w:r>
        <w:t>tar det tidlegare «Manifest mot mobbing». Vidare er det frå hausten 2018 etablert ei nasjonal ordning med fylkesvise mobbeombod for alle ba</w:t>
      </w:r>
      <w:r>
        <w:t>r</w:t>
      </w:r>
      <w:r>
        <w:t>nehagebarn og grunnskuleelevar. Denne ordninga vil bli finansiert som eit spleiselag mellom staten og fylke</w:t>
      </w:r>
      <w:r>
        <w:t>s</w:t>
      </w:r>
      <w:r>
        <w:t>kommunan</w:t>
      </w:r>
      <w:r>
        <w:t>e. O</w:t>
      </w:r>
      <w:r>
        <w:t>m</w:t>
      </w:r>
      <w:r>
        <w:t>bodsordninga skal evaluerast. U</w:t>
      </w:r>
      <w:r>
        <w:t>t</w:t>
      </w:r>
      <w:r>
        <w:t>danningsdirektoratet har utarbeidd ein nettressurs med oversikt over eigna tiltak i ulike typar skulemilj</w:t>
      </w:r>
      <w:r>
        <w:t>ø</w:t>
      </w:r>
      <w:r>
        <w:t xml:space="preserve">saker. Utdanningsdirektoratet har i tillegg utarbeidd ei rettleiing om bruk av beredskapsteam i særleg alvorlege </w:t>
      </w:r>
      <w:r>
        <w:t>mobbesaker. Kommunane kan bruke den nye rettleiinga til å finne ut ko</w:t>
      </w:r>
      <w:r>
        <w:t>r</w:t>
      </w:r>
      <w:r>
        <w:t>leis dei kan organisere beredskapsteam, og kva slags oppgåver teama kan ha.</w:t>
      </w:r>
    </w:p>
    <w:p w:rsidR="00000000" w:rsidRDefault="00833565" w:rsidP="002E2D50">
      <w:pPr>
        <w:pStyle w:val="avsnitt-tittel"/>
      </w:pPr>
      <w:r>
        <w:lastRenderedPageBreak/>
        <w:t>Skulefritidsordning/aktivitetsskule (SFO/AKS)</w:t>
      </w:r>
    </w:p>
    <w:p w:rsidR="00000000" w:rsidRDefault="00833565" w:rsidP="002E2D50">
      <w:r>
        <w:t>Deltaking i SFO kan ha mykje å seie for utvikling av språk og so</w:t>
      </w:r>
      <w:r>
        <w:t>siale ferdigheiter. SFO utgjer ein vesen</w:t>
      </w:r>
      <w:r>
        <w:t>t</w:t>
      </w:r>
      <w:r>
        <w:t>leg del av kvardagen til barna. 81 prosent av alle førsteklassingar og 61 prosent av alle elevar på 1.–4. trinn deltek i ei skulefritidsordning. Det gjer SFO til ein viktig helsefremjande arena mellom anna gje</w:t>
      </w:r>
      <w:r>
        <w:t>n</w:t>
      </w:r>
      <w:r>
        <w:t>nom f</w:t>
      </w:r>
      <w:r>
        <w:t>ysisk aktivitet og friluftsliv, arbeid med kosthald, kulturelle aktivitetar som song og musikk, dans og te</w:t>
      </w:r>
      <w:r>
        <w:t>a</w:t>
      </w:r>
      <w:r>
        <w:t>ter, etablering av vennskap og deltaking i sosiale fellesskap. Ved mange skular blir kulturelle aktiv</w:t>
      </w:r>
      <w:r>
        <w:t>i</w:t>
      </w:r>
      <w:r>
        <w:t>tetar gjennomførte i samarbeid med lokale aktør</w:t>
      </w:r>
      <w:r>
        <w:t>ar, til dømes kulturskulen, og fysisk aktivitet og friluftsliv blir gjennomført i samarbeid med idretts- og friluftsorganisasjonar. Kvaliteten i SFO skal styrkjast gje</w:t>
      </w:r>
      <w:r>
        <w:t>n</w:t>
      </w:r>
      <w:r>
        <w:t>nom utarbeidinga av ein nasjonal rammeplan som òg gir rom for lokale variasjonar. NTNU S</w:t>
      </w:r>
      <w:r>
        <w:t>amfunnsfor</w:t>
      </w:r>
      <w:r>
        <w:t>s</w:t>
      </w:r>
      <w:r>
        <w:t>king gjennomførte i 2018 ei nasjonal evaluering av SFO (Wendelborg mfl. 2018). Evalueringa vil bli følgd opp i stortingsmeldinga om tidleg innsats og inkluderande fellesskap hausten 2019.</w:t>
      </w:r>
    </w:p>
    <w:p w:rsidR="00000000" w:rsidRDefault="00833565" w:rsidP="002E2D50">
      <w:r>
        <w:t>SFO-måltida kan bidra til gode framtidige kosthaldsvanar.</w:t>
      </w:r>
      <w:r>
        <w:t xml:space="preserve"> Helsedirektoratet lanserte i 2015 ei ny n</w:t>
      </w:r>
      <w:r>
        <w:t>a</w:t>
      </w:r>
      <w:r>
        <w:t>sjonal fagleg retningslinje for mat og måltid i skulen som òg inkluderer SFO. Helsedirektoratet vil i sa</w:t>
      </w:r>
      <w:r>
        <w:t>m</w:t>
      </w:r>
      <w:r>
        <w:t>arbeid med Nasjonalt senter for mat, helse og fysisk aktivitet ved Høgskulen på Vestlandet arbeide for at re</w:t>
      </w:r>
      <w:r>
        <w:t>tningslinja blir betre kjend i SFO og vurdere korleis ein kan betre matfagleg ko</w:t>
      </w:r>
      <w:r>
        <w:t>m</w:t>
      </w:r>
      <w:r>
        <w:t>petanse hos SFO-tilsette. Som oppfølging av handlingspl</w:t>
      </w:r>
      <w:r>
        <w:t>a</w:t>
      </w:r>
      <w:r>
        <w:t>nen for betre kosthald arbeider ein med å mobilisere og leggje til rette for barn som endringsagentar for matglede, sun</w:t>
      </w:r>
      <w:r>
        <w:t>t kosthald og berekraft. Prosjektet «Ma</w:t>
      </w:r>
      <w:r>
        <w:t>t</w:t>
      </w:r>
      <w:r>
        <w:t>jungelen», som er utvikla av Folkelig på oppdrag frå Helsedirektor</w:t>
      </w:r>
      <w:r>
        <w:t>a</w:t>
      </w:r>
      <w:r>
        <w:t>tet, har SFO som målgruppe og skal i 2018–2019 spreiast til alle kommunar i Hordaland. Med støtte frå Gjens</w:t>
      </w:r>
      <w:r>
        <w:t>i</w:t>
      </w:r>
      <w:r>
        <w:t>dig</w:t>
      </w:r>
      <w:r>
        <w:t>e</w:t>
      </w:r>
      <w:r>
        <w:t>sti</w:t>
      </w:r>
      <w:r>
        <w:t>f</w:t>
      </w:r>
      <w:r>
        <w:t>telsen skal «Matjungelen» bli eit</w:t>
      </w:r>
      <w:r>
        <w:t xml:space="preserve"> tilbod i heile landet frå 2020. Tiltaket blir organisert i eit par</w:t>
      </w:r>
      <w:r>
        <w:t>t</w:t>
      </w:r>
      <w:r>
        <w:t>narskap mellom myndigheiter, frivillig sektor og privat sektor.</w:t>
      </w:r>
    </w:p>
    <w:p w:rsidR="00000000" w:rsidRDefault="00833565" w:rsidP="002E2D50">
      <w:r>
        <w:t>Det nasjonale kosthaldsprogrammet «Fiskesprell» har òg tilbod til SFO-tilsette. Fleire andre aktørar har tilbod til SFO på m</w:t>
      </w:r>
      <w:r>
        <w:t>atområdet. Det er viktig å samle erfaringar frå ulike opplegg og spreie kunnskapen.</w:t>
      </w:r>
    </w:p>
    <w:p w:rsidR="00000000" w:rsidRDefault="00833565" w:rsidP="002E2D50">
      <w:r>
        <w:t>Fysisk leik er ein stor del av SFO-tida til barna. Skulefritidsordninga er ein viktig arena for å fremje f</w:t>
      </w:r>
      <w:r>
        <w:t>y</w:t>
      </w:r>
      <w:r>
        <w:t>sisk akt</w:t>
      </w:r>
      <w:r>
        <w:t>i</w:t>
      </w:r>
      <w:r>
        <w:t>vitet og rørsleglede hos dei yngste elevane. Den fysiske</w:t>
      </w:r>
      <w:r>
        <w:t xml:space="preserve"> aktiviteten i SFO-tida kan sty</w:t>
      </w:r>
      <w:r>
        <w:t>r</w:t>
      </w:r>
      <w:r>
        <w:t>kjast både gjennom fri leik og meir vaksenstyrte aktivitetar. Ein kan leggje til rette for fysisk aktivitet både ute og inne og gjennom bruk av nærmiljøet. Mange kommunar har fysisk aktivitet som eit satsingsområde i SFO. Na</w:t>
      </w:r>
      <w:r>
        <w:t>sjonalt senter for mat, helse og fysisk aktivitet ved Høgskulen på Ves</w:t>
      </w:r>
      <w:r>
        <w:t>t</w:t>
      </w:r>
      <w:r>
        <w:t xml:space="preserve">landet har ei lang rekkje ressursar for skule, barnehage og SFO som kan inspirere planlegginga av SFO-dagen. </w:t>
      </w:r>
    </w:p>
    <w:p w:rsidR="00000000" w:rsidRDefault="00833565" w:rsidP="002E2D50">
      <w:pPr>
        <w:rPr>
          <w:rFonts w:cs="Times New Roman"/>
          <w:szCs w:val="24"/>
          <w:lang w:val="en-GB"/>
        </w:rPr>
      </w:pPr>
      <w:r>
        <w:t>Regjeringa vil vidareutvikle eit utval eksisterande, ve</w:t>
      </w:r>
      <w:r>
        <w:t>llykka satsingar innanfor friluftsliv retta mot barn og unge i barnehage, SFO og skule. Dette arbeidet vil bli forankra i skuleprosjektet til Norsk Friluftsliv, som er finansiert av Klima- og miljødepartementet. Gode forhold for leik og fysisk a</w:t>
      </w:r>
      <w:r>
        <w:t>k</w:t>
      </w:r>
      <w:r>
        <w:t xml:space="preserve">tivitet i </w:t>
      </w:r>
      <w:r>
        <w:t>SFO vil òg bli følgde opp i den nye handlingsplanen for fysisk aktivitet, jf. kapittel 6.</w:t>
      </w:r>
    </w:p>
    <w:p w:rsidR="00000000" w:rsidRDefault="00833565" w:rsidP="002E2D50">
      <w:pPr>
        <w:pStyle w:val="Overskrift2"/>
      </w:pPr>
      <w:r>
        <w:lastRenderedPageBreak/>
        <w:t>Barnevern og familievern</w:t>
      </w:r>
    </w:p>
    <w:p w:rsidR="00000000" w:rsidRDefault="00833565" w:rsidP="002E2D50">
      <w:pPr>
        <w:pStyle w:val="avsnitt-tittel"/>
      </w:pPr>
      <w:r>
        <w:t>Barnevern</w:t>
      </w:r>
    </w:p>
    <w:p w:rsidR="00000000" w:rsidRDefault="00833565" w:rsidP="002E2D50">
      <w:r>
        <w:t>Arbeidet med å førebu barnevernsreforma er i gang, jf. kapittel 8.4. Auka kompetanse er viktig for å før</w:t>
      </w:r>
      <w:r>
        <w:t>e</w:t>
      </w:r>
      <w:r>
        <w:t>bu kommunane på ei</w:t>
      </w:r>
      <w:r>
        <w:t>t større ansvar for barnevernet, og regjeringa har derfor sett i verk ein kompetans</w:t>
      </w:r>
      <w:r>
        <w:t>e</w:t>
      </w:r>
      <w:r>
        <w:t>str</w:t>
      </w:r>
      <w:r>
        <w:t>a</w:t>
      </w:r>
      <w:r>
        <w:t>tegi for det kommunale barnevernet (2018–2024).</w:t>
      </w:r>
    </w:p>
    <w:p w:rsidR="00000000" w:rsidRDefault="00833565" w:rsidP="002E2D50">
      <w:r>
        <w:t>Samtidig har Barne-, ungdoms- og familiedirektoratet begynt å utvikle eit digitalt barnevernsfagleg kvalitetssy</w:t>
      </w:r>
      <w:r>
        <w:t>s</w:t>
      </w:r>
      <w:r>
        <w:t xml:space="preserve">tem for </w:t>
      </w:r>
      <w:r>
        <w:t>det kommunale barnevernet. Det er òg sett i gang eit større arbeid med å utvikle ei nasjonal tilnærming til hjelpetiltaksarbeid, mellom anna ettervernstiltak for ungdom mellom 18 og 23 år. I utviklingsarbeidet legg ein vekt på at barnevernet skal samarbeid</w:t>
      </w:r>
      <w:r>
        <w:t>e med andre tenester, også helsetene</w:t>
      </w:r>
      <w:r>
        <w:t>s</w:t>
      </w:r>
      <w:r>
        <w:t>tene. Frå 2014 har regjeringa gje</w:t>
      </w:r>
      <w:r>
        <w:t>n</w:t>
      </w:r>
      <w:r>
        <w:t>nomført ei eiga satsing for å skape ein betre tilpassa skule- og utda</w:t>
      </w:r>
      <w:r>
        <w:t>n</w:t>
      </w:r>
      <w:r>
        <w:t>ningssituasjon for barn i barnevernet. I 2019 blir det sett i gang ei eiga satsing for å styrkje samarbeidet mellom</w:t>
      </w:r>
      <w:r>
        <w:t xml:space="preserve"> barnevernet og politiet. </w:t>
      </w:r>
    </w:p>
    <w:p w:rsidR="00000000" w:rsidRDefault="00833565" w:rsidP="002E2D50">
      <w:r>
        <w:t>Barn med innvandrarbakgrunn får i større grad enn barn utan innvandrarbakgrunn hjelpetiltak i he</w:t>
      </w:r>
      <w:r>
        <w:t>i</w:t>
      </w:r>
      <w:r>
        <w:t>men. Deler av innvandrarbefolkninga har låg tillit til barnevernet (Ipsos 2017). Samtidig har mange fam</w:t>
      </w:r>
      <w:r>
        <w:t>i</w:t>
      </w:r>
      <w:r>
        <w:t>liar med innvandra</w:t>
      </w:r>
      <w:r>
        <w:t>r</w:t>
      </w:r>
      <w:r>
        <w:t xml:space="preserve">bakgrunn </w:t>
      </w:r>
      <w:r>
        <w:t>lite kunnskap om rolla og oppgåvene til barnevernet. Barne-, ungdoms og familiedirektoratet (Bufdir) har utarbeidd ein handlingsplan for å betre tilliten mellom barnevern og e</w:t>
      </w:r>
      <w:r>
        <w:t>t</w:t>
      </w:r>
      <w:r>
        <w:t>niske minoritetsmiljø. I integrering</w:t>
      </w:r>
      <w:r>
        <w:t>s</w:t>
      </w:r>
      <w:r>
        <w:t>strat</w:t>
      </w:r>
      <w:r>
        <w:t>e</w:t>
      </w:r>
      <w:r>
        <w:t>gien (2019–2022) har regjeringa varsl</w:t>
      </w:r>
      <w:r>
        <w:t>a at ho vil styrkje barn</w:t>
      </w:r>
      <w:r>
        <w:t>e</w:t>
      </w:r>
      <w:r>
        <w:t>vernet med tanke på oppfølging av barn og familiar med innvandra</w:t>
      </w:r>
      <w:r>
        <w:t>r</w:t>
      </w:r>
      <w:r>
        <w:t>bakgrunn.</w:t>
      </w:r>
    </w:p>
    <w:p w:rsidR="00000000" w:rsidRDefault="00833565" w:rsidP="002E2D50">
      <w:r>
        <w:t>Kunnskap om samiske språk og kulturuttrykk er ein viktig føresetnad for at barnevernstenesta skal kunne gi s</w:t>
      </w:r>
      <w:r>
        <w:t>a</w:t>
      </w:r>
      <w:r>
        <w:t>miske barn og familiar eit forsvarleg tilbod. S</w:t>
      </w:r>
      <w:r>
        <w:t>ametinget er bekymra for at barnevernet ikkje har god nok komp</w:t>
      </w:r>
      <w:r>
        <w:t>e</w:t>
      </w:r>
      <w:r>
        <w:t>tanse om og forståing for rettane og behova til samiske barn. Dei etterlyser samtidig fleire samiske fosterheimar for å kunne oppfylle rettane til barna og hindre tap av språk, kultur og ident</w:t>
      </w:r>
      <w:r>
        <w:t>i</w:t>
      </w:r>
      <w:r>
        <w:t>tet og for å kunne gi barna relasjonar til samisk slekt og miljø.</w:t>
      </w:r>
    </w:p>
    <w:p w:rsidR="00000000" w:rsidRDefault="00833565" w:rsidP="002E2D50">
      <w:r>
        <w:t>Barnevernslovutvalet la fram forslag til ny barnevernlov i NOU 2016: 16 «Ny barnevernslov – sikring av barnets rett til omsorg og beskyttelse». Delar av forslaget er følgde opp gjennom endri</w:t>
      </w:r>
      <w:r>
        <w:t>ngar i dagens barn</w:t>
      </w:r>
      <w:r>
        <w:t>e</w:t>
      </w:r>
      <w:r>
        <w:t>vernlov, jf. Prop. 169 L (2016–2017). Endringane tok til å gjelde 1. juli 2018, og fleire av endringane kan bidra til at språket og ku</w:t>
      </w:r>
      <w:r>
        <w:t>l</w:t>
      </w:r>
      <w:r>
        <w:t>turen til samiske barn blir betre vareteke i barnevernet.</w:t>
      </w:r>
    </w:p>
    <w:p w:rsidR="00000000" w:rsidRDefault="00833565" w:rsidP="002E2D50">
      <w:r>
        <w:t>Det blir arbeidd med å etablere fleire opplæ</w:t>
      </w:r>
      <w:r>
        <w:t>ringstilbod for tilsette i barnevernet for å styrkje arbeidet med barn og familiar med minoritetsbakgrunn. Eit av desse tilboda skal omfatte vurdering av omsorg hos foreldre med ulik sosial, kulturell eller erfaringsmessig bakgrunn, mellom anna i den samis</w:t>
      </w:r>
      <w:r>
        <w:t>ke befol</w:t>
      </w:r>
      <w:r>
        <w:t>k</w:t>
      </w:r>
      <w:r>
        <w:t>ninga. Det skal òg etablerast eit nytt vidareutdanningstilbod for å gi barnevernet meir kun</w:t>
      </w:r>
      <w:r>
        <w:t>n</w:t>
      </w:r>
      <w:r>
        <w:t>skap om a</w:t>
      </w:r>
      <w:r>
        <w:t>r</w:t>
      </w:r>
      <w:r>
        <w:t>beid med familiar med etnisk minoritet</w:t>
      </w:r>
      <w:r>
        <w:t>s</w:t>
      </w:r>
      <w:r>
        <w:t>bakgrunn. Kompetanse om urfolk og nasjonale minoritetar skal inngå i studietilbodet. Det skal òg utviklast</w:t>
      </w:r>
      <w:r>
        <w:t xml:space="preserve"> eit eige opplæringstilbod spesielt retta mot tilsette i den sta</w:t>
      </w:r>
      <w:r>
        <w:t>t</w:t>
      </w:r>
      <w:r>
        <w:t>lege fosterheimstenesta og i statlege/private institusjonar. Vidare skal det u</w:t>
      </w:r>
      <w:r>
        <w:t>t</w:t>
      </w:r>
      <w:r>
        <w:t>greiast ein heilskapleg m</w:t>
      </w:r>
      <w:r>
        <w:t>o</w:t>
      </w:r>
      <w:r>
        <w:t>dell for barnevernet sitt arbeid med barn med etnisk minoritetsba</w:t>
      </w:r>
      <w:r>
        <w:t>k</w:t>
      </w:r>
      <w:r>
        <w:t xml:space="preserve">grunn i fosterheim. </w:t>
      </w:r>
      <w:r>
        <w:t>Rekrutteringa av fosterheimar har i fleire år vore eit prioritert område, og ein er særleg op</w:t>
      </w:r>
      <w:r>
        <w:t>p</w:t>
      </w:r>
      <w:r>
        <w:t>teken av å få fleire fosterheimar i slekt og nettverk.</w:t>
      </w:r>
    </w:p>
    <w:p w:rsidR="00000000" w:rsidRDefault="00833565" w:rsidP="002E2D50">
      <w:r>
        <w:t>Folkehelseinstituttet har ansvar for å utvikle kommunehelseprofilar som støtte til det kommunale fo</w:t>
      </w:r>
      <w:r>
        <w:t>l</w:t>
      </w:r>
      <w:r>
        <w:t>kehelse</w:t>
      </w:r>
      <w:r>
        <w:t>a</w:t>
      </w:r>
      <w:r>
        <w:t>r</w:t>
      </w:r>
      <w:r>
        <w:t xml:space="preserve">beidet, jf. kapittel 7. Barne-, ungdoms- og familiedirektoratet og Folkehelseinstituttet </w:t>
      </w:r>
      <w:r>
        <w:lastRenderedPageBreak/>
        <w:t>samarbe</w:t>
      </w:r>
      <w:r>
        <w:t>i</w:t>
      </w:r>
      <w:r>
        <w:t>der om å få fram gode indikatorar som både er viktige i eit folkehelseperspektiv og rel</w:t>
      </w:r>
      <w:r>
        <w:t>e</w:t>
      </w:r>
      <w:r>
        <w:t>vante for barn</w:t>
      </w:r>
      <w:r>
        <w:t>e</w:t>
      </w:r>
      <w:r>
        <w:t>vernet.</w:t>
      </w:r>
    </w:p>
    <w:p w:rsidR="00000000" w:rsidRDefault="00833565" w:rsidP="002E2D50">
      <w:pPr>
        <w:pStyle w:val="avsnitt-tittel"/>
      </w:pPr>
      <w:r>
        <w:t>Familievern</w:t>
      </w:r>
    </w:p>
    <w:p w:rsidR="00000000" w:rsidRDefault="00833565" w:rsidP="002E2D50">
      <w:r>
        <w:t>Familieverntenesta er eit viktig f</w:t>
      </w:r>
      <w:r>
        <w:t>amiliestøttande tiltak som skal gi foreldre som slit, den støtta dei treng for å vere gode omsorgspersonar for barna. For at barn som lever i familiar med høgt ko</w:t>
      </w:r>
      <w:r>
        <w:t>n</w:t>
      </w:r>
      <w:r>
        <w:t>fliktnivå, skal få så gode oppvekstvilkår som mogleg, tilbyr familievernet foreldra mekling o</w:t>
      </w:r>
      <w:r>
        <w:t>g hjelp til å samarbeide om felles barn. Det blir arbeidd vidare med å tilpasse tilbodet om mekling til u</w:t>
      </w:r>
      <w:r>
        <w:t>t</w:t>
      </w:r>
      <w:r>
        <w:t>fordringane i den enkelte fam</w:t>
      </w:r>
      <w:r>
        <w:t>i</w:t>
      </w:r>
      <w:r>
        <w:t>lien. Ved meklinga er det viktig å vareta barna sin rett til informasjon og til å uttale seg i saker som vedgår dei. Bar</w:t>
      </w:r>
      <w:r>
        <w:t xml:space="preserve">n skal ha høve til å uttale seg før foreldra lagar avtalar om bustad og samvær. Det blir derfor lagt vekt på at barn skal få tilbod om ein eigen time når foreldra skal møte til mekling. Det er eit mål at fleire barn enn i dag skal bli høyrde i samband med </w:t>
      </w:r>
      <w:r>
        <w:t>meklinga.</w:t>
      </w:r>
    </w:p>
    <w:p w:rsidR="00000000" w:rsidRDefault="00833565" w:rsidP="002E2D50">
      <w:r>
        <w:t>Tal frå Barne-, ungdoms- og familiedirektoratet viser at foreldre stadig oftare tek imot tilbodet om fle</w:t>
      </w:r>
      <w:r>
        <w:t>i</w:t>
      </w:r>
      <w:r>
        <w:t>re me</w:t>
      </w:r>
      <w:r>
        <w:t>k</w:t>
      </w:r>
      <w:r>
        <w:t>lingstimar enn den eine obligatoriske. Det er òg ein liten auke i talet på saker med fo</w:t>
      </w:r>
      <w:r>
        <w:t>r</w:t>
      </w:r>
      <w:r>
        <w:t>eldresama</w:t>
      </w:r>
      <w:r>
        <w:t>r</w:t>
      </w:r>
      <w:r>
        <w:t>beid. Det kan tyde på at foreldra ser</w:t>
      </w:r>
      <w:r>
        <w:t xml:space="preserve"> at familievernet har eit tilbod dei kan ha nytte av.</w:t>
      </w:r>
    </w:p>
    <w:p w:rsidR="00000000" w:rsidRDefault="00833565" w:rsidP="002E2D50">
      <w:pPr>
        <w:pStyle w:val="Overskrift2"/>
      </w:pPr>
      <w:r>
        <w:t>Fritid, kultur og nærmiljø</w:t>
      </w:r>
    </w:p>
    <w:p w:rsidR="00000000" w:rsidRDefault="00833565" w:rsidP="002E2D50">
      <w:r>
        <w:t>Nærmiljøet er viktig for helse, trivsel og oppvekst. Det må opplevast som trygt, og det må ha gode og inkluderande møteplassar, universell utforming, lett tilgjengeleg</w:t>
      </w:r>
      <w:r>
        <w:t>e naturområde og kultur- og fr</w:t>
      </w:r>
      <w:r>
        <w:t>i</w:t>
      </w:r>
      <w:r>
        <w:t>tidstilbod med rom for samvær, utfalding og vennskap. Regjeringa er oppteken av at alle barn og unge skal få gode høve til å ta del i nærmiljøet og ha opplevingar der, og at dei skal få vere med og utforme lokalmiljøet og leg</w:t>
      </w:r>
      <w:r>
        <w:t>gje til rette tilbod og aktivitetar, jf. kapittel 5.1.</w:t>
      </w:r>
    </w:p>
    <w:p w:rsidR="00000000" w:rsidRDefault="00833565" w:rsidP="002E2D50">
      <w:r>
        <w:t>Trygge samfunn med låg kriminalitet må sikrast ved førebygging, til dømes gjennom SLT-samarbeid og polit</w:t>
      </w:r>
      <w:r>
        <w:t>i</w:t>
      </w:r>
      <w:r>
        <w:t>råd, jf. kapittel 8.4.</w:t>
      </w:r>
    </w:p>
    <w:p w:rsidR="00000000" w:rsidRDefault="00833565" w:rsidP="002E2D50">
      <w:r>
        <w:t>Det blir gjort mykje godt arbeid på kultur- og fritidsområd</w:t>
      </w:r>
      <w:r>
        <w:t>et i dei ulike lokalmiljøa gjennom brei in</w:t>
      </w:r>
      <w:r>
        <w:t>n</w:t>
      </w:r>
      <w:r>
        <w:t>sats i offen</w:t>
      </w:r>
      <w:r>
        <w:t>t</w:t>
      </w:r>
      <w:r>
        <w:t>leg og frivillig regi. Frivillige organisasjonar og engasjement frå foreldre og lokale ressurspe</w:t>
      </w:r>
      <w:r>
        <w:t>r</w:t>
      </w:r>
      <w:r>
        <w:t>sonar har mykje å seie. Regjeringa støttar opp om det lokale arbeidet, mellom anna gjennom ulike ti</w:t>
      </w:r>
      <w:r>
        <w:t>l</w:t>
      </w:r>
      <w:r>
        <w:t>sko</w:t>
      </w:r>
      <w:r>
        <w:t>tsordningar. Nasjonal grunnstøtte til frivillige barne- og ungdomsorganisasjonar legg til rette for at barn og unge kan delta i barne- og ungdomso</w:t>
      </w:r>
      <w:r>
        <w:t>r</w:t>
      </w:r>
      <w:r>
        <w:t>ganisasjonar. I 2019 var ordninga på over 152 millionar kroner. Midlane går i hovudsak til nasjonal og intern</w:t>
      </w:r>
      <w:r>
        <w:t>asjonal grunnstøtte til fr</w:t>
      </w:r>
      <w:r>
        <w:t>i</w:t>
      </w:r>
      <w:r>
        <w:t>villige barne- og ungdom</w:t>
      </w:r>
      <w:r>
        <w:t>s</w:t>
      </w:r>
      <w:r>
        <w:t>organisasjonar. Formålet er å leggje til rette for at barn og unge kan delta i barne- og ungdomsorganis</w:t>
      </w:r>
      <w:r>
        <w:t>a</w:t>
      </w:r>
      <w:r>
        <w:t>sjonane. Organisasjonane er viktige aktørar i barne- og ungdom</w:t>
      </w:r>
      <w:r>
        <w:t>s</w:t>
      </w:r>
      <w:r>
        <w:t>pol</w:t>
      </w:r>
      <w:r>
        <w:t>i</w:t>
      </w:r>
      <w:r>
        <w:t>tikken. Dei tilbyr sosiale møtepl</w:t>
      </w:r>
      <w:r>
        <w:t>assar for barn og unge og bidreg til å skape trygge og inkluderande op</w:t>
      </w:r>
      <w:r>
        <w:t>p</w:t>
      </w:r>
      <w:r>
        <w:t>vekstmiljø. Tilskotet skal stimulere organisasjonane til engasjement og medansvar og sørgje for at dei held fram med å vere ein arena for medverknad og demokrati. For å bidra til at all</w:t>
      </w:r>
      <w:r>
        <w:t>e barn og unge har høve til å delta i ein fritidsaktivitet, er tilskot</w:t>
      </w:r>
      <w:r>
        <w:t>s</w:t>
      </w:r>
      <w:r>
        <w:t>ordninga for inkludering av barn i lågin</w:t>
      </w:r>
      <w:r>
        <w:t>n</w:t>
      </w:r>
      <w:r>
        <w:t>tektsfamiliar blitt styrkt, jf. kapittel 4.</w:t>
      </w:r>
    </w:p>
    <w:p w:rsidR="00000000" w:rsidRDefault="00833565" w:rsidP="002E2D50">
      <w:r>
        <w:t>Frifond-ordninga skal stimulere den lokale aktiviteten og deltakinga til barn og unge og betre ramme</w:t>
      </w:r>
      <w:r>
        <w:t>vilk</w:t>
      </w:r>
      <w:r>
        <w:t>å</w:t>
      </w:r>
      <w:r>
        <w:t>ra for den medlemsbaserte aktiviteten i regi av frivillige organisasjonar. Ordninga utgjer nærmare 200 mi</w:t>
      </w:r>
      <w:r>
        <w:t>l</w:t>
      </w:r>
      <w:r>
        <w:t>lionar kroner og blir forvalta av Landsrådet for Norges barne- og ungdomsorgan</w:t>
      </w:r>
      <w:r>
        <w:t>i</w:t>
      </w:r>
      <w:r>
        <w:t>sasjoner (LNU) og Norsk musikkråd (NMR). Ei evalu</w:t>
      </w:r>
      <w:r>
        <w:t>e</w:t>
      </w:r>
      <w:r>
        <w:t>ring viser at or</w:t>
      </w:r>
      <w:r>
        <w:t>dninga når breitt ut til barn og unge.</w:t>
      </w:r>
    </w:p>
    <w:p w:rsidR="00000000" w:rsidRDefault="00833565" w:rsidP="002E2D50">
      <w:r>
        <w:lastRenderedPageBreak/>
        <w:t>Lokale idrettslag er møteplassar på tvers av generasjonar og sosiale skiljelinjer. I dag er det store fleirtalet av barn i Noreg med i organisert idrett på eitt eller anna tidspunkt i oppveksten, og mange deltek i fle</w:t>
      </w:r>
      <w:r>
        <w:t>ire idrettar. Samtidig ser vi at barn og unge fell frå for tidleg, og at det er sosiale forskjellar i idrett</w:t>
      </w:r>
      <w:r>
        <w:t>s</w:t>
      </w:r>
      <w:r>
        <w:t>deltakinga etter sosioøkonomisk status (Bakken 2017). Lokale aktivitetsmidlar (LAM) er ei ordning som skal styrkje idrettsaktiviteten på lokalt niv</w:t>
      </w:r>
      <w:r>
        <w:t>å. Ordninga var i 2018 på 367 millionar kroner.</w:t>
      </w:r>
    </w:p>
    <w:p w:rsidR="00000000" w:rsidRDefault="00833565" w:rsidP="002E2D50">
      <w:r>
        <w:t>Ungdata 2018 viser at 56 prosent av elevane på ungdomstrinnet og 44 prosent på vidaregåande har drive med eigenorganisert fysisk aktivitet. Det er derfor viktig å støtte og leggje til rette for slik aktivitet</w:t>
      </w:r>
      <w:r>
        <w:t>. Regjeringa har vore med på å etablere Tverga, det nye ressurssenteret for eigenorganisert aktivitet. Se</w:t>
      </w:r>
      <w:r>
        <w:t>n</w:t>
      </w:r>
      <w:r>
        <w:t>teret skal leggje til rette for erfaringsutveksling mellom eigenorganiserte miljø og kommunane. Det skal fremje kunnskap og kompetanse hos kommunale m</w:t>
      </w:r>
      <w:r>
        <w:t>yndigheiter og gi råd og praktisk rettleiing til dei som driv eigenorganisert aktivitet. Målet er at ressurssenteret skal skape auka aktivitet i heile landet.</w:t>
      </w:r>
    </w:p>
    <w:p w:rsidR="00000000" w:rsidRDefault="00833565" w:rsidP="002E2D50">
      <w:r>
        <w:t>For å bidra til auka friluftslivsaktivitet blant barn og unge har regjeringa i 2019 gitt midlar t</w:t>
      </w:r>
      <w:r>
        <w:t>il Fr</w:t>
      </w:r>
      <w:r>
        <w:t>i</w:t>
      </w:r>
      <w:r>
        <w:t>luftsråd</w:t>
      </w:r>
      <w:r>
        <w:t>e</w:t>
      </w:r>
      <w:r>
        <w:t>nes Land</w:t>
      </w:r>
      <w:r>
        <w:t>s</w:t>
      </w:r>
      <w:r>
        <w:t>forbund for å etablere og drive eit prosjekt som skal kartleggje og vidareutvikle suksessrike aktiv</w:t>
      </w:r>
      <w:r>
        <w:t>i</w:t>
      </w:r>
      <w:r>
        <w:t>tetstiltak innanfor friluftsliv for barn og unge. Arbeidet skal skje i samarbeid med både dei sentrale friluft</w:t>
      </w:r>
      <w:r>
        <w:t>s</w:t>
      </w:r>
      <w:r>
        <w:t>livsorganisasjonane o</w:t>
      </w:r>
      <w:r>
        <w:t>g andre organisasjonar som har friluftsliv som ein del av aktiviteten. Ved å kartleggje kva for tiltak som verkar best, og satse meir på desse vil ein kunne auke friluftslivsaktiviteten blant barn og unge.</w:t>
      </w:r>
    </w:p>
    <w:p w:rsidR="00000000" w:rsidRDefault="00833565" w:rsidP="002E2D50">
      <w:r>
        <w:t>Våren 2018 sette regjeringa ned eit offentleg utva</w:t>
      </w:r>
      <w:r>
        <w:t>l, #UngiDag-utvalet, som skal sjå på likestilling</w:t>
      </w:r>
      <w:r>
        <w:t>s</w:t>
      </w:r>
      <w:r>
        <w:t>u</w:t>
      </w:r>
      <w:r>
        <w:t>t</w:t>
      </w:r>
      <w:r>
        <w:t>fordringar barn og unge møter når dei deltek på viktige arenaer, også fritidsarenaen, som omfattar både eigenorganiserte og org</w:t>
      </w:r>
      <w:r>
        <w:t>a</w:t>
      </w:r>
      <w:r>
        <w:t>niserte aktivitetar, mellom anna innanfor idrett og kultur. Utvalet skal leg</w:t>
      </w:r>
      <w:r>
        <w:t>gje fram ei utgreiing hausten 2019.</w:t>
      </w:r>
    </w:p>
    <w:p w:rsidR="00000000" w:rsidRDefault="00833565" w:rsidP="002E2D50">
      <w:r>
        <w:t>Opplæringslova § 13-6 krev at alle kommunar skal ha eit musikk- og kulturskuletilbod til barn og unge i tilkn</w:t>
      </w:r>
      <w:r>
        <w:t>y</w:t>
      </w:r>
      <w:r>
        <w:t>ting til skuleverket eller kulturlivet elles. Norsk kulturskoleråd har utarbeidd ein ra</w:t>
      </w:r>
      <w:r>
        <w:t>m</w:t>
      </w:r>
      <w:r>
        <w:t>meplan som er retning</w:t>
      </w:r>
      <w:r>
        <w:t>s</w:t>
      </w:r>
      <w:r>
        <w:t>givande for kulturskulane. I rammeplanen står det at kulturskulane skal vere lokale ressur</w:t>
      </w:r>
      <w:r>
        <w:t>s</w:t>
      </w:r>
      <w:r>
        <w:t>senter. Det inneber direkte samarbeid med skulen, helse- og sosialsektoren og kultu</w:t>
      </w:r>
      <w:r>
        <w:t>r</w:t>
      </w:r>
      <w:r>
        <w:t>livet, og det må le</w:t>
      </w:r>
      <w:r>
        <w:t>g</w:t>
      </w:r>
      <w:r>
        <w:t>gjast til rette for integrering og inkludering. Nasjonalt kom</w:t>
      </w:r>
      <w:r>
        <w:t>petansesenter for kultur, helse og omsorg samarbeider med Norsk kulturskoleråd med sikte på å utvikle og konkret</w:t>
      </w:r>
      <w:r>
        <w:t>i</w:t>
      </w:r>
      <w:r>
        <w:t>sere helseeffektane gjennom musikalsk/kulturell kompetanseutvikling hos barn og unge.</w:t>
      </w:r>
    </w:p>
    <w:p w:rsidR="00000000" w:rsidRDefault="00833565" w:rsidP="002E2D50">
      <w:pPr>
        <w:pStyle w:val="avsnitt-tittel"/>
      </w:pPr>
      <w:r>
        <w:t>Ny stortingsmelding om barne- og ungdomskultur</w:t>
      </w:r>
    </w:p>
    <w:p w:rsidR="00000000" w:rsidRDefault="00833565" w:rsidP="002E2D50">
      <w:r>
        <w:t>Regjeringa</w:t>
      </w:r>
      <w:r>
        <w:t xml:space="preserve"> har bestemt seg for å setje i gang eit arbeid med ei stortingsmelding om barne- og un</w:t>
      </w:r>
      <w:r>
        <w:t>g</w:t>
      </w:r>
      <w:r>
        <w:t>dom</w:t>
      </w:r>
      <w:r>
        <w:t>s</w:t>
      </w:r>
      <w:r>
        <w:t>kultur som òg skal omfatte kulturskulen. Meldinga skal løfte fram barn og unge som målgruppe og aktive deltakarar og bidra til å heve statusen og kvaliteten på kultu</w:t>
      </w:r>
      <w:r>
        <w:t>r som blir skapt og formidla til barn og unge. I meldinga vil det mellom anna vere aktuelt å sjå på samarbeid mellom kulturskulane, skulefritidsordningar og frivillig sektor og korleis ein kan sikre fleire barn tilgang til kulturskulane gjennom å gjere dei</w:t>
      </w:r>
      <w:r>
        <w:t xml:space="preserve"> meir tilgjengelege og sørgje for gode ordningar for låginntektsfamiliar. Barne- og ungdomskulturmeldinga vil òg sjå på kulturskulen i eit integreringsperspektiv.</w:t>
      </w:r>
    </w:p>
    <w:p w:rsidR="00000000" w:rsidRDefault="00833565" w:rsidP="002E2D50">
      <w:pPr>
        <w:pStyle w:val="Overskrift2"/>
      </w:pPr>
      <w:r>
        <w:lastRenderedPageBreak/>
        <w:t>Nærmare om tiltak særleg retta mot ungdom</w:t>
      </w:r>
    </w:p>
    <w:p w:rsidR="00000000" w:rsidRDefault="00833565" w:rsidP="002E2D50">
      <w:r>
        <w:t>Ungdata samlar regelmessig inn data om unge</w:t>
      </w:r>
      <w:r>
        <w:t>s liv og helse innanfor tema som nære relasjonar, skule og utdanning, fritidsaktivitetar, helse og trivsel, rusmiddelbruk og vald. Den siste Ungdata-rapporten (Ba</w:t>
      </w:r>
      <w:r>
        <w:t>k</w:t>
      </w:r>
      <w:r>
        <w:t>ken 2018) viser at vi har ein veltilpassa, aktiv og heimekjær ungdomsgenerasjon. Ungdommane t</w:t>
      </w:r>
      <w:r>
        <w:t>rivst og har gode relasjonar til foreldra sine og til venner, dei er nøgde med skulen dei går på, og lokalmiljøet dei bur i. Dei fleste har ei aktiv fritid der sosiale medium, dataspel, trening, organiserte fritidsaktivitetar, sk</w:t>
      </w:r>
      <w:r>
        <w:t>u</w:t>
      </w:r>
      <w:r>
        <w:t>learbeid og samvær med ven</w:t>
      </w:r>
      <w:r>
        <w:t>ner pregar kvardagen. Samtidig slår rapporten fast at det er mange som op</w:t>
      </w:r>
      <w:r>
        <w:t>p</w:t>
      </w:r>
      <w:r>
        <w:t>lever b</w:t>
      </w:r>
      <w:r>
        <w:t>e</w:t>
      </w:r>
      <w:r>
        <w:t>kymringar i kvardagen. Fleire fortel at dei opplever einsemd og isolasjon, og det er ein tendens til at færre trivst på skulen enn for nokre år sidan. Mange opplever skulen s</w:t>
      </w:r>
      <w:r>
        <w:t>om stressande, og fleire opplever eit press om å sjå bra ut eller ha ein fin kropp. Regjeringa møter desse utfordringane gjennom tiltak på tvers av sektorane.</w:t>
      </w:r>
    </w:p>
    <w:p w:rsidR="00000000" w:rsidRDefault="00833565" w:rsidP="002E2D50">
      <w:pPr>
        <w:pStyle w:val="avsnitt-tittel"/>
      </w:pPr>
      <w:r>
        <w:t>Ny stortingsmelding om ungdomspolitikk</w:t>
      </w:r>
    </w:p>
    <w:p w:rsidR="00000000" w:rsidRDefault="00833565" w:rsidP="002E2D50">
      <w:r>
        <w:t>Regjeringa har bestemt at det skal skrivast ei stortingsme</w:t>
      </w:r>
      <w:r>
        <w:t>lding om levekåra og framtidsutsiktene til un</w:t>
      </w:r>
      <w:r>
        <w:t>g</w:t>
      </w:r>
      <w:r>
        <w:t>dom. Barne- og likestillingsdepartementet koordinerer arbeidet, men vil samarbeide nært med aktuelle departement, til dømes Kunnskapsdepartementet, Justis- og beredskapsdepartementet og Helse- og o</w:t>
      </w:r>
      <w:r>
        <w:t>m</w:t>
      </w:r>
      <w:r>
        <w:t>sorgsdeparte</w:t>
      </w:r>
      <w:r>
        <w:t>mentet. Arbeidet vil òg bli koordinert med Kulturdepartementet si melding om barne- og ungdomskultur.</w:t>
      </w:r>
    </w:p>
    <w:p w:rsidR="00000000" w:rsidRDefault="00833565" w:rsidP="002E2D50">
      <w:r>
        <w:t>Meldinga vil famne alle unge mellom 13 og 25 år. Ho vil ta opp ei rekkje tema, som ungdomsen</w:t>
      </w:r>
      <w:r>
        <w:t>g</w:t>
      </w:r>
      <w:r>
        <w:t>asjement, demokrati og like moglegheiter for alle. Meldinga v</w:t>
      </w:r>
      <w:r>
        <w:t>il sjå heilskapleg på tema som den digitale kvardagen, he</w:t>
      </w:r>
      <w:r>
        <w:t>l</w:t>
      </w:r>
      <w:r>
        <w:t>se, stress og press, einsemd og mobbing og hatkriminalitet og vald. Vidare vil regjeringa setje ned ungdom</w:t>
      </w:r>
      <w:r>
        <w:t>s</w:t>
      </w:r>
      <w:r>
        <w:t>panel som skal gi råd til regj</w:t>
      </w:r>
      <w:r>
        <w:t>e</w:t>
      </w:r>
      <w:r>
        <w:t xml:space="preserve">ringa i aktuelle saker til dømes når det gjeld integrering, </w:t>
      </w:r>
      <w:r>
        <w:t>psykisk helse og fråfall i vidaregåande skule.</w:t>
      </w:r>
    </w:p>
    <w:p w:rsidR="00000000" w:rsidRDefault="00833565" w:rsidP="002E2D50">
      <w:pPr>
        <w:pStyle w:val="avsnitt-tittel"/>
      </w:pPr>
      <w:r>
        <w:t>Strategi for ungdomshelse</w:t>
      </w:r>
    </w:p>
    <w:p w:rsidR="00000000" w:rsidRDefault="00833565" w:rsidP="002E2D50">
      <w:r>
        <w:t>Regjeringa har lagt fram ein strategi for ungdomshelse (2016–2021) som legg vekt på at alle sa</w:t>
      </w:r>
      <w:r>
        <w:t>m</w:t>
      </w:r>
      <w:r>
        <w:t>funnsse</w:t>
      </w:r>
      <w:r>
        <w:t>k</w:t>
      </w:r>
      <w:r>
        <w:t>torane må bidra til gode oppvekstvilkår, god psykisk og fysisk helse og redusert</w:t>
      </w:r>
      <w:r>
        <w:t>e sosiale helseforskjellar blant ungdom. Andre målsetjingar med strategien er å leggje til rette for meir ti</w:t>
      </w:r>
      <w:r>
        <w:t>l</w:t>
      </w:r>
      <w:r>
        <w:t>gjengelege helsetenester med låg terskel, meir tverrfagleg samarbeid og gode pasientforløp i alle delar av helse- og omsorgstenesta. Det har òg vor</w:t>
      </w:r>
      <w:r>
        <w:t>e viktig å la ungdom få vere med på å utforme tenester som er aktuelle for dei, og å sikre ti</w:t>
      </w:r>
      <w:r>
        <w:t>l</w:t>
      </w:r>
      <w:r>
        <w:t>gjengelege og samordna digitale tenester av god kvalitet. Samtidig skal det leggjast til rette for eit betre kunnskapsgrunnlag når det gjeld helse, levekår og hel</w:t>
      </w:r>
      <w:r>
        <w:t>setenestetilbod til ungdom og unge vaksne.</w:t>
      </w:r>
    </w:p>
    <w:p w:rsidR="00000000" w:rsidRDefault="00833565" w:rsidP="002E2D50">
      <w:pPr>
        <w:pStyle w:val="avsnitt-tittel"/>
      </w:pPr>
      <w:r>
        <w:t>0–24-samarbeidet</w:t>
      </w:r>
    </w:p>
    <w:p w:rsidR="00000000" w:rsidRDefault="00833565" w:rsidP="002E2D50">
      <w:r>
        <w:t>0–24-samarbeidet mellom Kunnskapsdepartementet, Arbeids- og sosialdepartementet, Barne- og likesti</w:t>
      </w:r>
      <w:r>
        <w:t>l</w:t>
      </w:r>
      <w:r>
        <w:t>lingsdepartementet og Helse- og omsorgsdepartementet tok til i 2015 og skal etter planen vare til</w:t>
      </w:r>
      <w:r>
        <w:t xml:space="preserve"> 2020. Målet med 0–24-samarbeidet er å oppnå betre samordna tenester og meir heilskapleg in</w:t>
      </w:r>
      <w:r>
        <w:t>n</w:t>
      </w:r>
      <w:r>
        <w:t>sats for utsette barn og unge under 24 år og familiane deira, slik at fleire skal lykkast i skulen og fullføre vidaregåande opplæring. Det er samansette årsaker til</w:t>
      </w:r>
      <w:r>
        <w:t xml:space="preserve"> at ungdom ikkje gjennomfører vid</w:t>
      </w:r>
      <w:r>
        <w:t>a</w:t>
      </w:r>
      <w:r>
        <w:t xml:space="preserve">regåande opplæring. Nokre er direkte skulerelaterte, mens andre omfattar forhold på andre arenaer. Gjennom 0–24-samarbeidet blir det utvikla tiltak som kan bidra til at fleire unge gjennomfører </w:t>
      </w:r>
      <w:r>
        <w:lastRenderedPageBreak/>
        <w:t>opplæringsløpet. 0–24-samarb</w:t>
      </w:r>
      <w:r>
        <w:t>eidet handlar om å skape meirverdi og å utnytte tilgjengelege ressursar betre, mellom anna gjennom tettare tverrsekt</w:t>
      </w:r>
      <w:r>
        <w:t>o</w:t>
      </w:r>
      <w:r>
        <w:t>rielt samarbeid.</w:t>
      </w:r>
    </w:p>
    <w:p w:rsidR="00000000" w:rsidRDefault="00833565" w:rsidP="002E2D50">
      <w:r>
        <w:t>Saman med relevante direktorat vurderer ein tiltak knytte til regelverkskonfliktar, samordning av ti</w:t>
      </w:r>
      <w:r>
        <w:t>l</w:t>
      </w:r>
      <w:r>
        <w:t>skotsforva</w:t>
      </w:r>
      <w:r>
        <w:t>l</w:t>
      </w:r>
      <w:r>
        <w:t>ting, språ</w:t>
      </w:r>
      <w:r>
        <w:t>k, læreplassar og utvikling av organiserings- og samhandlingspraksisen til direktor</w:t>
      </w:r>
      <w:r>
        <w:t>a</w:t>
      </w:r>
      <w:r>
        <w:t>ta. Målet er at betre sa</w:t>
      </w:r>
      <w:r>
        <w:t>m</w:t>
      </w:r>
      <w:r>
        <w:t>ordning sentralt skal lette samarbeidet lokalt i kommunane og fylkeskomm</w:t>
      </w:r>
      <w:r>
        <w:t>u</w:t>
      </w:r>
      <w:r>
        <w:t>nane. I 2019 vil regjeringa i n</w:t>
      </w:r>
      <w:r>
        <w:t>o</w:t>
      </w:r>
      <w:r>
        <w:t>kre kommunar starte opp ein pilot for prog</w:t>
      </w:r>
      <w:r>
        <w:t>ramfina</w:t>
      </w:r>
      <w:r>
        <w:t>n</w:t>
      </w:r>
      <w:r>
        <w:t>siering av enkelte ti</w:t>
      </w:r>
      <w:r>
        <w:t>l</w:t>
      </w:r>
      <w:r>
        <w:t>skotordningar for barn og unge. Det i</w:t>
      </w:r>
      <w:r>
        <w:t>n</w:t>
      </w:r>
      <w:r>
        <w:t>neber at departementa i 0–24-samarbeidet innlemmar delar av dei eksisterande tilskotordningane frå dei enkelte depart</w:t>
      </w:r>
      <w:r>
        <w:t>e</w:t>
      </w:r>
      <w:r>
        <w:t>menta i ei ny, felles programfinansiering. Slik blir tidlegare spesifi</w:t>
      </w:r>
      <w:r>
        <w:t>kke kriterium for det enkelte tilskotet oppheva, og kommunane kan i større grad søkje om midlar som er tilpassa lokale utfordringar.</w:t>
      </w:r>
    </w:p>
    <w:p w:rsidR="00000000" w:rsidRDefault="00833565" w:rsidP="002E2D50">
      <w:pPr>
        <w:pStyle w:val="avsnitt-tittel"/>
      </w:pPr>
      <w:r>
        <w:t>Fritidsklubbar</w:t>
      </w:r>
    </w:p>
    <w:p w:rsidR="00000000" w:rsidRDefault="00833565" w:rsidP="002E2D50">
      <w:r>
        <w:t>Mange stader er møteplassar som fritidsklubbar og ungdomshus «spydspissen» i det generelle f</w:t>
      </w:r>
      <w:r>
        <w:t>ø</w:t>
      </w:r>
      <w:r>
        <w:t>reby</w:t>
      </w:r>
      <w:r>
        <w:t>g</w:t>
      </w:r>
      <w:r>
        <w:t>gjande arb</w:t>
      </w:r>
      <w:r>
        <w:t>eidet kommunen gjer overfor ungdom. Fritidsklubbane samarbeider mellom anna med frivill</w:t>
      </w:r>
      <w:r>
        <w:t>i</w:t>
      </w:r>
      <w:r>
        <w:t>ge organisasjonar, foreldre, SLT-nettverk, helsesjukepleiarar eller utekontaktar. Mange stader har fritid</w:t>
      </w:r>
      <w:r>
        <w:t>s</w:t>
      </w:r>
      <w:r>
        <w:t>klubbar vore den einaste offentlege arenaen som er open for al</w:t>
      </w:r>
      <w:r>
        <w:t>l ungdom i fritida deira, og som legg vekt på aktivitet som ungdommane sjølve har teke initiativ til. Regjeringa støttar dette arbeidet i kommunane, mellom anna gjennom den nasjonale tilskotsordninga for inkludering av barn i låginntektsfamiliar og storbyo</w:t>
      </w:r>
      <w:r>
        <w:t>rdninga, jf. kapittel 4. For at effekten av tilskotsordningane skal bli best mogleg, er det viktig at kommunane òg styrkjer arbeidet sitt på dette området. Det er store lokale variasjonar når det gjeld in</w:t>
      </w:r>
      <w:r>
        <w:t>n</w:t>
      </w:r>
      <w:r>
        <w:t>hald, kompetanse, ressursar og politisk vilje lokal</w:t>
      </w:r>
      <w:r>
        <w:t>t til å satse på ungdomshus og fritidsklubbar (Gjertsen og Olsen 2011). Helsedirektoratet har gitt Norsk institutt for forsking om oppvekst, velferd og aldring (N</w:t>
      </w:r>
      <w:r>
        <w:t>O</w:t>
      </w:r>
      <w:r>
        <w:t>VA) i oppdrag å kartleggje bruken av fritidsklubbar og ungdomshus som ein del av det lokale f</w:t>
      </w:r>
      <w:r>
        <w:t>olk</w:t>
      </w:r>
      <w:r>
        <w:t>e</w:t>
      </w:r>
      <w:r>
        <w:t>hels</w:t>
      </w:r>
      <w:r>
        <w:t>e</w:t>
      </w:r>
      <w:r>
        <w:t>arbeidet.</w:t>
      </w:r>
    </w:p>
    <w:p w:rsidR="00000000" w:rsidRDefault="00833565" w:rsidP="002E2D50">
      <w:r>
        <w:t xml:space="preserve">Barn og unge er ei prioritert målgruppe i programmet for folkehelsearbeid i kommunane, jf. kapittel 7. For å styrkje samarbeidet mellom kommunane og frivillig sektor om temaa i programmet, blir det løyvd midlar til Frivillighet Norge og </w:t>
      </w:r>
      <w:r>
        <w:t>Ungdom og Fritid. Ein skal mellom anna samarbeide om eit opplæringspr</w:t>
      </w:r>
      <w:r>
        <w:t>o</w:t>
      </w:r>
      <w:r>
        <w:t>gram for ungdomsarbeidarar på opne møteplassar. Frå 2019 blir Landsrådet for Norges barne- og un</w:t>
      </w:r>
      <w:r>
        <w:t>g</w:t>
      </w:r>
      <w:r>
        <w:t>domsorganisasjoner (LNU) òg ein del av pr</w:t>
      </w:r>
      <w:r>
        <w:t>o</w:t>
      </w:r>
      <w:r>
        <w:t>grammet. Formålet er å bidra til å utvikle friv</w:t>
      </w:r>
      <w:r>
        <w:t>illigpolitikken til kommunane.</w:t>
      </w:r>
    </w:p>
    <w:p w:rsidR="00000000" w:rsidRDefault="00833565" w:rsidP="002E2D50">
      <w:pPr>
        <w:pStyle w:val="avsnitt-tittel"/>
      </w:pPr>
      <w:r>
        <w:t>Ein trygg digital kvardag</w:t>
      </w:r>
    </w:p>
    <w:p w:rsidR="00000000" w:rsidRDefault="00833565" w:rsidP="002E2D50">
      <w:r>
        <w:t>Digitale medium speler i dag ei sentral rolle i kvardagen til barn og unge. Medietilsynet gjenno</w:t>
      </w:r>
      <w:r>
        <w:t>m</w:t>
      </w:r>
      <w:r>
        <w:t>fører «Barn og medium»-undersøkinga annakvart år. Den siste undersøkinga er frå 2018. Nær</w:t>
      </w:r>
      <w:r>
        <w:t>mare 5000 barn frå 9 til 18 år og 2200 foreldre har svart på spørsmål om medievanane til barn og unge. Resultata viser at nesten halvparten av norske 9–18-åringar føretrekkjer sosiale medium som n</w:t>
      </w:r>
      <w:r>
        <w:t>y</w:t>
      </w:r>
      <w:r>
        <w:t xml:space="preserve">heitskjelde. Snapchat og Instagram er dei to mest populære </w:t>
      </w:r>
      <w:r>
        <w:t xml:space="preserve">sosiale media blant dei unge. Digitale medium kan ha både positive og negative effektar, og det er behov for meir kunnskap om bruken av dei sosiale media og for tiltak som kan fremje dei positive sidene og førebyggje dei negative sidene ved slik bruk (jf. </w:t>
      </w:r>
      <w:r>
        <w:t>kapittel 5.2).</w:t>
      </w:r>
    </w:p>
    <w:p w:rsidR="00000000" w:rsidRDefault="00833565" w:rsidP="002E2D50">
      <w:r>
        <w:t>Regjeringa vil følgje opp Stortingets oppmodingsvedtak nr. 592 (2017–2018) om å utarbeide n</w:t>
      </w:r>
      <w:r>
        <w:t>a</w:t>
      </w:r>
      <w:r>
        <w:t>sjonale retningsli</w:t>
      </w:r>
      <w:r>
        <w:t>n</w:t>
      </w:r>
      <w:r>
        <w:t xml:space="preserve">jer for barnehage- og skuleeigarane, slik at dei tek i bruk løysingar som skjuler </w:t>
      </w:r>
      <w:r>
        <w:lastRenderedPageBreak/>
        <w:t>alvorleg skadeleg innhald på net</w:t>
      </w:r>
      <w:r>
        <w:t>t</w:t>
      </w:r>
      <w:r>
        <w:t>brett, mobil, P</w:t>
      </w:r>
      <w:r>
        <w:t>C og liknande digitale einingar som barna får utdelte eller får tilgang til. U</w:t>
      </w:r>
      <w:r>
        <w:t>t</w:t>
      </w:r>
      <w:r>
        <w:t>danningsdirektoratet skal uta</w:t>
      </w:r>
      <w:r>
        <w:t>r</w:t>
      </w:r>
      <w:r>
        <w:t>beide nasjonale retningslinjer for barnehage- og skuleeigarane som skal før</w:t>
      </w:r>
      <w:r>
        <w:t>e</w:t>
      </w:r>
      <w:r>
        <w:t>byggje, skjerme mot og handtere tilgang til alvorleg skadeleg innhald v</w:t>
      </w:r>
      <w:r>
        <w:t>ia digitale einingar som blir brukte i det pedagogiske arbeidet for barnehag</w:t>
      </w:r>
      <w:r>
        <w:t>e</w:t>
      </w:r>
      <w:r>
        <w:t>barn og elevar på 1.–4. trinn i grunnskulen. Målet med retningsli</w:t>
      </w:r>
      <w:r>
        <w:t>n</w:t>
      </w:r>
      <w:r>
        <w:t>jene er at barnehage- og skuleeigarane skal setje i verk eigna tiltak for å hindre at dei yngste barna blir u</w:t>
      </w:r>
      <w:r>
        <w:t>t</w:t>
      </w:r>
      <w:r>
        <w:t>set</w:t>
      </w:r>
      <w:r>
        <w:t>te for alvorleg skadeleg innhald. Utdanning</w:t>
      </w:r>
      <w:r>
        <w:t>s</w:t>
      </w:r>
      <w:r>
        <w:t>direktoratet skal òg vurdere om det er behov for rettleiing retta mot barn og ungdom på høgare trinn i skulen. I denne sama</w:t>
      </w:r>
      <w:r>
        <w:t>n</w:t>
      </w:r>
      <w:r>
        <w:t>hengen kan ein òg vise til at eitt av tiltaka i Opptrappingsplan mot vold og overgrep er</w:t>
      </w:r>
      <w:r>
        <w:t xml:space="preserve"> å gjere barnehagar og skular betre i stand til å info</w:t>
      </w:r>
      <w:r>
        <w:t>r</w:t>
      </w:r>
      <w:r>
        <w:t>mere barn og foreldre om nettvett og korleis dei kan hindre internettrelaterte overgrep, jf. Prop. 12 S (2016–2017). Ju</w:t>
      </w:r>
      <w:r>
        <w:t>s</w:t>
      </w:r>
      <w:r>
        <w:t>tis- og bere</w:t>
      </w:r>
      <w:r>
        <w:t>d</w:t>
      </w:r>
      <w:r>
        <w:t>skapsdepartementet leier arbeidet med ein eigen strategi mot interne</w:t>
      </w:r>
      <w:r>
        <w:t>ttrel</w:t>
      </w:r>
      <w:r>
        <w:t>a</w:t>
      </w:r>
      <w:r>
        <w:t>terte overgrep.</w:t>
      </w:r>
    </w:p>
    <w:p w:rsidR="00000000" w:rsidRDefault="00833565" w:rsidP="002E2D50">
      <w:r>
        <w:t>Helsedirektoratet, Direktoratet for e-helse og Barne-, ungdoms- og familiedirektoratet samarbeider for betre sa</w:t>
      </w:r>
      <w:r>
        <w:t>m</w:t>
      </w:r>
      <w:r>
        <w:t xml:space="preserve">ordning av digitale tenester til barn og unge (DIGI-UNG). Som ein del av dette arbeidet er det samla inn innspel frå barn </w:t>
      </w:r>
      <w:r>
        <w:t>og unge om korleis dei bruker digitale tenester, og kva slags digitale tenester dei har behov for. Det er òg henta innspel frå aktørar som tilbyr digitale tenester til ungdom. Resultatet viser at ungdommane opplever digit</w:t>
      </w:r>
      <w:r>
        <w:t>a</w:t>
      </w:r>
      <w:r>
        <w:t>le t</w:t>
      </w:r>
      <w:r>
        <w:t>e</w:t>
      </w:r>
      <w:r>
        <w:t>nester som eit nyttig supplem</w:t>
      </w:r>
      <w:r>
        <w:t>ent til konve</w:t>
      </w:r>
      <w:r>
        <w:t>n</w:t>
      </w:r>
      <w:r>
        <w:t>sjonelle hjelpetene</w:t>
      </w:r>
      <w:r>
        <w:t>s</w:t>
      </w:r>
      <w:r>
        <w:t>ter, der tilgjengelegheit og tillit kan vere ei utfor</w:t>
      </w:r>
      <w:r>
        <w:t>d</w:t>
      </w:r>
      <w:r>
        <w:t>ring (Helsedirektoratet 2018c).</w:t>
      </w:r>
    </w:p>
    <w:p w:rsidR="00000000" w:rsidRDefault="00833565" w:rsidP="002E2D50">
      <w:r>
        <w:t>Trass i at ungdom har høg digital kompetanse, kjem det fram at mange synest det er utfordrande å finne fram til og navigere mellom ulike</w:t>
      </w:r>
      <w:r>
        <w:t xml:space="preserve"> tenester og informasjonskjelder på nett. Barn og ungdom har lett tilgang på enorme mengder informasjon relatert til helse og utvikling og må vege og vurdere informasjon frå mange kjelder og k</w:t>
      </w:r>
      <w:r>
        <w:t>a</w:t>
      </w:r>
      <w:r>
        <w:t>nalar med ulik grad av kvalitet. Barn og ungdom seier at dei øn</w:t>
      </w:r>
      <w:r>
        <w:t>skjer informasjon og digitale tenester som er kv</w:t>
      </w:r>
      <w:r>
        <w:t>a</w:t>
      </w:r>
      <w:r>
        <w:t>litetssikra, samla på éin stad, tilpassa ulike behov og i tråd med bruka</w:t>
      </w:r>
      <w:r>
        <w:t>r</w:t>
      </w:r>
      <w:r>
        <w:t>mønsteret deira.</w:t>
      </w:r>
    </w:p>
    <w:p w:rsidR="00000000" w:rsidRDefault="00833565" w:rsidP="002E2D50">
      <w:r>
        <w:t>Barn og unge blir rekna som ei sårbar forbrukargruppe. Dei bruker digitale tenester aktivt, men dei har ikkje den sam</w:t>
      </w:r>
      <w:r>
        <w:t>e kritiske vurderingsevna som vaksne. Det kan gjere dei særleg mottakelege for ko</w:t>
      </w:r>
      <w:r>
        <w:t>m</w:t>
      </w:r>
      <w:r>
        <w:t xml:space="preserve">mersielle bodskapar på nett. Marknadsføringspresset mot barn og unge er stort, og stadig nye kanalar blir tekne i bruk for å nå barn og unge på nettet. Barn og unge legg frå </w:t>
      </w:r>
      <w:r>
        <w:t>seg ei rekkje digitale spor når dei bruker digitale tenester, og det er viktig at dei veit korleis dei kan vareta personvernet. Desse temaa vil bli tekne opp i den kommande stortingsmeldinga om forbr</w:t>
      </w:r>
      <w:r>
        <w:t>u</w:t>
      </w:r>
      <w:r>
        <w:t>karpolitikk, jf. kapittel 8.4.</w:t>
      </w:r>
    </w:p>
    <w:p w:rsidR="00000000" w:rsidRDefault="00833565" w:rsidP="002E2D50">
      <w:pPr>
        <w:pStyle w:val="tittel-ramme"/>
      </w:pPr>
      <w:r>
        <w:t>Ung.no</w:t>
      </w:r>
    </w:p>
    <w:p w:rsidR="00000000" w:rsidRDefault="00833565" w:rsidP="002E2D50">
      <w:r>
        <w:t>Ung.no er det offentlege sin informasjonskanal til ungdom og er svært godt besøkt. Ung.no er i dag den største nettstaden for denne målgruppa i Noreg. I 2018 var det meir enn 34 millionar sidev</w:t>
      </w:r>
      <w:r>
        <w:t>i</w:t>
      </w:r>
      <w:r>
        <w:t>singar, og om lag 52 500 svar på spørsmål frå brukarane. Målet</w:t>
      </w:r>
      <w:r>
        <w:t xml:space="preserve"> er å ha ein kanal for informasjon til unge om tema dei lurer på. Her finn dei unge kvalitetssikra informasjon om kropp, helse, seksualitet, problem heime, mo</w:t>
      </w:r>
      <w:r>
        <w:t>b</w:t>
      </w:r>
      <w:r>
        <w:t>bing, hatprat, diskriminering, lovbrot, einsemd, forelsking, utdanning og jobb. Ung.no vil bli vi</w:t>
      </w:r>
      <w:r>
        <w:t>dareutvikla med fleire tenester og bli endå meir brukartilpassa.</w:t>
      </w:r>
    </w:p>
    <w:p w:rsidR="00000000" w:rsidRDefault="00833565">
      <w:pPr>
        <w:pStyle w:val="Ramme-slutt"/>
        <w:rPr>
          <w:sz w:val="26"/>
          <w:szCs w:val="26"/>
        </w:rPr>
      </w:pPr>
      <w:r>
        <w:rPr>
          <w:sz w:val="26"/>
          <w:szCs w:val="26"/>
        </w:rPr>
        <w:t>[Boks slutt]</w:t>
      </w:r>
    </w:p>
    <w:p w:rsidR="00000000" w:rsidRDefault="00833565" w:rsidP="002E2D50">
      <w:pPr>
        <w:pStyle w:val="avsnitt-tittel"/>
      </w:pPr>
      <w:r>
        <w:lastRenderedPageBreak/>
        <w:t>Unge med nedsett funksjonsevne</w:t>
      </w:r>
    </w:p>
    <w:p w:rsidR="00000000" w:rsidRDefault="00833565" w:rsidP="002E2D50">
      <w:r>
        <w:t>I barne- og ungdomsåra er utvikling av sjølvtillit, sjølvrespekt og ein trygg identitet særleg avgje</w:t>
      </w:r>
      <w:r>
        <w:t>r</w:t>
      </w:r>
      <w:r>
        <w:t>ande. Barn og unge med funksjonshemming er ein</w:t>
      </w:r>
      <w:r>
        <w:t xml:space="preserve"> del av det same fellesskapet som funksjonsfriske. Ein inkluderande barnehage- og skulekvardag står sentralt. Vidare er det viktig å få kontakt med andre barn eller unge for å ha nokon å samanlikne seg med og for å styrkje sin eigen identitet. Ti</w:t>
      </w:r>
      <w:r>
        <w:t>l</w:t>
      </w:r>
      <w:r>
        <w:t>høyrsle i</w:t>
      </w:r>
      <w:r>
        <w:t xml:space="preserve"> vennekretsen og inklude</w:t>
      </w:r>
      <w:r>
        <w:t>r</w:t>
      </w:r>
      <w:r>
        <w:t>ande aktivitetar der barn og unge med funksjonsnedsetjing kan delta saman med andre, støttar opp om sos</w:t>
      </w:r>
      <w:r>
        <w:t>i</w:t>
      </w:r>
      <w:r>
        <w:t>ale relasjonar og hindrar diskriminering og utestenging frå viktige arenaer. Barn og unge med funksjon</w:t>
      </w:r>
      <w:r>
        <w:t>s</w:t>
      </w:r>
      <w:r>
        <w:t>ne</w:t>
      </w:r>
      <w:r>
        <w:t>d</w:t>
      </w:r>
      <w:r>
        <w:t>setjingar møter i dag</w:t>
      </w:r>
      <w:r>
        <w:t xml:space="preserve"> barrierar som hindrar l</w:t>
      </w:r>
      <w:r>
        <w:t>i</w:t>
      </w:r>
      <w:r>
        <w:t>kestilling. Det handlar mellom anna om utfordringar knytte til likeverdige høve til utdanning, i</w:t>
      </w:r>
      <w:r>
        <w:t>n</w:t>
      </w:r>
      <w:r>
        <w:t>kludering i arbeidslivet, gode og tilgjengelege helse- og omsorgstenester og tilgjengelege kultur- og fritidstilbod. Regjeringa lanser</w:t>
      </w:r>
      <w:r>
        <w:t>te i 2019 ein strategi for likestilling av personar med funksjonsne</w:t>
      </w:r>
      <w:r>
        <w:t>d</w:t>
      </w:r>
      <w:r>
        <w:t>setjing for perioden 2020–2030 og vil følgje opp med ein handlingsplan som blir lansert i 2019.</w:t>
      </w:r>
    </w:p>
    <w:p w:rsidR="00000000" w:rsidRDefault="00833565" w:rsidP="002E2D50">
      <w:pPr>
        <w:pStyle w:val="avsnitt-tittel"/>
      </w:pPr>
      <w:r>
        <w:t>Einslege mindreårige flyktningar og asylsøkjarar</w:t>
      </w:r>
    </w:p>
    <w:p w:rsidR="00000000" w:rsidRDefault="00833565" w:rsidP="002E2D50">
      <w:r>
        <w:t>Dei siste åra har særleg den psykiske helsa</w:t>
      </w:r>
      <w:r>
        <w:t xml:space="preserve"> til einslege mindreårige asylsøkjarar bydd på utfor</w:t>
      </w:r>
      <w:r>
        <w:t>d</w:t>
      </w:r>
      <w:r>
        <w:t>ringar. Barn og ungdom i asylmottak har rett til dei same velferdstenestene som befolkninga elles. Vertskommunane til mottaka er ansvarlege for å tilby barnevernstenester, undervisning og nødve</w:t>
      </w:r>
      <w:r>
        <w:t>n</w:t>
      </w:r>
      <w:r>
        <w:t>dige hels</w:t>
      </w:r>
      <w:r>
        <w:t>etenester, og hels</w:t>
      </w:r>
      <w:r>
        <w:t>e</w:t>
      </w:r>
      <w:r>
        <w:t>føretaka skal tilby spesialisthelsetenester. Utlendingsdirektoratet (UDI) har ansvar for at einslege mindr</w:t>
      </w:r>
      <w:r>
        <w:t>e</w:t>
      </w:r>
      <w:r>
        <w:t>årige asylsøkjarar mellom 15 og 18 år får eit forsvarleg omsorg</w:t>
      </w:r>
      <w:r>
        <w:t>s</w:t>
      </w:r>
      <w:r>
        <w:t>tilbod i mottak, og det daglege omsorgsa</w:t>
      </w:r>
      <w:r>
        <w:t>n</w:t>
      </w:r>
      <w:r>
        <w:t>svaret er delegert frå UD</w:t>
      </w:r>
      <w:r>
        <w:t>I til mottaka. UDI har over tid jobba systematisk med å sikre at barn og einslege mindreårige får best mogleg omsorg i mottak, og har dei siste åra sett i gang ei rekkje tiltak med særleg vekt på å styrkje kompetansen. Folkehelsei</w:t>
      </w:r>
      <w:r>
        <w:t>n</w:t>
      </w:r>
      <w:r>
        <w:t>stituttet planlegg eit pr</w:t>
      </w:r>
      <w:r>
        <w:t>osjekt med sikte på å teste ut eit verktøy som mellom andre tilsette i mottak for einslege mindreårige kan nytte for å førebyggje og handtere psykiske plager. I opptrappingsplanen for den psykiske helsa til barn og unge planlegg ein òg eit utviklingsarbeid</w:t>
      </w:r>
      <w:r>
        <w:t xml:space="preserve"> mellom Helse- og o</w:t>
      </w:r>
      <w:r>
        <w:t>m</w:t>
      </w:r>
      <w:r>
        <w:t>sorgsdepartementet og Kunnskapsdepartementet for å styrkje det tverrfaglege sama</w:t>
      </w:r>
      <w:r>
        <w:t>r</w:t>
      </w:r>
      <w:r>
        <w:t>beidet for barn og unge i barnehage og skule, også barn og unge med psykiske vanskar.</w:t>
      </w:r>
    </w:p>
    <w:p w:rsidR="00000000" w:rsidRDefault="00833565" w:rsidP="002E2D50">
      <w:r>
        <w:t>Einslege mindreårige flyktningar har behov for særskild tilretteleggi</w:t>
      </w:r>
      <w:r>
        <w:t xml:space="preserve">ng, omsorg og oppfølging og skal prioriterast i busetjingsarbeidet. Dei skal busetjast i ein kommune så raskt som mogleg etter at dei har fått opphaldsløyve. Det er Integrerings- og mangfaldsdirektoratet (IMDi) som har ansvar for å leggje til rette for og </w:t>
      </w:r>
      <w:r>
        <w:t>samordne buse</w:t>
      </w:r>
      <w:r>
        <w:t>t</w:t>
      </w:r>
      <w:r>
        <w:t>jinga av flyktningar. Etter at ein person har flytta ut frå eit omsorgssenter eller eit mottak, er det busetjingsko</w:t>
      </w:r>
      <w:r>
        <w:t>m</w:t>
      </w:r>
      <w:r>
        <w:t>munen som har hovudansvaret for bu- og o</w:t>
      </w:r>
      <w:r>
        <w:t>m</w:t>
      </w:r>
      <w:r>
        <w:t>sorgstilbodet. I 2018 har regjeringa gjort det mogleg å busetje ein</w:t>
      </w:r>
      <w:r>
        <w:t>s</w:t>
      </w:r>
      <w:r>
        <w:t>lege mindr</w:t>
      </w:r>
      <w:r>
        <w:t>e</w:t>
      </w:r>
      <w:r>
        <w:t xml:space="preserve">årige </w:t>
      </w:r>
      <w:r>
        <w:t>med avgrensa opphaldsløyve mens dei ventar på dokumentert identitet, og opna for kvalifis</w:t>
      </w:r>
      <w:r>
        <w:t>e</w:t>
      </w:r>
      <w:r>
        <w:t>ring. Dette er gjort for å imøtekomme nokre av helseutfor</w:t>
      </w:r>
      <w:r>
        <w:t>d</w:t>
      </w:r>
      <w:r>
        <w:t>ringane i mottaka og omsorgssentera for denne gruppa. Tiltaket har bidrege til å normalisere kvardagen deira</w:t>
      </w:r>
      <w:r>
        <w:t>.</w:t>
      </w:r>
    </w:p>
    <w:p w:rsidR="00000000" w:rsidRDefault="00833565" w:rsidP="00524022">
      <w:pPr>
        <w:pStyle w:val="Overskrift3"/>
        <w:numPr>
          <w:ilvl w:val="2"/>
          <w:numId w:val="24"/>
        </w:numPr>
      </w:pPr>
      <w:r>
        <w:t>Helse- og velferdstenester for studentar</w:t>
      </w:r>
    </w:p>
    <w:p w:rsidR="00000000" w:rsidRDefault="00833565" w:rsidP="002E2D50">
      <w:r>
        <w:t xml:space="preserve">Overgangen frå skuleelev til student er vanskeleg for mange. Studentar er i ein slags mellomfase mellom ungdomstid og etablert vaksenliv og opplever store endringar i livet på nokre få år. For enkelte </w:t>
      </w:r>
      <w:r>
        <w:t>kan en</w:t>
      </w:r>
      <w:r>
        <w:t>d</w:t>
      </w:r>
      <w:r>
        <w:t>ringane vere ei psykisk belasting. Dersom ein skal ha ei god studietid, er det viktig at ein har det bra fysisk og psykisk. Dei fleste studentar seier at dei har det bra, men utviklinga når det gjeld psykisk helse blant st</w:t>
      </w:r>
      <w:r>
        <w:t>u</w:t>
      </w:r>
      <w:r>
        <w:t>dentar, er urovekkjande.</w:t>
      </w:r>
    </w:p>
    <w:p w:rsidR="00000000" w:rsidRDefault="00833565" w:rsidP="002E2D50">
      <w:r>
        <w:lastRenderedPageBreak/>
        <w:t>Studentanes helse- og trivselsundersøking, ShoT (Knapstad mfl. 2018), viser at sjølv om 79 prosent av studentane seier at dei har god eller svært god helse, rapporterer nær tre av ti at dei ofte er einsame, og prosentdelen st</w:t>
      </w:r>
      <w:r>
        <w:t>u</w:t>
      </w:r>
      <w:r>
        <w:t>dentar som rapporterer om psyk</w:t>
      </w:r>
      <w:r>
        <w:t>iske plager, har auka kraftig sidan 2010. Slike forhold aukar risikoen for å ikkje fullføre studieløpet. Livssituasjonen til studentar skil seg frå andre grupper på mange vis som påverkar helse og trivsel. Sosialt nettverk og ei kjensle av å høyre til er v</w:t>
      </w:r>
      <w:r>
        <w:t>iktige føresetn</w:t>
      </w:r>
      <w:r>
        <w:t>a</w:t>
      </w:r>
      <w:r>
        <w:t>der for livsmeistring og trivsel. Det same gjeld kontroll over eigen økonomi og praktiske leveforhold. Det er eit felles ansvar for lærestaden og studen</w:t>
      </w:r>
      <w:r>
        <w:t>t</w:t>
      </w:r>
      <w:r>
        <w:t>samski</w:t>
      </w:r>
      <w:r>
        <w:t>p</w:t>
      </w:r>
      <w:r>
        <w:t>naden å bidra til og leggje til rette for eit studentliv som sikrar både studiem</w:t>
      </w:r>
      <w:r>
        <w:t>eistring og studenthelse. Det er til dømes viktig at universitet, høgskular og samskipnader skaper sosiale arenaer der alle blir sett.</w:t>
      </w:r>
    </w:p>
    <w:p w:rsidR="00000000" w:rsidRDefault="00833565" w:rsidP="002E2D50">
      <w:r>
        <w:t>Ein viktig del av tilbodet til samskipnadene er studentbustader. Mange legg stor vekt på å utforme b</w:t>
      </w:r>
      <w:r>
        <w:t>u</w:t>
      </w:r>
      <w:r>
        <w:t>miljø som oppmodar t</w:t>
      </w:r>
      <w:r>
        <w:t>il sosialt samvær og fellesskap om måltid og felles gjeremål. Lærestadene arrangerer til dømes fadde</w:t>
      </w:r>
      <w:r>
        <w:t>r</w:t>
      </w:r>
      <w:r>
        <w:t>veke for nye studentar og introduserer dei for velferds- og fritidstilboda og for sosiale ko</w:t>
      </w:r>
      <w:r>
        <w:t>n</w:t>
      </w:r>
      <w:r>
        <w:t>taktar i studentmiljøet.</w:t>
      </w:r>
    </w:p>
    <w:p w:rsidR="00000000" w:rsidRDefault="00833565" w:rsidP="002E2D50">
      <w:r>
        <w:t>Til saman utgjer desse tilboda ein vi</w:t>
      </w:r>
      <w:r>
        <w:t>ktig innsats mot utanforskap og psykiske plager. Samskipnader og lærestader ønskjer å utvide og forbetre tilboda etter at SHoT-undersøkinga dokumenterte klare behov.</w:t>
      </w:r>
    </w:p>
    <w:p w:rsidR="00000000" w:rsidRDefault="00833565" w:rsidP="002E2D50">
      <w:r>
        <w:t>Studentar har dei same rettane til helse- og omsorgstenester frå kommunane og spesialisthe</w:t>
      </w:r>
      <w:r>
        <w:t>lsetenesta som b</w:t>
      </w:r>
      <w:r>
        <w:t>e</w:t>
      </w:r>
      <w:r>
        <w:t>folkninga elles. I tillegg går det fram av forskrift om studentsamskipnader at studentve</w:t>
      </w:r>
      <w:r>
        <w:t>l</w:t>
      </w:r>
      <w:r>
        <w:t>ferdst</w:t>
      </w:r>
      <w:r>
        <w:t>e</w:t>
      </w:r>
      <w:r>
        <w:t>nester er velferd</w:t>
      </w:r>
      <w:r>
        <w:t>s</w:t>
      </w:r>
      <w:r>
        <w:t>tenester til studentar der formålet er å støtte opp om dei særskilde behova studentane har i kraft av livssituasjonen som stu</w:t>
      </w:r>
      <w:r>
        <w:t>dentar. Studentvelferdstenestene skal vere tenester som er nødve</w:t>
      </w:r>
      <w:r>
        <w:t>n</w:t>
      </w:r>
      <w:r>
        <w:t>dige eller har samanheng med eit no</w:t>
      </w:r>
      <w:r>
        <w:t>r</w:t>
      </w:r>
      <w:r>
        <w:t>malt studentliv etter den gjeldande levesta</w:t>
      </w:r>
      <w:r>
        <w:t>n</w:t>
      </w:r>
      <w:r>
        <w:t>darden. Formålet er å sikre studentar slike tenester når tenestene som blir tilbydde på marknaden, anten er for</w:t>
      </w:r>
      <w:r>
        <w:t xml:space="preserve"> dyre eller ikkje finst, eller når det eksisterande tilbodet ikkje passar st</w:t>
      </w:r>
      <w:r>
        <w:t>u</w:t>
      </w:r>
      <w:r>
        <w:t>dentane sine behov med tanke på mengd, kvalitet eller geografisk lokalisering. Det er kommunane som har det primære ansvaret for generelle velferdst</w:t>
      </w:r>
      <w:r>
        <w:t>e</w:t>
      </w:r>
      <w:r>
        <w:t>nester til befolkninga, og ein</w:t>
      </w:r>
      <w:r>
        <w:t xml:space="preserve"> del av tenestene til samski</w:t>
      </w:r>
      <w:r>
        <w:t>p</w:t>
      </w:r>
      <w:r>
        <w:t>nadene er eit supplement til dei generelle tene</w:t>
      </w:r>
      <w:r>
        <w:t>s</w:t>
      </w:r>
      <w:r>
        <w:t>tene. Samarbeidet mellom helsetenestene i dei ulike kommunane og studen</w:t>
      </w:r>
      <w:r>
        <w:t>t</w:t>
      </w:r>
      <w:r>
        <w:t>samskipnadene bør bli endå tettare og betre.</w:t>
      </w:r>
    </w:p>
    <w:p w:rsidR="00000000" w:rsidRDefault="00833565" w:rsidP="002E2D50">
      <w:r>
        <w:t>Det ligg til grunn at studentar, som alle andre, skal få den h</w:t>
      </w:r>
      <w:r>
        <w:t>elsehjelpa dei treng, gjennom den ko</w:t>
      </w:r>
      <w:r>
        <w:t>m</w:t>
      </w:r>
      <w:r>
        <w:t>munale helse- og omsorgstenesta. Alle som er busette i ein norsk kommune, har rett til å stå på liste hos fastlege og kan setje fram legeønske. Legeønsket skal etterkommast så sant legen har ledig plass på lista. Ein ka</w:t>
      </w:r>
      <w:r>
        <w:t>n velje fastlege utanfor bustadkommunen. Retten til å stå på liste hos fastlege inneber at ein har rett til å bli prioritert av fastlegen. I pra</w:t>
      </w:r>
      <w:r>
        <w:t>k</w:t>
      </w:r>
      <w:r>
        <w:t>sis vil det seie at det skal vere mogleg å få legetime hos fastlegen i</w:t>
      </w:r>
      <w:r>
        <w:t>n</w:t>
      </w:r>
      <w:r>
        <w:t>nan fem dagar, og at ein skal kunne ring</w:t>
      </w:r>
      <w:r>
        <w:t>je til legekontoret for å stille spørsmål og be om råd.</w:t>
      </w:r>
    </w:p>
    <w:p w:rsidR="00000000" w:rsidRDefault="00833565" w:rsidP="002E2D50">
      <w:r>
        <w:t>Studentar kan dermed velje fastlege i den kommunen dei studerer i, sjølv om dei ikkje er folker</w:t>
      </w:r>
      <w:r>
        <w:t>e</w:t>
      </w:r>
      <w:r>
        <w:t>gis</w:t>
      </w:r>
      <w:r>
        <w:t>t</w:t>
      </w:r>
      <w:r>
        <w:t>rerte i denne kommunen. Studentar som ikkje har fastlege der dei studerer, kan likevel kontakte fast</w:t>
      </w:r>
      <w:r>
        <w:t>legar i kommunen. Fastl</w:t>
      </w:r>
      <w:r>
        <w:t>e</w:t>
      </w:r>
      <w:r>
        <w:t>gar har likevel plikt til å prioritere eigne listeinnbyggjarar framfor dei som ikkje er på lista. Tilgangen til andre fastlegar enn den ein har valt sjølv, er dermed avhengig av kapasitet hos den fastlegen ein oppsøkjer. Det er lik</w:t>
      </w:r>
      <w:r>
        <w:t>e</w:t>
      </w:r>
      <w:r>
        <w:t>vel ikkje slik at ein listeinnbyggjar alltid blir prioritert høgast, til dømes gjeld ikkje det ved strakshjelp eller andre lovpålagde eller kommunalt avtalte oppgåver. I slike tilfelle vil prioriteringa vere avhengig av den medisinske vurderinga til legen.</w:t>
      </w:r>
    </w:p>
    <w:p w:rsidR="00000000" w:rsidRDefault="00833565" w:rsidP="002E2D50">
      <w:r>
        <w:lastRenderedPageBreak/>
        <w:t>Kommunar med mange studentar skal i planlegginga av legetenester sørgje for at fastlegane samla sett har kap</w:t>
      </w:r>
      <w:r>
        <w:t>a</w:t>
      </w:r>
      <w:r>
        <w:t>sitet til å ta imot studentane òg. Gjennom rundskriv er kommunane oppmoda om å sama</w:t>
      </w:r>
      <w:r>
        <w:t>r</w:t>
      </w:r>
      <w:r>
        <w:t>beide med fastlegane om å finne løysingar til dømes når det gj</w:t>
      </w:r>
      <w:r>
        <w:t>eld studentar med kroniske lidingar som treng kontinuitet i legehjelpa både på studiestaden og på heimstaden.</w:t>
      </w:r>
    </w:p>
    <w:p w:rsidR="00000000" w:rsidRDefault="00833565" w:rsidP="002E2D50">
      <w:r>
        <w:t>Studentar i utlandet er ikkje dekte av desse tilboda. Vertsinstitusjonane i dei respektive landa har eit naturleg ansvar for velferda til studenta</w:t>
      </w:r>
      <w:r>
        <w:t>ne. I tillegg har Studentsamskipnaden ANSA ulike tilbod for å hjelpe norske st</w:t>
      </w:r>
      <w:r>
        <w:t>u</w:t>
      </w:r>
      <w:r>
        <w:t>dentar i utlandet, men kan sjølvsagt ikkje vere til stades på alle studiestader med norske studentar. I tillegg til det ordinære tilskotet har Kunnskapsdepartementet i 2019 gitt</w:t>
      </w:r>
      <w:r>
        <w:t xml:space="preserve"> ANSA eit øyremerkt tilskot for å vidareutvikle nettb</w:t>
      </w:r>
      <w:r>
        <w:t>a</w:t>
      </w:r>
      <w:r>
        <w:t>serte tilbod om psykologhjelp, webinar, o</w:t>
      </w:r>
      <w:r>
        <w:t>n</w:t>
      </w:r>
      <w:r>
        <w:t>line-konsultasjonar og rettle</w:t>
      </w:r>
      <w:r>
        <w:t>i</w:t>
      </w:r>
      <w:r>
        <w:t>ing.</w:t>
      </w:r>
    </w:p>
    <w:p w:rsidR="00000000" w:rsidRDefault="00833565" w:rsidP="002E2D50">
      <w:r>
        <w:t xml:space="preserve">Studentar er éi av målgruppene for regjeringa si satsing på å utvikle og byggje ut lågterskeltilbod i kommunane og å styrkje </w:t>
      </w:r>
      <w:r>
        <w:t>det psykiske helsevernet. Eit viktig ledd i dette arbeidet er å heve den komm</w:t>
      </w:r>
      <w:r>
        <w:t>u</w:t>
      </w:r>
      <w:r>
        <w:t>nale kompetansen, mellom anna gjennom å rekruttere fleire psykologar til kommunane.</w:t>
      </w:r>
    </w:p>
    <w:p w:rsidR="00000000" w:rsidRDefault="00833565" w:rsidP="002E2D50">
      <w:r>
        <w:t>Det er etablert ei eiga tilskotsordning for å styrkje studentsamskipnadene og læreinstitusjona</w:t>
      </w:r>
      <w:r>
        <w:t>ne i in</w:t>
      </w:r>
      <w:r>
        <w:t>n</w:t>
      </w:r>
      <w:r>
        <w:t>satsen for å betre den psykiske helsa til studentane. Det er òg etablert ei tilskotsordning for ru</w:t>
      </w:r>
      <w:r>
        <w:t>s</w:t>
      </w:r>
      <w:r>
        <w:t>middelf</w:t>
      </w:r>
      <w:r>
        <w:t>ø</w:t>
      </w:r>
      <w:r>
        <w:t>rebyggjande innsats retta mot studentar. Desse to tilskotsordningane er samordna og utlyste med felles regelverk. Mange av dei rel</w:t>
      </w:r>
      <w:r>
        <w:t>e</w:t>
      </w:r>
      <w:r>
        <w:t>vante tilt</w:t>
      </w:r>
      <w:r>
        <w:t>aka er overlappande, og samordninga skal forenkle søknadsprose</w:t>
      </w:r>
      <w:r>
        <w:t>s</w:t>
      </w:r>
      <w:r>
        <w:t>sen og forvaltinga av ordningane. Det er løyvd til saman om lag 20 millionar kroner til ordningane i 2019.</w:t>
      </w:r>
    </w:p>
    <w:p w:rsidR="00000000" w:rsidRDefault="00833565" w:rsidP="002E2D50">
      <w:pPr>
        <w:pStyle w:val="tittel-ramme"/>
      </w:pPr>
      <w:r>
        <w:t>Døme på samarbeid om studenthelsetenester</w:t>
      </w:r>
    </w:p>
    <w:p w:rsidR="00000000" w:rsidRDefault="00833565" w:rsidP="002E2D50">
      <w:r>
        <w:t>Studentsamskipnaden i Oslo</w:t>
      </w:r>
      <w:r>
        <w:t xml:space="preserve"> og Akershus (SiO) har eit omfattande tilbod til studentar med psykiske he</w:t>
      </w:r>
      <w:r>
        <w:t>l</w:t>
      </w:r>
      <w:r>
        <w:t xml:space="preserve">seplager. Den årlege budsjettramma er på 20 millionar kroner. Av dette er 11 millionar kroner tilskot frå Helse Sør-Øst. Rådgivingstenesta til SiO har eit budsjett på 6,8 millionar </w:t>
      </w:r>
      <w:r>
        <w:t>kroner per år og hjelper med kvardagsmeistring og avlastar det psykiske helsetilbodet.</w:t>
      </w:r>
    </w:p>
    <w:p w:rsidR="00000000" w:rsidRDefault="00833565" w:rsidP="002E2D50">
      <w:r>
        <w:t>Studentsamskipnaden Saman betener 38 000 studentar ved fem studiestader på Vestlandet. I Bergen samarbeider dei med Livskrisehjelpen ved Bergen legevakt, Senter for kris</w:t>
      </w:r>
      <w:r>
        <w:t>epsykologi og ein ekstern sexolog. Dei får tilskot frå Helse Vest og bidrag frå Bergen kommune. Studiestadene Sogndal, Førde, Stord og Haug</w:t>
      </w:r>
      <w:r>
        <w:t>e</w:t>
      </w:r>
      <w:r>
        <w:t>sund får tilskot til psykiske hels</w:t>
      </w:r>
      <w:r>
        <w:t>e</w:t>
      </w:r>
      <w:r>
        <w:t>tenester frå Helse Vest. På alle studiestadene viser dei til Distriktspsykiatrisk</w:t>
      </w:r>
      <w:r>
        <w:t xml:space="preserve"> senter DPS når det er aktuelt.</w:t>
      </w:r>
    </w:p>
    <w:p w:rsidR="00000000" w:rsidRDefault="00833565">
      <w:pPr>
        <w:pStyle w:val="Ramme-slutt"/>
        <w:rPr>
          <w:sz w:val="26"/>
          <w:szCs w:val="26"/>
        </w:rPr>
      </w:pPr>
      <w:r>
        <w:rPr>
          <w:sz w:val="26"/>
          <w:szCs w:val="26"/>
        </w:rPr>
        <w:t>[Boks slutt]</w:t>
      </w:r>
    </w:p>
    <w:p w:rsidR="00000000" w:rsidRDefault="00833565" w:rsidP="002E2D50">
      <w:r>
        <w:t>Velferdstenestene frå studentsamskipnadene kan mellom anna gå ut på å tilby eller formidle tenester til studentane. Enkelte studentsamskipnader har omfattande tilbod, basert på avtalar og samarbeid med både hels</w:t>
      </w:r>
      <w:r>
        <w:t>eføretak, kommunar og fylkeskommunar, om tilrettelegging av ulike helsetenester, til dømes fastlege. I tillegg er det vanleg at dei som treng det, blir viste til spesialistar og ulike prakt</w:t>
      </w:r>
      <w:r>
        <w:t>i</w:t>
      </w:r>
      <w:r>
        <w:t>serande ter</w:t>
      </w:r>
      <w:r>
        <w:t>a</w:t>
      </w:r>
      <w:r>
        <w:t xml:space="preserve">peutar på staden som samskipnaden har avtale med. Det </w:t>
      </w:r>
      <w:r>
        <w:t>kan vere psykolog, psykiater eller psykomot</w:t>
      </w:r>
      <w:r>
        <w:t>o</w:t>
      </w:r>
      <w:r>
        <w:t>risk fysiot</w:t>
      </w:r>
      <w:r>
        <w:t>e</w:t>
      </w:r>
      <w:r>
        <w:t>rapeut. Samarbeidet mellom vertskommunen, studiestaden, ulike hels</w:t>
      </w:r>
      <w:r>
        <w:t>e</w:t>
      </w:r>
      <w:r>
        <w:t>tilbydarar og studen</w:t>
      </w:r>
      <w:r>
        <w:t>t</w:t>
      </w:r>
      <w:r>
        <w:t>samskipnaden er viktig for å gi eit best mogleg helsetenestetilbod til studentane.</w:t>
      </w:r>
    </w:p>
    <w:p w:rsidR="00000000" w:rsidRDefault="00833565" w:rsidP="002E2D50">
      <w:pPr>
        <w:pStyle w:val="tittel-ramme"/>
      </w:pPr>
      <w:r>
        <w:lastRenderedPageBreak/>
        <w:t>Tidleg inns</w:t>
      </w:r>
      <w:r>
        <w:t>ats for barn og unge</w:t>
      </w:r>
    </w:p>
    <w:p w:rsidR="00000000" w:rsidRDefault="00833565" w:rsidP="002E2D50">
      <w:pPr>
        <w:pStyle w:val="avsnitt-undertittel"/>
      </w:pPr>
      <w:r>
        <w:t>Regjeringa vil</w:t>
      </w:r>
    </w:p>
    <w:p w:rsidR="00000000" w:rsidRDefault="00833565" w:rsidP="002E2D50">
      <w:pPr>
        <w:pStyle w:val="Liste"/>
      </w:pPr>
      <w:r>
        <w:t>vurdere å prøve ut ordningar med å gjennomføre fireårskontrollen i barnehage</w:t>
      </w:r>
    </w:p>
    <w:p w:rsidR="00000000" w:rsidRDefault="00833565" w:rsidP="002E2D50">
      <w:pPr>
        <w:pStyle w:val="Liste"/>
      </w:pPr>
      <w:r>
        <w:t>vidareføre den omfattande satsinga på kvalifisering av og vidareutdanning for lærarar og skuleleiarar</w:t>
      </w:r>
    </w:p>
    <w:p w:rsidR="00000000" w:rsidRDefault="00833565" w:rsidP="002E2D50">
      <w:pPr>
        <w:pStyle w:val="Liste"/>
      </w:pPr>
      <w:r>
        <w:t>styrkje tidleg innsats for og kompetanse om minoritetsspråklege barn og unge i heile u</w:t>
      </w:r>
      <w:r>
        <w:t>t</w:t>
      </w:r>
      <w:r>
        <w:t>danningsløpet i tråd med regjeringa sin strategi Integrering gjennom kunnskap (2019–2022)</w:t>
      </w:r>
    </w:p>
    <w:p w:rsidR="00000000" w:rsidRDefault="00833565" w:rsidP="002E2D50">
      <w:pPr>
        <w:pStyle w:val="Liste"/>
      </w:pPr>
      <w:r>
        <w:t>leggje fram ei melding om tidleg innsats og inkluderande fellesskap</w:t>
      </w:r>
    </w:p>
    <w:p w:rsidR="00000000" w:rsidRDefault="00833565" w:rsidP="002E2D50">
      <w:pPr>
        <w:pStyle w:val="Liste"/>
      </w:pPr>
      <w:r>
        <w:t>vid</w:t>
      </w:r>
      <w:r>
        <w:t>areføre kompetansearbeidet mot mobbing med endå fleire skular og barnehagar som deltakarar</w:t>
      </w:r>
    </w:p>
    <w:p w:rsidR="00000000" w:rsidRDefault="00833565" w:rsidP="002E2D50">
      <w:pPr>
        <w:pStyle w:val="Liste"/>
      </w:pPr>
      <w:r>
        <w:t>leggje fram ei barne- og ungdomskulturmelding</w:t>
      </w:r>
    </w:p>
    <w:p w:rsidR="00000000" w:rsidRDefault="00833565" w:rsidP="002E2D50">
      <w:pPr>
        <w:pStyle w:val="Liste"/>
      </w:pPr>
      <w:r>
        <w:t>vidareutvikle ung.no for at nettressursen skal bli endå meir brukartilpassa, som ein kanal for kommun</w:t>
      </w:r>
      <w:r>
        <w:t>i</w:t>
      </w:r>
      <w:r>
        <w:t>kasjon me</w:t>
      </w:r>
      <w:r>
        <w:t>llom staten og dei unge</w:t>
      </w:r>
    </w:p>
    <w:p w:rsidR="00000000" w:rsidRDefault="00833565" w:rsidP="002E2D50">
      <w:pPr>
        <w:pStyle w:val="Liste"/>
      </w:pPr>
      <w:r>
        <w:t>styrkje tilbodet om rettleiing til foreldre gjennom oppfølging av strategi for foreldrestøtte</w:t>
      </w:r>
    </w:p>
    <w:p w:rsidR="00000000" w:rsidRDefault="00833565" w:rsidP="002E2D50">
      <w:pPr>
        <w:pStyle w:val="Liste"/>
      </w:pPr>
      <w:r>
        <w:t>leggje fram ei melding om ungdomspolitikk</w:t>
      </w:r>
    </w:p>
    <w:p w:rsidR="00000000" w:rsidRDefault="00833565" w:rsidP="002E2D50">
      <w:pPr>
        <w:pStyle w:val="Liste"/>
      </w:pPr>
      <w:r>
        <w:t>leggje fram ein samarbeidsstrategi som skal fremje deltaking og styrkje moglegheiten</w:t>
      </w:r>
      <w:r>
        <w:t>e for barn i lå</w:t>
      </w:r>
      <w:r>
        <w:t>g</w:t>
      </w:r>
      <w:r>
        <w:t>in</w:t>
      </w:r>
      <w:r>
        <w:t>n</w:t>
      </w:r>
      <w:r>
        <w:t>tektsfamiliar</w:t>
      </w:r>
    </w:p>
    <w:p w:rsidR="00000000" w:rsidRDefault="00833565" w:rsidP="002E2D50">
      <w:pPr>
        <w:pStyle w:val="Liste"/>
      </w:pPr>
      <w:r>
        <w:t>vurdere oppfølginga av forskingsprosjektet med utprøving av meir tid til fysisk aktivitet og kropp</w:t>
      </w:r>
      <w:r>
        <w:t>s</w:t>
      </w:r>
      <w:r>
        <w:t>øving i skulen</w:t>
      </w:r>
    </w:p>
    <w:p w:rsidR="00000000" w:rsidRDefault="00833565" w:rsidP="002E2D50">
      <w:pPr>
        <w:pStyle w:val="Liste"/>
      </w:pPr>
      <w:r>
        <w:t>samle og identifisere gode idear og konkrete løysingar for frukostordningar i ungdomsskulen og spreie</w:t>
      </w:r>
      <w:r>
        <w:t xml:space="preserve"> desse på ein eigna måte</w:t>
      </w:r>
    </w:p>
    <w:p w:rsidR="00000000" w:rsidRDefault="00833565" w:rsidP="002E2D50">
      <w:pPr>
        <w:pStyle w:val="Liste"/>
      </w:pPr>
      <w:r>
        <w:t>gjere den nasjonale faglege retningslinja for mat og måltid i skule og SFO betre kjend og bidra til å u</w:t>
      </w:r>
      <w:r>
        <w:t>t</w:t>
      </w:r>
      <w:r>
        <w:t>vikle og spreie kurs- og kompetanseopplegg for SFO-tilsette</w:t>
      </w:r>
    </w:p>
    <w:p w:rsidR="00000000" w:rsidRDefault="00833565" w:rsidP="002E2D50">
      <w:pPr>
        <w:pStyle w:val="Liste"/>
      </w:pPr>
      <w:r>
        <w:t>gjennom skuleprosjektet til Norsk Friluftsliv vidareutvikle</w:t>
      </w:r>
      <w:r>
        <w:t xml:space="preserve"> eit utval eksisterande, vellykka satsingar innanfor friluftsliv retta mot barn og unge i pedagogiske institusjonar som barn</w:t>
      </w:r>
      <w:r>
        <w:t>e</w:t>
      </w:r>
      <w:r>
        <w:t>hage, SFO og skule</w:t>
      </w:r>
    </w:p>
    <w:p w:rsidR="00000000" w:rsidRDefault="00833565" w:rsidP="002E2D50">
      <w:pPr>
        <w:pStyle w:val="Liste"/>
      </w:pPr>
      <w:r>
        <w:t xml:space="preserve">gi Friluftsrådenes Landsforbund økonomisk støtte til å utvikle og drive eit prosjekt som skal kartleggje og </w:t>
      </w:r>
      <w:r>
        <w:t>systematisk vidareutvikle vellykka aktivitetstiltak innanfor friluftsliv for barn og unge i ferie og fr</w:t>
      </w:r>
      <w:r>
        <w:t>i</w:t>
      </w:r>
      <w:r>
        <w:t>tid</w:t>
      </w:r>
    </w:p>
    <w:p w:rsidR="00000000" w:rsidRDefault="00833565" w:rsidP="002E2D50">
      <w:pPr>
        <w:pStyle w:val="Liste"/>
      </w:pPr>
      <w:r>
        <w:t>halde fram arbeidet med å etablere lågterskeltenester innanfor psykisk helse, inkludert d</w:t>
      </w:r>
      <w:r>
        <w:t>i</w:t>
      </w:r>
      <w:r>
        <w:t>gitale lø</w:t>
      </w:r>
      <w:r>
        <w:t>y</w:t>
      </w:r>
      <w:r>
        <w:t>singar for studentar</w:t>
      </w:r>
    </w:p>
    <w:p w:rsidR="00000000" w:rsidRDefault="00833565" w:rsidP="002E2D50">
      <w:pPr>
        <w:pStyle w:val="Liste"/>
      </w:pPr>
      <w:r>
        <w:t>oppmode vertskommunane om å gå gjennom tilbodet dei har når det gjeld førebygging og tidleg in</w:t>
      </w:r>
      <w:r>
        <w:t>n</w:t>
      </w:r>
      <w:r>
        <w:t>sats overfor studentar.</w:t>
      </w:r>
    </w:p>
    <w:p w:rsidR="00000000" w:rsidRDefault="00833565" w:rsidP="002E2D50">
      <w:pPr>
        <w:pStyle w:val="Liste"/>
      </w:pPr>
      <w:r>
        <w:t>framleis stimulere studentsamskipnader og høgare utdanningsinstitusjonar til å tilby tiltak for å betre den psykiske helsa til studen</w:t>
      </w:r>
      <w:r>
        <w:t>tane, gjere informasjon om psykisk helsetilbod lettare tilgjengeleg og styrkje kompetansen om psykiske helseproblem på utdanningsinstitusjonane</w:t>
      </w:r>
    </w:p>
    <w:p w:rsidR="00000000" w:rsidRDefault="00833565" w:rsidP="002E2D50">
      <w:pPr>
        <w:pStyle w:val="Liste"/>
      </w:pPr>
      <w:r>
        <w:t>vurdere korleis det førebyggjande arbeidet mot einsemd kan innrettast slik at det kjem st</w:t>
      </w:r>
      <w:r>
        <w:t>u</w:t>
      </w:r>
      <w:r>
        <w:t>dentane til gode</w:t>
      </w:r>
    </w:p>
    <w:p w:rsidR="00000000" w:rsidRDefault="00833565" w:rsidP="002E2D50">
      <w:pPr>
        <w:pStyle w:val="Liste"/>
      </w:pPr>
      <w:r>
        <w:t>vurdere å innføre ei prøveordning med kombinerte omsorgs- og studentbustader</w:t>
      </w:r>
    </w:p>
    <w:p w:rsidR="00000000" w:rsidRDefault="00833565">
      <w:pPr>
        <w:pStyle w:val="Ramme-slutt"/>
        <w:rPr>
          <w:sz w:val="26"/>
          <w:szCs w:val="26"/>
        </w:rPr>
      </w:pPr>
      <w:r>
        <w:rPr>
          <w:sz w:val="26"/>
          <w:szCs w:val="26"/>
        </w:rPr>
        <w:t>[Boks slutt]</w:t>
      </w:r>
    </w:p>
    <w:p w:rsidR="00000000" w:rsidRDefault="00833565" w:rsidP="002E2D50">
      <w:pPr>
        <w:pStyle w:val="Overskrift1"/>
      </w:pPr>
      <w:r>
        <w:lastRenderedPageBreak/>
        <w:t>Saman mot einsemd – regjeringa sin strategi for å føreby</w:t>
      </w:r>
      <w:r>
        <w:t>g</w:t>
      </w:r>
      <w:r>
        <w:t>gje einsemd (2019–2023)</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r>
        <w:t>Regjeringa vil m</w:t>
      </w:r>
      <w:r>
        <w:t>ed denne strategien løfte fram arbeidet mot einsemd for å gi befolkninga betre helse og livskvalitet. Det inngår i folkehelsemåla at befolkninga skal oppleve fleire år med god helse og livskvalitet. Sosial støtte fremjar helse og livskvalitet. Mangel på so</w:t>
      </w:r>
      <w:r>
        <w:t>sial støtte og sosiale relasjonar kan føre til ei</w:t>
      </w:r>
      <w:r>
        <w:t>n</w:t>
      </w:r>
      <w:r>
        <w:t>semd, og det har vist seg å vere ein risikofaktor for auka vanhelse (sjukelegheit) og dødstal (dødelegheit).</w:t>
      </w:r>
    </w:p>
    <w:p w:rsidR="00000000" w:rsidRDefault="00833565" w:rsidP="002E2D50">
      <w:r>
        <w:t>Samfunnet er i stor grad bygd opp rundt fellesskap og sosiale liv: Ein skal helst ha mange venner</w:t>
      </w:r>
      <w:r>
        <w:t>, eit travelt liv med mange avtalar og nokon å gå ut og ete med eller reise på ferie med. Det er ikkje lett å seie at ein er åleine eller ikkje har nokon å dele kvardagen eller dei spesielle høva med. Einsemd er tabu, trass i at det gjeld ein stor del av b</w:t>
      </w:r>
      <w:r>
        <w:t>e</w:t>
      </w:r>
      <w:r>
        <w:t>folkninga. I levekårsundersøkinga frå 2015 seier 18 prosent av kvinnene og 13 prosent av mennene i alderen 16 år eller meir at dei har vore litt, ganske mykje eller veldig mykje pl</w:t>
      </w:r>
      <w:r>
        <w:t>a</w:t>
      </w:r>
      <w:r>
        <w:t>ga av einsemd. Det er kjønnsfo</w:t>
      </w:r>
      <w:r>
        <w:t>r</w:t>
      </w:r>
      <w:r>
        <w:t>skjellar i alle aldersgrupper, men mest bla</w:t>
      </w:r>
      <w:r>
        <w:t>nt dei yngste og eldste. Ei</w:t>
      </w:r>
      <w:r>
        <w:t>n</w:t>
      </w:r>
      <w:r>
        <w:t>semd er òg vanlegare blant dei som har kortare utdanning, er arbeidsledige, er uføre eller har låg inntekt (Vrålstad 2017). Blant studentar er det omkring tre av ti som seier at dei er einsame, og prosentdelen ungdom som oppleve</w:t>
      </w:r>
      <w:r>
        <w:t>r einsemd er den høgaste som Ungdata har registrert.</w:t>
      </w:r>
    </w:p>
    <w:p w:rsidR="00000000" w:rsidRDefault="00833565" w:rsidP="002E2D50">
      <w:r>
        <w:t>Vi skil ofte mellom sosial isolasjon og einsemd: Mens sosial isolasjon tyder på manglande sosiale rel</w:t>
      </w:r>
      <w:r>
        <w:t>a</w:t>
      </w:r>
      <w:r>
        <w:t>sjonar, støtte og nettverk, viser einsemd til den subjektive opplevinga av å vere åleine. Mangel på</w:t>
      </w:r>
      <w:r>
        <w:t xml:space="preserve"> sosial støtte blir òg ofte omtalt som einsemd. Sosial støtte blir vanlegvis målt ved spørsmål om ein har fortrulege venner, og kor mange ein i så fall har. Det er få som svarer at dei ikkje har nokon fortrulege venner, og det er heller ikkje mange som rap</w:t>
      </w:r>
      <w:r>
        <w:t>porterer om lite vennekontakt. Dei fleste av dei som har få eller ingen fortrulege venner, er godt vaksne (Helsedirektoratet 2018a). Tiltak som gir ei sterkare kjensle av å ha sosial støtte, er helsefremjande og kan red</w:t>
      </w:r>
      <w:r>
        <w:t>u</w:t>
      </w:r>
      <w:r>
        <w:t>sere førekomsten av både psykiske og</w:t>
      </w:r>
      <w:r>
        <w:t xml:space="preserve"> somatiske lidingar (Folkehelseinstituttet 2015).</w:t>
      </w:r>
    </w:p>
    <w:p w:rsidR="00000000" w:rsidRDefault="00833565" w:rsidP="002E2D50">
      <w:pPr>
        <w:pStyle w:val="tittel-ramme"/>
      </w:pPr>
      <w:r>
        <w:lastRenderedPageBreak/>
        <w:t>Kva er einsemd?</w:t>
      </w:r>
    </w:p>
    <w:p w:rsidR="00000000" w:rsidRDefault="00833565" w:rsidP="002E2D50">
      <w:pPr>
        <w:pStyle w:val="Liste"/>
      </w:pPr>
      <w:r>
        <w:t>I Noreg blir ordet «einsemd» brukt både om den ønskte og den uønskte einsemda.</w:t>
      </w:r>
    </w:p>
    <w:p w:rsidR="00000000" w:rsidRDefault="00833565" w:rsidP="002E2D50">
      <w:pPr>
        <w:pStyle w:val="Liste"/>
      </w:pPr>
      <w:r>
        <w:t>I England blir ordet «loneliness» brukt om den uønskte og vonde einsemda, mens «solit</w:t>
      </w:r>
      <w:r>
        <w:t>ude» blir brukt om den ønskte einsemda: sjølvvald isolasjon og tilbaketrekking, fordi ein treng kvile, ønskjer ro, held på med eit kreativt prosjekt eller liknande.</w:t>
      </w:r>
    </w:p>
    <w:p w:rsidR="00000000" w:rsidRDefault="00833565">
      <w:pPr>
        <w:pStyle w:val="Ramme-slutt"/>
        <w:rPr>
          <w:sz w:val="26"/>
          <w:szCs w:val="26"/>
        </w:rPr>
      </w:pPr>
      <w:r>
        <w:rPr>
          <w:sz w:val="26"/>
          <w:szCs w:val="26"/>
        </w:rPr>
        <w:t>[Boks slutt]</w:t>
      </w:r>
    </w:p>
    <w:p w:rsidR="00000000" w:rsidRDefault="00833565" w:rsidP="002E2D50">
      <w:r>
        <w:t>Forsking dei siste åra viser at både einsemd, sosial isolasjon og det å leve å</w:t>
      </w:r>
      <w:r>
        <w:t>leine påverkar både den fysi</w:t>
      </w:r>
      <w:r>
        <w:t>s</w:t>
      </w:r>
      <w:r>
        <w:t>ke og den psykiske helsa og gir auka dødsrisiko. Fleire studiar (Holt-Lunstad mfl. 2010, Holt-Lunstad mfl. 2015, Pantell mfl. 2013, Rico-Uribe mfl. 2018) har funne at einsemd kan føre til auka dødstal og må reknast som ein risi</w:t>
      </w:r>
      <w:r>
        <w:t>kofaktor på linje med fedme, røyking og fysisk inaktivitet. Einsemd og manglande sosial støtte påverkar risikoen for både hjarte- og karsjukdommar, infe</w:t>
      </w:r>
      <w:r>
        <w:t>k</w:t>
      </w:r>
      <w:r>
        <w:t>sjonssjukdommar og depresjon. I tillegg svekkjer manglande sosial støtte evna til å meistre påkje</w:t>
      </w:r>
      <w:r>
        <w:t>n</w:t>
      </w:r>
      <w:r>
        <w:t>ninga</w:t>
      </w:r>
      <w:r>
        <w:t>r. Ein ny norsk studie av personar i alderen 40 til 81 år (NorLAG) viser at eit godt sosialt nettverk motverkar einsemd, noko som igjen bidreg til betre helse. Studien viser òg at det er kval</w:t>
      </w:r>
      <w:r>
        <w:t>i</w:t>
      </w:r>
      <w:r>
        <w:t>teten og omfanget av nettverket som har mest å seie for helsa (A</w:t>
      </w:r>
      <w:r>
        <w:t>ar</w:t>
      </w:r>
      <w:r>
        <w:t>t</w:t>
      </w:r>
      <w:r>
        <w:t>sen mfl. 2017).</w:t>
      </w:r>
    </w:p>
    <w:p w:rsidR="00000000" w:rsidRDefault="00833565" w:rsidP="002E2D50">
      <w:r>
        <w:t>Det er mykje som tyder på at einsemd ikkje er eit generelt aldersrelatert problem, men at det snarare er knytt til ulike livssituasjonar og livsendringar der det òg kan vere høg risiko for mangel på sosial støtte. Uføre og personar som b</w:t>
      </w:r>
      <w:r>
        <w:t>ur i hushald med relativt låge inntekter, manglar oftare sosial og emosjonell støtte. Blant dei under pe</w:t>
      </w:r>
      <w:r>
        <w:t>n</w:t>
      </w:r>
      <w:r>
        <w:t>sjonsalder er det rundt 7 prosent som manglar slik støtte, mens prosentdelen er det dobbelte blant dei som er over 67 år. Åleinebuande manglar oftare n</w:t>
      </w:r>
      <w:r>
        <w:t>okon dei kan rekne med ved store personlege problem, enn dei som bur i pa</w:t>
      </w:r>
      <w:r>
        <w:t>r</w:t>
      </w:r>
      <w:r>
        <w:t xml:space="preserve">hushald (Vrålstad 2017). I tillegg kan personar med ei kronisk liding eller ei funksjonsnedsetjing vere særleg utsette for einsemd og mindre sosial kontakt. NorLAG-studien peiker òg </w:t>
      </w:r>
      <w:r>
        <w:t>på at personar som har vore utsette for mange negative livshendingar, er meir utsette for einsemd.</w:t>
      </w:r>
    </w:p>
    <w:p w:rsidR="00000000" w:rsidRDefault="00833565" w:rsidP="002E2D50">
      <w:r>
        <w:t>Sidan byrjinga av 1970-talet har det blitt stadig fleire som bur åleine. I 2018 bestod 39 prosent av hu</w:t>
      </w:r>
      <w:r>
        <w:t>s</w:t>
      </w:r>
      <w:r>
        <w:t>halda av åleinebuande (Statistisk sentralbyrå 2018a).</w:t>
      </w:r>
      <w:r>
        <w:t xml:space="preserve"> Dagens flyttemønster viser at fleire flyttar til og blir buande i sto</w:t>
      </w:r>
      <w:r>
        <w:t>r</w:t>
      </w:r>
      <w:r>
        <w:t>bykommunar, men at desse ikkje er meir einsame enn folk i små utkan</w:t>
      </w:r>
      <w:r>
        <w:t>t</w:t>
      </w:r>
      <w:r>
        <w:t>kommunar (Thorsen og Clausen 2009). Det er kjønn, subjektiv helse, om ein er sambuar, og om ein er i jobb, som har me</w:t>
      </w:r>
      <w:r>
        <w:t>st å seie for om ein er einsam eller ikkje, uavhengig av kvar ein bur.</w:t>
      </w:r>
    </w:p>
    <w:p w:rsidR="00000000" w:rsidRDefault="00833565" w:rsidP="002E2D50">
      <w:r>
        <w:t>Sjølv om flyttemønster og bustad ikkje ser ut til å verke inn på einsemd, kan endra samværsformer gjere det. Bruken av sosiale medium har auka mykje på relativt kort tid, men vi veit li</w:t>
      </w:r>
      <w:r>
        <w:t>te om korleis det verkar inn på oppl</w:t>
      </w:r>
      <w:r>
        <w:t>e</w:t>
      </w:r>
      <w:r>
        <w:t>vinga av sosial støtte og einsemd. I 2018 brukte 66 prosent av alle nordmenn sosiale medium som Facebook, Instagram og/eller Snapchat dagleg eller nesten dagleg, mot 54 prosent i 2015. Det er dei yngste som bruker sos</w:t>
      </w:r>
      <w:r>
        <w:t>i</w:t>
      </w:r>
      <w:r>
        <w:t>a</w:t>
      </w:r>
      <w:r>
        <w:t>le medium mest, og nesten 90 prosent i alderen 16–24 år brukte sos</w:t>
      </w:r>
      <w:r>
        <w:t>i</w:t>
      </w:r>
      <w:r>
        <w:t>ale medium dagleg eller nesten dagleg i 2018. Bruken minkar med alderen, men likevel var det nesten 25 prosent i alderen 75–79 år som brukte sosiale medium i 2018, mot berre 13 prosent i 20</w:t>
      </w:r>
      <w:r>
        <w:t>15 (Røgeberg 2018). Fleire studiar har funne samanhengar mellom einsemd og hy</w:t>
      </w:r>
      <w:r>
        <w:t>p</w:t>
      </w:r>
      <w:r>
        <w:t>pig bruk av sosiale medium (Brian mfl. 2017), men det er usikkert om einsemd fører til auka bruk eller o</w:t>
      </w:r>
      <w:r>
        <w:t>m</w:t>
      </w:r>
      <w:r>
        <w:t>vendt.</w:t>
      </w:r>
    </w:p>
    <w:p w:rsidR="00000000" w:rsidRDefault="00833565" w:rsidP="002E2D50">
      <w:r>
        <w:t xml:space="preserve">Fleire strategiar og meldingar har løfta fram tiltak mot einsemd. </w:t>
      </w:r>
      <w:r>
        <w:t>Innsatsen i denne strategien må sjåast i lys av Meld. St. 15 (2017–2018) «Leve hele livet – En kvalitetsreform for eldre», «Un</w:t>
      </w:r>
      <w:r>
        <w:t>g</w:t>
      </w:r>
      <w:r>
        <w:t>domshelse – Regj</w:t>
      </w:r>
      <w:r>
        <w:t>e</w:t>
      </w:r>
      <w:r>
        <w:t>ringens str</w:t>
      </w:r>
      <w:r>
        <w:t>a</w:t>
      </w:r>
      <w:r>
        <w:t xml:space="preserve">tegi for ungdomshelse (2016–2021)», «Barn som lever i fattigdom – </w:t>
      </w:r>
      <w:r>
        <w:lastRenderedPageBreak/>
        <w:t>Regjeringens strategi mot barnefat</w:t>
      </w:r>
      <w:r>
        <w:t>tigdom (2015–2017)», «Mestre hele livet – Regjeringens strategi for god psykisk helse (2017–2022)» og «Nasjonal str</w:t>
      </w:r>
      <w:r>
        <w:t>a</w:t>
      </w:r>
      <w:r>
        <w:t>tegi for frivillig arbeid på helse- og o</w:t>
      </w:r>
      <w:r>
        <w:t>m</w:t>
      </w:r>
      <w:r>
        <w:t>sorgsfeltet (2015–2020)». I tillegg blir einsemd behandla i regjeringa sin opptra</w:t>
      </w:r>
      <w:r>
        <w:t>p</w:t>
      </w:r>
      <w:r>
        <w:t>pingsplan for den</w:t>
      </w:r>
      <w:r>
        <w:t xml:space="preserve"> psykiske helsa til barn og unge som blir lansert våren 2019. Barne- og likestillingsd</w:t>
      </w:r>
      <w:r>
        <w:t>e</w:t>
      </w:r>
      <w:r>
        <w:t>partementet har varsla ei ny stortingsmelding om ungdom i alderen 13 til 25 år. Meldinga vil ta opp ei rekkje tema, til dømes den digitale kvardagen, helse, stress, pres</w:t>
      </w:r>
      <w:r>
        <w:t>s og einsemd, og skal etter planen leggjast fram for Stortinget hausten 2020.</w:t>
      </w:r>
    </w:p>
    <w:p w:rsidR="00000000" w:rsidRDefault="00833565" w:rsidP="002E2D50">
      <w:r>
        <w:t>Å førebyggje einsemd og sosial isolasjon og fremje god sosial støtte kan føre til store helsegevinstar. Sidan den førre folkehelsemeldinga har ein gjort mykje for å integrere psy</w:t>
      </w:r>
      <w:r>
        <w:t>kisk helse i folkehels</w:t>
      </w:r>
      <w:r>
        <w:t>e</w:t>
      </w:r>
      <w:r>
        <w:t>arbeidet, og arbeid mot einsemd skal òg inngå i dette. Gjennom denne strategien ønskjer derfor regjeringa både å få meir merksemd o</w:t>
      </w:r>
      <w:r>
        <w:t>m</w:t>
      </w:r>
      <w:r>
        <w:t>kring temaet, auke kunnskapsnivået og utvikle effektive tiltak som kan bidra til å redusere stigma og</w:t>
      </w:r>
      <w:r>
        <w:t xml:space="preserve"> førebyggje einsemd og sosial isolasjon. Ein strategi må verke over tid og krev innsats på tvers av fleire samfunnssektorar.</w:t>
      </w:r>
    </w:p>
    <w:p w:rsidR="00000000" w:rsidRDefault="00833565" w:rsidP="002E2D50">
      <w:r>
        <w:t>Regjeringa sin strategi mot einsemd inneheld element frå den britiske strategien «A connected s</w:t>
      </w:r>
      <w:r>
        <w:t>o</w:t>
      </w:r>
      <w:r>
        <w:t>ci</w:t>
      </w:r>
      <w:r>
        <w:t>e</w:t>
      </w:r>
      <w:r>
        <w:t>ty. A strategy for tackling lone</w:t>
      </w:r>
      <w:r>
        <w:t>liness – laying the foundations for change».</w:t>
      </w:r>
    </w:p>
    <w:p w:rsidR="00000000" w:rsidRDefault="00833565" w:rsidP="002E2D50">
      <w:pPr>
        <w:pStyle w:val="tittel-ramme"/>
      </w:pPr>
      <w:r>
        <w:t>Storbritannias strategi for å førebyggje einsemd: «A connected society. A strategy for tackling loneliness – laying the foundations for change»</w:t>
      </w:r>
    </w:p>
    <w:p w:rsidR="00000000" w:rsidRDefault="00833565" w:rsidP="002E2D50">
      <w:r>
        <w:t>Regjeringa er inspirert av den britiske strategien for å førebyggje einsemd som blei lansert i 2018. Strat</w:t>
      </w:r>
      <w:r>
        <w:t>e</w:t>
      </w:r>
      <w:r>
        <w:t>gien har tre hovudmål. Det første handlar om å styrkje kunnskapsbasen for betre å forstå å</w:t>
      </w:r>
      <w:r>
        <w:t>r</w:t>
      </w:r>
      <w:r>
        <w:t>sakene til einsemd, korleis vi blir påverka av einsemd, og</w:t>
      </w:r>
      <w:r>
        <w:t xml:space="preserve"> kva vi kan gjere for å handtere einsemd. Det andre h</w:t>
      </w:r>
      <w:r>
        <w:t>o</w:t>
      </w:r>
      <w:r>
        <w:t>vudmålet handlar om å inkludere vurderingar av einsemd på tvers av politikkområdet til regjeringa ved å anerkjenne alle dei ulike faktorane som påverkar korleis vi opplever einsemd. Det tredje målet han</w:t>
      </w:r>
      <w:r>
        <w:t>dlar om å setje i gang ein nasjonal samtale («a national conversation») om einsemd og få meir merksemd o</w:t>
      </w:r>
      <w:r>
        <w:t>m</w:t>
      </w:r>
      <w:r>
        <w:t>kring einsemd, kva einsemd har å seie, og korleis vi kan hanskast med stigma som er knytte til einsemd (HM Government 2018: «A connected society. A str</w:t>
      </w:r>
      <w:r>
        <w:t>ategy for tackling loneliness – laying the foundation for change»).</w:t>
      </w:r>
    </w:p>
    <w:p w:rsidR="00000000" w:rsidRDefault="00833565">
      <w:pPr>
        <w:pStyle w:val="Ramme-slutt"/>
        <w:rPr>
          <w:sz w:val="26"/>
          <w:szCs w:val="26"/>
        </w:rPr>
      </w:pPr>
      <w:r>
        <w:rPr>
          <w:sz w:val="26"/>
          <w:szCs w:val="26"/>
        </w:rPr>
        <w:t>[Boks slutt]</w:t>
      </w:r>
    </w:p>
    <w:p w:rsidR="00000000" w:rsidRDefault="00833565" w:rsidP="002E2D50">
      <w:pPr>
        <w:pStyle w:val="avsnitt-tittel"/>
      </w:pPr>
      <w:r>
        <w:t>Dei tre hovudmåla i strategien</w:t>
      </w:r>
    </w:p>
    <w:p w:rsidR="00000000" w:rsidRDefault="00833565" w:rsidP="002E2D50">
      <w:r>
        <w:t>Regjeringa sin strategi mot einsemd har desse tre hovudmåla med tilhøyrande satsingsområde:</w:t>
      </w:r>
    </w:p>
    <w:p w:rsidR="00000000" w:rsidRDefault="00833565" w:rsidP="002E2D50">
      <w:pPr>
        <w:pStyle w:val="friliste"/>
      </w:pPr>
      <w:r>
        <w:t>1.</w:t>
      </w:r>
      <w:r>
        <w:tab/>
        <w:t>Synleggjere einsemd som folkehelseutfordring og s</w:t>
      </w:r>
      <w:r>
        <w:t>timulere til auka sosial deltaking</w:t>
      </w:r>
    </w:p>
    <w:p w:rsidR="00000000" w:rsidRDefault="00833565" w:rsidP="002E2D50">
      <w:pPr>
        <w:pStyle w:val="friliste"/>
      </w:pPr>
      <w:r>
        <w:t>2.</w:t>
      </w:r>
      <w:r>
        <w:tab/>
        <w:t>Få meir kunnskap om einsemd og effektive tiltak</w:t>
      </w:r>
    </w:p>
    <w:p w:rsidR="00000000" w:rsidRDefault="00833565" w:rsidP="002E2D50">
      <w:pPr>
        <w:pStyle w:val="friliste"/>
      </w:pPr>
      <w:r>
        <w:t>3.</w:t>
      </w:r>
      <w:r>
        <w:tab/>
        <w:t>Arbeide systematisk for å førebyggje einsemd og auke den sosiale støtta</w:t>
      </w:r>
    </w:p>
    <w:p w:rsidR="00000000" w:rsidRDefault="00833565" w:rsidP="002E2D50">
      <w:r>
        <w:t>Strategien omtaler òg vidareføring av gjeldande tilskotsordningar som har noko å seie for arbei</w:t>
      </w:r>
      <w:r>
        <w:t>det mot einsemd og auka sosial deltaking.</w:t>
      </w:r>
    </w:p>
    <w:p w:rsidR="00000000" w:rsidRDefault="00833565" w:rsidP="00524022">
      <w:pPr>
        <w:pStyle w:val="Overskrift2"/>
        <w:numPr>
          <w:ilvl w:val="1"/>
          <w:numId w:val="33"/>
        </w:numPr>
      </w:pPr>
      <w:r>
        <w:t>Hovudmål 1 Synleggjere einsemd som folkehelseutfordring og stim</w:t>
      </w:r>
      <w:r>
        <w:t>u</w:t>
      </w:r>
      <w:r>
        <w:t>lere til auka sosial deltaking</w:t>
      </w:r>
    </w:p>
    <w:p w:rsidR="00000000" w:rsidRDefault="00833565" w:rsidP="002E2D50">
      <w:r>
        <w:t>Psykiske lidingar og einsemd er ofte tabu og kan vere vanskeleg å snakke om. Gjennom mange år har ein prøvd å e</w:t>
      </w:r>
      <w:r>
        <w:t xml:space="preserve">ndre på dette, slik at det ikkje skal vere tabu å snakke om psykiske lidingar. I dag er det </w:t>
      </w:r>
      <w:r>
        <w:lastRenderedPageBreak/>
        <w:t>meir openheit omkring psykisk helse, og det er lågare terskel for å be om hjelp når livet er vanskeleg. U</w:t>
      </w:r>
      <w:r>
        <w:t>t</w:t>
      </w:r>
      <w:r>
        <w:t>viklinga går i rett retning. Det er behov for ei tilsvaran</w:t>
      </w:r>
      <w:r>
        <w:t>de utvikling når det gjeld einsemd. Akkurat som med in</w:t>
      </w:r>
      <w:r>
        <w:t>n</w:t>
      </w:r>
      <w:r>
        <w:t>satsen som har vore for å redusere stigma ved psykiske lidingar, er det behov for ein vedvarande innsats mot einsemd. Ein slik innsats må involvere mange aktørar og innehalde ulike verkemiddel.</w:t>
      </w:r>
    </w:p>
    <w:p w:rsidR="00000000" w:rsidRDefault="00833565" w:rsidP="002E2D50">
      <w:r>
        <w:t>Det før</w:t>
      </w:r>
      <w:r>
        <w:t>ste og viktigaste målet for regjeringa er å setje einsemd på dagsordenen i eit folkehelsepe</w:t>
      </w:r>
      <w:r>
        <w:t>r</w:t>
      </w:r>
      <w:r>
        <w:t>spektiv. I tråd med den politiske plattforma til regjeringa skal einsemd vere ein del av arbeidet med å i</w:t>
      </w:r>
      <w:r>
        <w:t>n</w:t>
      </w:r>
      <w:r>
        <w:t>tegrere psykisk helse i folk</w:t>
      </w:r>
      <w:r>
        <w:t>e</w:t>
      </w:r>
      <w:r>
        <w:t>helsearbeidet. For å nå flest</w:t>
      </w:r>
      <w:r>
        <w:t xml:space="preserve"> mogleg, men særleg dei som er mest einsame, vil regjeringa lansere kampanjar som rettar søkjelyset mot einsemd og kor viktig sosial støtte er. Regjeringa vil òg setje i gang ein nasjonal samt</w:t>
      </w:r>
      <w:r>
        <w:t>a</w:t>
      </w:r>
      <w:r>
        <w:t>le om korleis ein i fellesskap best kan redusere stigma, motver</w:t>
      </w:r>
      <w:r>
        <w:t>ke einsemd og byggje sosial støtte.</w:t>
      </w:r>
    </w:p>
    <w:p w:rsidR="00000000" w:rsidRDefault="00833565" w:rsidP="002E2D50">
      <w:pPr>
        <w:pStyle w:val="avsnitt-tittel"/>
      </w:pPr>
      <w:r>
        <w:t>Satsingsområde 1 Samarbeid med frivillig sektor for å mobilisere mot einsemd</w:t>
      </w:r>
    </w:p>
    <w:p w:rsidR="00000000" w:rsidRDefault="00833565" w:rsidP="002E2D50">
      <w:r>
        <w:t>Frivillig sektor er ein viktig partnar som saman med ulike private og offentlege aktørar kan bidra i arbe</w:t>
      </w:r>
      <w:r>
        <w:t>i</w:t>
      </w:r>
      <w:r>
        <w:t>det med å mobilisere mot einsemd. Fri</w:t>
      </w:r>
      <w:r>
        <w:t>villighet Norge har til dømes gjennomført ein kampanje for felle</w:t>
      </w:r>
      <w:r>
        <w:t>s</w:t>
      </w:r>
      <w:r>
        <w:t>skap og sosial støtte gjennom portalen frivillig.no, som blei etablert i 2015 med støtte frå Kulturdepart</w:t>
      </w:r>
      <w:r>
        <w:t>e</w:t>
      </w:r>
      <w:r>
        <w:t>mentet, Oslo kommune, Gjensidigestiftelsen og Sparebankstiftelsen DNB. Regjeringa øns</w:t>
      </w:r>
      <w:r>
        <w:t>kjer å byggje vidare på dette arbeidet og utvikle nye kampanjar retta mot ulike målgrupper for å skape meir merksemd omkring einsemd og stimulere til auka sosial deltaking. Det inneber at ein i endå større grad må ane</w:t>
      </w:r>
      <w:r>
        <w:t>r</w:t>
      </w:r>
      <w:r>
        <w:t>kjenne ei</w:t>
      </w:r>
      <w:r>
        <w:t>n</w:t>
      </w:r>
      <w:r>
        <w:t>semd som ei folkehelseutford</w:t>
      </w:r>
      <w:r>
        <w:t>ring og ein risikofaktor på linje med fedme, fysisk inaktivitet og røyking.</w:t>
      </w:r>
    </w:p>
    <w:p w:rsidR="00000000" w:rsidRDefault="00833565" w:rsidP="002E2D50">
      <w:r>
        <w:t>Målet med kampanjane er å fremje sosial støtte, førebyggje einsemd og peike på vegar ut av ei</w:t>
      </w:r>
      <w:r>
        <w:t>n</w:t>
      </w:r>
      <w:r>
        <w:t>semda gjennom både nasjonale og lokale tiltak og etablering av lokale møteplassar. Ein</w:t>
      </w:r>
      <w:r>
        <w:t xml:space="preserve"> sentral del av kampanj</w:t>
      </w:r>
      <w:r>
        <w:t>a</w:t>
      </w:r>
      <w:r>
        <w:t>ne vil vere å skape nasjonal merksemd om einsemd, kva den enkelte og samfunnet kan gjere, og bidra til å redusere stigmatiserande haldningar. Regjeringa vil samarbeide med eit breitt utval av frivillige organ</w:t>
      </w:r>
      <w:r>
        <w:t>i</w:t>
      </w:r>
      <w:r>
        <w:t>sasjonar, kommunar, fyl</w:t>
      </w:r>
      <w:r>
        <w:t>kesko</w:t>
      </w:r>
      <w:r>
        <w:t>m</w:t>
      </w:r>
      <w:r>
        <w:t>munar, arbeidsliv og privat sektor. Regj</w:t>
      </w:r>
      <w:r>
        <w:t>e</w:t>
      </w:r>
      <w:r>
        <w:t>ringa vil støtte kampanjane gjennom å synleggjere eksisterande og nye tiltak retta særleg mot unge og eldre med risiko for vedv</w:t>
      </w:r>
      <w:r>
        <w:t>a</w:t>
      </w:r>
      <w:r>
        <w:t>rande og uønskt einsemd.</w:t>
      </w:r>
    </w:p>
    <w:p w:rsidR="00000000" w:rsidRDefault="00833565" w:rsidP="002E2D50">
      <w:r>
        <w:t>Kampanjane må utviklast i samarbeid med frivillig sektor</w:t>
      </w:r>
      <w:r>
        <w:t xml:space="preserve"> slik at dei treffer målgruppene, og dei må ha ein bo</w:t>
      </w:r>
      <w:r>
        <w:t>d</w:t>
      </w:r>
      <w:r>
        <w:t>skap som kan brukast over lengre tid, og som kan vere element i den nasjonale merksemda o</w:t>
      </w:r>
      <w:r>
        <w:t>m</w:t>
      </w:r>
      <w:r>
        <w:t>kring førebygging av einsemd. Det kan vere aktuelt å trekkje på erfaringane med kampanjen «Et åpent sinn», som v</w:t>
      </w:r>
      <w:r>
        <w:t>ar ein del av Op</w:t>
      </w:r>
      <w:r>
        <w:t>p</w:t>
      </w:r>
      <w:r>
        <w:t>trappingsplanen for psykisk helse (1999–2008), og erfaringar frå den britiske kampanjen «Campaign to end lon</w:t>
      </w:r>
      <w:r>
        <w:t>e</w:t>
      </w:r>
      <w:r>
        <w:t>liness. Connections in older age» for å nå ut til den eldre delen av b</w:t>
      </w:r>
      <w:r>
        <w:t>e</w:t>
      </w:r>
      <w:r>
        <w:t>folkninga.</w:t>
      </w:r>
    </w:p>
    <w:p w:rsidR="00000000" w:rsidRDefault="00833565" w:rsidP="002E2D50">
      <w:pPr>
        <w:pStyle w:val="tittel-ramme"/>
      </w:pPr>
      <w:r>
        <w:t>Mange arenaer for å redusere</w:t>
      </w:r>
      <w:r>
        <w:t xml:space="preserve"> einsemd</w:t>
      </w:r>
    </w:p>
    <w:p w:rsidR="00000000" w:rsidRDefault="00833565" w:rsidP="002E2D50">
      <w:pPr>
        <w:pStyle w:val="Liste"/>
      </w:pPr>
      <w:r>
        <w:t>Frivilligsentralar eller nærmiljøsentralar er lokalt forankra møteplassar som er opne for alle som har lyst til å delta i frivillig verksemd.</w:t>
      </w:r>
    </w:p>
    <w:p w:rsidR="00000000" w:rsidRDefault="00833565" w:rsidP="002E2D50">
      <w:pPr>
        <w:pStyle w:val="Liste"/>
      </w:pPr>
      <w:r>
        <w:t>Røde Kors har ei rekkje tilbod for barn, unge og eldre. Eldre kan til dømes bli besøksvenn, bidra</w:t>
      </w:r>
      <w:r>
        <w:t xml:space="preserve"> med sosial kontakt og nettverk og gi leksehjelp.</w:t>
      </w:r>
    </w:p>
    <w:p w:rsidR="00000000" w:rsidRDefault="00833565" w:rsidP="002E2D50">
      <w:pPr>
        <w:pStyle w:val="Liste"/>
      </w:pPr>
      <w:r>
        <w:t>Kirkens Bymisjon har mange tilbod. Dei har til dømes etablert eit ressurssenter i Sandefjord for å mo</w:t>
      </w:r>
      <w:r>
        <w:t>t</w:t>
      </w:r>
      <w:r>
        <w:t>arbeide einsemd og isolasjon.</w:t>
      </w:r>
    </w:p>
    <w:p w:rsidR="00000000" w:rsidRDefault="00833565">
      <w:pPr>
        <w:pStyle w:val="Ramme-slutt"/>
        <w:rPr>
          <w:sz w:val="26"/>
          <w:szCs w:val="26"/>
        </w:rPr>
      </w:pPr>
      <w:r>
        <w:rPr>
          <w:sz w:val="26"/>
          <w:szCs w:val="26"/>
        </w:rPr>
        <w:lastRenderedPageBreak/>
        <w:t>[Boks slutt]</w:t>
      </w:r>
    </w:p>
    <w:p w:rsidR="00000000" w:rsidRDefault="00833565" w:rsidP="002E2D50">
      <w:r>
        <w:t>Frivillige organisasjonar og private aktørar er òg</w:t>
      </w:r>
      <w:r>
        <w:t xml:space="preserve"> viktige samarbeidspartnarar når det gjeld å skape gode nærmiljø, leggje til rette for møteplassar og etablere tilbod for grupper og enkeltpersonar som treng ek</w:t>
      </w:r>
      <w:r>
        <w:t>s</w:t>
      </w:r>
      <w:r>
        <w:t xml:space="preserve">tra oppfølging. Regjeringa har saman med frivillig sektor utarbeidd «Frivilligerklæringa», som </w:t>
      </w:r>
      <w:r>
        <w:t>er eit u</w:t>
      </w:r>
      <w:r>
        <w:t>t</w:t>
      </w:r>
      <w:r>
        <w:t>trykk for at regjeringa har tillit til frivillig sektor, og eit rammeverk for eit sterkt og godt samspel vidare. Mange kommunar har utarbeidd lokale frivilligerklæringar som kan ha mykje å seie i arbeidet med å f</w:t>
      </w:r>
      <w:r>
        <w:t>ø</w:t>
      </w:r>
      <w:r>
        <w:t>rebyggje og redusere einsemd. Komm</w:t>
      </w:r>
      <w:r>
        <w:t>unane og dei frivillige organisasjonane er òg viktige aktørar når det gjeld å fange opp personar som er einsame, og som kan ha nytte av å delta i sosiale aktivitetar som ko</w:t>
      </w:r>
      <w:r>
        <w:t>m</w:t>
      </w:r>
      <w:r>
        <w:t>munen eller frivillige organisasjonar tilbyr.</w:t>
      </w:r>
    </w:p>
    <w:p w:rsidR="00000000" w:rsidRDefault="00833565" w:rsidP="002E2D50">
      <w:r>
        <w:t>Mange frivillige organisasjonar har i</w:t>
      </w:r>
      <w:r>
        <w:t xml:space="preserve"> dag tiltak som bidreg til å redusere einsemd for ulike alder</w:t>
      </w:r>
      <w:r>
        <w:t>s</w:t>
      </w:r>
      <w:r>
        <w:t>grupper. Fleire stader er det òg eit godt samarbeid med kommunane. Også enkeltpersonar har starta prosjekt som er retta mot å førebyggje einsemd.</w:t>
      </w:r>
    </w:p>
    <w:p w:rsidR="00000000" w:rsidRDefault="00833565" w:rsidP="002E2D50">
      <w:pPr>
        <w:pStyle w:val="tittel-ramme"/>
      </w:pPr>
      <w:r>
        <w:t>«Skravlekoppen»</w:t>
      </w:r>
    </w:p>
    <w:p w:rsidR="00000000" w:rsidRDefault="00833565" w:rsidP="002E2D50">
      <w:r>
        <w:t>Skravlekopp er</w:t>
      </w:r>
      <w:r>
        <w:t xml:space="preserve"> ein grøn kopp som står saman med dei andre koppane på utvalde kafear, kantiner og b</w:t>
      </w:r>
      <w:r>
        <w:t>a</w:t>
      </w:r>
      <w:r>
        <w:t>keri. Midt på den grøne koppen står det «Skravlekopp» med kvit skrift. Når kundane bestiller drikke i ein skravlekopp, viser dei til dei andre i lokalet at dei gjerne skra</w:t>
      </w:r>
      <w:r>
        <w:t>vlar med nokon mens dei drikk av han. Om ein treng nokon å skravle med eller tilbyr seg å skravle med nokon, er uvesentleg. Ein skravlekoppkafé er ein kafé som ønskjer å skape ein arena for samtalar mellom menneske og bidra til å gjere samfunnet rausare og</w:t>
      </w:r>
      <w:r>
        <w:t xml:space="preserve"> meir inkluderande. Tanken med skravlekoppkommunar er at det skal vere eit godt samarbeid mellom kvar enkelt kommune og skular, arbeidsplassar, senio</w:t>
      </w:r>
      <w:r>
        <w:t>r</w:t>
      </w:r>
      <w:r>
        <w:t>senter, helsestasjonar, kafear og bakeri i komm</w:t>
      </w:r>
      <w:r>
        <w:t>u</w:t>
      </w:r>
      <w:r>
        <w:t>nane. Bærum var ein pilotkommune. Det er i dag etablert 10</w:t>
      </w:r>
      <w:r>
        <w:t>0 skravlekoppkafear og to skravl</w:t>
      </w:r>
      <w:r>
        <w:t>e</w:t>
      </w:r>
      <w:r>
        <w:t>kommunar. Fleire kafear og kommunar står for tur.</w:t>
      </w:r>
    </w:p>
    <w:p w:rsidR="00000000" w:rsidRDefault="00833565" w:rsidP="002E2D50">
      <w:pPr>
        <w:pStyle w:val="Kilde"/>
      </w:pPr>
      <w:r>
        <w:t>https://skravlekopp.no/om-oss</w:t>
      </w:r>
    </w:p>
    <w:p w:rsidR="00000000" w:rsidRDefault="00833565">
      <w:pPr>
        <w:pStyle w:val="Ramme-slutt"/>
        <w:rPr>
          <w:sz w:val="26"/>
          <w:szCs w:val="26"/>
        </w:rPr>
      </w:pPr>
      <w:r>
        <w:rPr>
          <w:sz w:val="26"/>
          <w:szCs w:val="26"/>
        </w:rPr>
        <w:t>[Boks slutt]</w:t>
      </w:r>
    </w:p>
    <w:p w:rsidR="00000000" w:rsidRDefault="00833565" w:rsidP="002E2D50">
      <w:pPr>
        <w:pStyle w:val="avsnitt-tittel"/>
      </w:pPr>
      <w:r>
        <w:t>Satsingsområde 2 Tiltak retta mot einsame unge</w:t>
      </w:r>
    </w:p>
    <w:p w:rsidR="00000000" w:rsidRDefault="00833565" w:rsidP="002E2D50">
      <w:r>
        <w:t>Stadig fleire unge rapporterer om einsemd. Ungdata-undersøkinga frå</w:t>
      </w:r>
      <w:r>
        <w:t xml:space="preserve"> 2018 viser at stadig fleire er ei</w:t>
      </w:r>
      <w:r>
        <w:t>n</w:t>
      </w:r>
      <w:r>
        <w:t>same, og særleg aukar tala blant jentene: 27,4 prosent av jentene i ungdomsskulen rapporterte om ei</w:t>
      </w:r>
      <w:r>
        <w:t>n</w:t>
      </w:r>
      <w:r>
        <w:t xml:space="preserve">semd i 2017, mot 22,3 prosent i 2011. For gutar har talet vore relativt stabilt med 12,1 prosent i 2017 mot 11,4 prosent </w:t>
      </w:r>
      <w:r>
        <w:t>i 2011. Prosentdelen ungdom som opplever einsemd, er den høgaste som nokon gang er registrert i Ungdata (Bakken 2018). Tal frå Ungdata viser samtidig at dei aller fleste har venner som dei «kan stole fullstendig på og tru seg til om alt mogleg». Likevel se</w:t>
      </w:r>
      <w:r>
        <w:t>ier nær éin av ti at dei manglar fortrulege venner, og det er òg ein god del ungdommar som har venner som dei berre har kontakt med gjennom sosiale medium. Ungdataundersøkinga viser at dei som har mest psykiske plager, også har færre venner. Vi må derfor s</w:t>
      </w:r>
      <w:r>
        <w:t>jå psykisk helse, livskvalitet og einsemd i samanheng.</w:t>
      </w:r>
    </w:p>
    <w:p w:rsidR="00000000" w:rsidRDefault="00833565" w:rsidP="002E2D50">
      <w:r>
        <w:t>Studenthelseundersøkinga for 2018 viser at omtrent tre av ti studentar rapporterer om einsemd, og at nær éin av fire studentar ofte saknar nokon å vere saman med (Knapstad mfl. 2018). Den same u</w:t>
      </w:r>
      <w:r>
        <w:t>n</w:t>
      </w:r>
      <w:r>
        <w:t>ders</w:t>
      </w:r>
      <w:r>
        <w:t>ø</w:t>
      </w:r>
      <w:r>
        <w:t>k</w:t>
      </w:r>
      <w:r>
        <w:t>inga viser at éin av seks studentar ofte føler seg isolerte, og at like mange seier at dei ofte føler seg utanfor. Ein bør derfor arbeide for at studiemiljø og bustad- og studiebygg i større grad stimulerer til fellesskap og kontakt.</w:t>
      </w:r>
    </w:p>
    <w:p w:rsidR="00000000" w:rsidRDefault="00833565" w:rsidP="002E2D50">
      <w:r>
        <w:lastRenderedPageBreak/>
        <w:t>Utviklinga i bruken av</w:t>
      </w:r>
      <w:r>
        <w:t xml:space="preserve"> sosiale medium endrar samværsformene. Dei kan gjere det enklare å ta vare på vennskap, men kan òg forsterke kjensla av å vere einsam. Fleire studiar har funne at det er ein sama</w:t>
      </w:r>
      <w:r>
        <w:t>n</w:t>
      </w:r>
      <w:r>
        <w:t>heng mellom mykje bruk av sosiale medium, einsemd og psykiske plager. Foreløp</w:t>
      </w:r>
      <w:r>
        <w:t>ig veit vi ikkje om auka bruk av sosiale medium fører til einsemd, eller om bruken er eit resultat av å vere einsam.</w:t>
      </w:r>
    </w:p>
    <w:p w:rsidR="00000000" w:rsidRDefault="00833565" w:rsidP="002E2D50">
      <w:pPr>
        <w:pStyle w:val="avsnitt-undertittel"/>
      </w:pPr>
      <w:r>
        <w:t>Synleggjere einsemd og generasjonstreff som del av programmet for folkehelsearbeid i kommunane (2017–2026)</w:t>
      </w:r>
    </w:p>
    <w:p w:rsidR="00000000" w:rsidRDefault="00833565" w:rsidP="002E2D50">
      <w:r>
        <w:t>Folkehelseprogrammet er ei tiåri</w:t>
      </w:r>
      <w:r>
        <w:t>g satsing og skal prioritere å utvikle og prøve ut nye metodar og tiltak som er retta mot den psykiske helsa til barn og unge. Fleire av tiltaka som så langt har fått midlar frå pr</w:t>
      </w:r>
      <w:r>
        <w:t>o</w:t>
      </w:r>
      <w:r>
        <w:t>grammet, rettar seg indirekte mot å førebyggje einsemd ved å styrkje psykis</w:t>
      </w:r>
      <w:r>
        <w:t>k helse og meistring, men òg direkte mot å førebyggje einsemd gjennom å etablere møteplassar.</w:t>
      </w:r>
    </w:p>
    <w:p w:rsidR="00000000" w:rsidRDefault="00833565" w:rsidP="002E2D50">
      <w:pPr>
        <w:pStyle w:val="avsnitt-undertittel"/>
      </w:pPr>
      <w:r>
        <w:t>Vurdere å etablere ungdomspanel</w:t>
      </w:r>
    </w:p>
    <w:p w:rsidR="00000000" w:rsidRDefault="00833565" w:rsidP="002E2D50">
      <w:r>
        <w:t>Regjeringa vil vurdere å etablere eit ungdomspanel for å få innspel om moglege tiltak og få temaet ei</w:t>
      </w:r>
      <w:r>
        <w:t>n</w:t>
      </w:r>
      <w:r>
        <w:t>semd inn i den offentlege de</w:t>
      </w:r>
      <w:r>
        <w:t>batten på nasjonalt nivå. På same måten bør ein vurdere korleis einsemd kan bli eit tema for ungdomsråda som er etablerte rundt om i kommunane.</w:t>
      </w:r>
    </w:p>
    <w:p w:rsidR="00000000" w:rsidRDefault="00833565" w:rsidP="002E2D50">
      <w:pPr>
        <w:pStyle w:val="avsnitt-undertittel"/>
      </w:pPr>
      <w:r>
        <w:t>Setje livsmeistring på timeplanen</w:t>
      </w:r>
    </w:p>
    <w:p w:rsidR="00000000" w:rsidRDefault="00833565" w:rsidP="002E2D50">
      <w:r>
        <w:t>Folkehelse og livsmeistring vil vere eitt av tre prioriterte tverrfaglege tema</w:t>
      </w:r>
      <w:r>
        <w:t xml:space="preserve"> i fagfornyinga for skulen som blir sett i verk frå 2020. Temaet skal gi elevane kompetanse som fremjar god psykisk og fysisk helse. St</w:t>
      </w:r>
      <w:r>
        <w:t>a</w:t>
      </w:r>
      <w:r>
        <w:t xml:space="preserve">dig fleire skular i landet har alt sett livsmeistring og psykisk helse på timeplanen for å motverke mellom anna einsemd </w:t>
      </w:r>
      <w:r>
        <w:t>og psykiske plager.</w:t>
      </w:r>
    </w:p>
    <w:p w:rsidR="00000000" w:rsidRDefault="00833565" w:rsidP="002E2D50">
      <w:pPr>
        <w:pStyle w:val="avsnitt-undertittel"/>
      </w:pPr>
      <w:r>
        <w:t>Arbeide for sosial deltaking blant barn og unge</w:t>
      </w:r>
    </w:p>
    <w:p w:rsidR="00000000" w:rsidRDefault="00833565" w:rsidP="002E2D50">
      <w:r>
        <w:t>Sosial deltaking bidreg til sosial tilhøyrsle og motverkar einsemd. Regjeringa vil støtte frivillige organis</w:t>
      </w:r>
      <w:r>
        <w:t>a</w:t>
      </w:r>
      <w:r>
        <w:t>sjonar som driv med sosial inkludering i lokalsamfunnet. Den nasjonale tilskots</w:t>
      </w:r>
      <w:r>
        <w:t>ordninga for å inkludere barn i låginntektsfamiliar blei styrkt med 35 millionar kroner i 2019. Av desse går 5 millionar kroner til ferietiltak – 3 millionar til tiltaket «Ferie for alle» i regi av Røde Kors og 2 millionar til ferietiltak i regi av Den Nor</w:t>
      </w:r>
      <w:r>
        <w:t>ske Turistforening. Det er sett av 18 millionar kroner til inkludering i idrettslag for 2019.</w:t>
      </w:r>
    </w:p>
    <w:p w:rsidR="00000000" w:rsidRDefault="00833565" w:rsidP="002E2D50">
      <w:pPr>
        <w:pStyle w:val="avsnitt-undertittel"/>
      </w:pPr>
      <w:r>
        <w:t>Vurdere behov for nye møteplassar</w:t>
      </w:r>
    </w:p>
    <w:p w:rsidR="00000000" w:rsidRDefault="00833565" w:rsidP="002E2D50">
      <w:r>
        <w:t>Møteplassar for barn og unge bør inkludere både generasjonsmøteplassar og eigne møteplassar på barn og unge sine premissar der d</w:t>
      </w:r>
      <w:r>
        <w:t>ei kan oppleve tilhøyrsle og vennskap. Møteplassar kan byggje bru mellom generasjonar, til dømes «Lytte- og lesevenner», der eldre i skuletida lyttar til og hjelper skulebarn som les. Kommunar og frivillige organisasjonar må stimulere til møteplassar der u</w:t>
      </w:r>
      <w:r>
        <w:t>nge og eldre kan møtast, men òg vurdere behovet for ungdomsklubbar eller andre møteplassar spesielt for barn og unge ut frå lokale u</w:t>
      </w:r>
      <w:r>
        <w:t>t</w:t>
      </w:r>
      <w:r>
        <w:t>fordringar og behov.</w:t>
      </w:r>
    </w:p>
    <w:p w:rsidR="00000000" w:rsidRDefault="00833565" w:rsidP="002E2D50">
      <w:pPr>
        <w:pStyle w:val="avsnitt-undertittel"/>
      </w:pPr>
      <w:r>
        <w:t>Gjere det lettare for barn og unge å delta i fritidsaktivitetar</w:t>
      </w:r>
    </w:p>
    <w:p w:rsidR="00000000" w:rsidRDefault="00833565" w:rsidP="002E2D50">
      <w:r>
        <w:t>Fritidserklæringa blei signert av regj</w:t>
      </w:r>
      <w:r>
        <w:t>eringa, frivillige organisasjonar og KS i juni 2016 og forpliktar part</w:t>
      </w:r>
      <w:r>
        <w:t>a</w:t>
      </w:r>
      <w:r>
        <w:t xml:space="preserve">ne til å arbeide for at alle barn skal ha høve til å delta fast i minst éin fritidsaktivitet, uavhengig </w:t>
      </w:r>
      <w:r>
        <w:lastRenderedPageBreak/>
        <w:t>av den øk</w:t>
      </w:r>
      <w:r>
        <w:t>o</w:t>
      </w:r>
      <w:r>
        <w:t>nomiske og sosiale situasjonen til foreldra. Fattigdom er ein risikofak</w:t>
      </w:r>
      <w:r>
        <w:t>tor for å oppleve einsemd og uta</w:t>
      </w:r>
      <w:r>
        <w:t>n</w:t>
      </w:r>
      <w:r>
        <w:t>forskap. Den eksisterande tilskotordninga for å inkludere barn i låginntektsfamiliar har blitt styrkt for å støtte målet om at alle barn og unge skal kunne delta i minst éin fritidsaktivitet, og er i 2019 på om lag 312 mill</w:t>
      </w:r>
      <w:r>
        <w:t>ionar kroner.</w:t>
      </w:r>
    </w:p>
    <w:p w:rsidR="00000000" w:rsidRDefault="00833565" w:rsidP="002E2D50">
      <w:pPr>
        <w:pStyle w:val="avsnitt-undertittel"/>
      </w:pPr>
      <w:r>
        <w:t>Teknologisk støtte til fritidsaktivitetar for barn med funksjonsnedsetjingar og familiane deira</w:t>
      </w:r>
    </w:p>
    <w:p w:rsidR="00000000" w:rsidRDefault="00833565" w:rsidP="002E2D50">
      <w:r>
        <w:t>Ungdomstida kan vere ekstra krevjande for personar med funksjonsnedsetjing. I tillegg til alle dei fysiske, psykiske og sosiale endringane som føl</w:t>
      </w:r>
      <w:r>
        <w:t>gjer av overgangen frå barn til vaksen, må unge med ei funksjon</w:t>
      </w:r>
      <w:r>
        <w:t>s</w:t>
      </w:r>
      <w:r>
        <w:t>nedsetjing handtere og meistre livet med ein diagnose. Formålet er å identifisere og prøve ut kommersielt tilgjengelege velferdsteknologiske løysingar, slik at barn og unge med fun</w:t>
      </w:r>
      <w:r>
        <w:t>k</w:t>
      </w:r>
      <w:r>
        <w:t>sjonsnedset</w:t>
      </w:r>
      <w:r>
        <w:t>jingar kan delta i og meistre fritidsaktivitetar, og slik at foreldre lettare kan kombinere arbeid med omsorg for barna. I 2019 er det løyvd 4 millionar kroner til dette tiltaket. Tiltaket inngår i Nasjonalt velferdsteknologiprogram.</w:t>
      </w:r>
    </w:p>
    <w:p w:rsidR="00000000" w:rsidRDefault="00833565" w:rsidP="002E2D50">
      <w:pPr>
        <w:pStyle w:val="avsnitt-undertittel"/>
      </w:pPr>
      <w:r>
        <w:t>Betre psykisk helse ho</w:t>
      </w:r>
      <w:r>
        <w:t>s studentar og førebyggje einsemd</w:t>
      </w:r>
    </w:p>
    <w:p w:rsidR="00000000" w:rsidRDefault="00833565" w:rsidP="002E2D50">
      <w:r>
        <w:t>Ein skal framleis satse på å betre den psykiske helsa til studentane. 19 studentsamskipnader (i</w:t>
      </w:r>
      <w:r>
        <w:t>n</w:t>
      </w:r>
      <w:r>
        <w:t>kludert ANSA) og institusjonar deler på om lag 20 millionar kroner. Fleire av tiltaka som har fått støtte, har vore innretta m</w:t>
      </w:r>
      <w:r>
        <w:t>ot å førebyggje einsemd.</w:t>
      </w:r>
    </w:p>
    <w:p w:rsidR="00000000" w:rsidRDefault="00833565" w:rsidP="002E2D50">
      <w:r>
        <w:t>Ein må vurdere korleis universitets- og høgskulesektoren på ulike måtar kan bidra til å førebyggje einsemd blant studentar og betre den psykiske helsa til studentane. Universiteta planlegg korleis dei kan følgje opp studentane si h</w:t>
      </w:r>
      <w:r>
        <w:t>else- og trivselsundersøking frå 2018. Regjeringa vil vurdere korleis det før</w:t>
      </w:r>
      <w:r>
        <w:t>e</w:t>
      </w:r>
      <w:r>
        <w:t>byggjande arbeidet mot einsemd kan innrettast slik at det kjem studentar til gode.</w:t>
      </w:r>
    </w:p>
    <w:p w:rsidR="00000000" w:rsidRDefault="00833565" w:rsidP="002E2D50">
      <w:r>
        <w:t>Oslo kommune prøver ut generasjonsmøte ved at studentar får leige hybel på</w:t>
      </w:r>
      <w:r>
        <w:t xml:space="preserve"> eldresenter til redusert husleige mot at dei er saman med dei eldre 30 timar i månaden. Modellen skal testast ut, og ko</w:t>
      </w:r>
      <w:r>
        <w:t>m</w:t>
      </w:r>
      <w:r>
        <w:t>munane ønskjer å gå vidare med han (NRK Østlandssendingen 2018). I Vestfold er det bygd st</w:t>
      </w:r>
      <w:r>
        <w:t>u</w:t>
      </w:r>
      <w:r>
        <w:t xml:space="preserve">dentbustader, Campus Vestfold, som spesielt </w:t>
      </w:r>
      <w:r>
        <w:t>er innretta for å redusere einsemd. Det er òg potensial for at studentane i større grad deltek i frivillige organis</w:t>
      </w:r>
      <w:r>
        <w:t>a</w:t>
      </w:r>
      <w:r>
        <w:t>sjonar, som til dømes å delta i besøkstenesta til Røde Kors.</w:t>
      </w:r>
    </w:p>
    <w:p w:rsidR="00000000" w:rsidRDefault="00833565" w:rsidP="002E2D50">
      <w:pPr>
        <w:pStyle w:val="tittel-ramme"/>
      </w:pPr>
      <w:r>
        <w:t>«No Isolation»</w:t>
      </w:r>
    </w:p>
    <w:p w:rsidR="00000000" w:rsidRDefault="00833565" w:rsidP="002E2D50">
      <w:r>
        <w:t>«No Isolation» er ei norsk bedrift som utvikla</w:t>
      </w:r>
      <w:r>
        <w:t>r kommunikasjonsløysingar til hjelp for dei som er ramma av einsemd og sosial isolasjon. «No Isolation» har utvikla kommunikasjonsroboten AV1, som gjer det mogleg for barn og unge med langtidssjukdom å delta sosialt og i undervisninga gjennom ein app på te</w:t>
      </w:r>
      <w:r>
        <w:t>lefonen eller nettbrettet. Dei har òg utvikla KOMP, som er retta mot eldre, som ikkje nødvendigvis har god digital kompetanse. Ved hjelp av KOMP kan familien dele bilete og meldingar og gjennomføre videosamtalar med besteforeldra, og dermed blir generasjon</w:t>
      </w:r>
      <w:r>
        <w:t>ane ført tettare saman.</w:t>
      </w:r>
    </w:p>
    <w:p w:rsidR="00000000" w:rsidRDefault="00833565">
      <w:pPr>
        <w:pStyle w:val="Ramme-slutt"/>
        <w:rPr>
          <w:sz w:val="26"/>
          <w:szCs w:val="26"/>
        </w:rPr>
      </w:pPr>
      <w:r>
        <w:rPr>
          <w:sz w:val="26"/>
          <w:szCs w:val="26"/>
        </w:rPr>
        <w:t>[Boks slutt]</w:t>
      </w:r>
    </w:p>
    <w:p w:rsidR="00000000" w:rsidRDefault="00833565" w:rsidP="002E2D50">
      <w:pPr>
        <w:pStyle w:val="avsnitt-tittel"/>
      </w:pPr>
      <w:r>
        <w:t>Satsingsområde 3 Tiltak retta mot einsame eldre</w:t>
      </w:r>
    </w:p>
    <w:p w:rsidR="00000000" w:rsidRDefault="00833565" w:rsidP="002E2D50">
      <w:r>
        <w:t>Blant eldre over 67 år rapporterer 21 prosent av kvinnene og 12 prosent av mennene at dei er einsame (Vrålstad 2017). Det er flest einsame i aldersgruppa over 80 år. Det e</w:t>
      </w:r>
      <w:r>
        <w:t xml:space="preserve">r altså langt fleire kvinner enn </w:t>
      </w:r>
      <w:r>
        <w:lastRenderedPageBreak/>
        <w:t>menn som rapporterer om einsemd, men truleg er det stor underrapportering blant menn. I Danmark har my</w:t>
      </w:r>
      <w:r>
        <w:t>n</w:t>
      </w:r>
      <w:r>
        <w:t>digheitene utarbeidd ein handlingsplan for «Det gode ældreliv», der førebygging av einsemd blant eldre menn er eit særsk</w:t>
      </w:r>
      <w:r>
        <w:t>ilt satsingsområde. Satsinga tek utgangspunkt i at eldre personar er meir utsette for mistrivsel og einsemd som mellom anna kan skrive seg frå mangel på nære relasjonar og fellesskap. R</w:t>
      </w:r>
      <w:r>
        <w:t>e</w:t>
      </w:r>
      <w:r>
        <w:t>sultatet er ofte stress, einsemd og dårleg fysisk og psykisk helse, no</w:t>
      </w:r>
      <w:r>
        <w:t>ko som i verste fall kan resultere i sjølvmord.</w:t>
      </w:r>
    </w:p>
    <w:p w:rsidR="00000000" w:rsidRDefault="00833565" w:rsidP="002E2D50">
      <w:r>
        <w:t>Menn i alle aldersgrupper har mykje høgare sjølvmordsrate enn kvinner, og blant menn i alder</w:t>
      </w:r>
      <w:r>
        <w:t>s</w:t>
      </w:r>
      <w:r>
        <w:t>gru</w:t>
      </w:r>
      <w:r>
        <w:t>p</w:t>
      </w:r>
      <w:r>
        <w:t>pa 75 til 84 år er kjønnsforskjellen ytterlegare forsterka (Folkehelseinstituttet 2018a). Einsemd blant eldre k</w:t>
      </w:r>
      <w:r>
        <w:t>an vere relatert til en</w:t>
      </w:r>
      <w:r>
        <w:t>d</w:t>
      </w:r>
      <w:r>
        <w:t>ringar i livssituasjon, partnardød, endra helsetilstand og fun</w:t>
      </w:r>
      <w:r>
        <w:t>k</w:t>
      </w:r>
      <w:r>
        <w:t>sjonsnivå. Eldre kan bli sosialt isolerte og ei</w:t>
      </w:r>
      <w:r>
        <w:t>n</w:t>
      </w:r>
      <w:r>
        <w:t>same fordi dei manglar gode transportmoglegheiter og ikkje kjem seg på aktiv</w:t>
      </w:r>
      <w:r>
        <w:t>i</w:t>
      </w:r>
      <w:r>
        <w:t>tetar dei deltok i tidlegare, og fordi det e</w:t>
      </w:r>
      <w:r>
        <w:t>r få varierte aktivitetar for eldre på sjukeheimane. Regjeringa vil bidra til å skape eit aldersvennleg samfunn. Aktiv aldring krev lett tilgjengelege tilbod, og tilgang til gode transportløysingar er eit sentralt område.</w:t>
      </w:r>
    </w:p>
    <w:p w:rsidR="00000000" w:rsidRDefault="00833565" w:rsidP="002E2D50">
      <w:r>
        <w:t>I oppfølginga av «Nasjonal strateg</w:t>
      </w:r>
      <w:r>
        <w:t>i for frivillig arbeid på helse- og omsorgsfeltet (2015–2020)» skal ein leggje til rette for frivillig innsats som bidreg til inkluderande lokalsamfunn der flest mogleg i alle aldrar kan leve eit aktivt og meiningsfullt liv, og bidra til å hindre einsemd o</w:t>
      </w:r>
      <w:r>
        <w:t>g utanforskap gjennom å leggje til rette for aktivitetar og fe</w:t>
      </w:r>
      <w:r>
        <w:t>l</w:t>
      </w:r>
      <w:r>
        <w:t>lesskap med andre.</w:t>
      </w:r>
    </w:p>
    <w:p w:rsidR="00000000" w:rsidRDefault="00833565" w:rsidP="002E2D50">
      <w:r>
        <w:t xml:space="preserve">Regjeringa vil byggje vidare på det arbeidet som er sett i verk gjennom Meld. St. 15 (2017–2018) «Leve hele livet – En kvalitetsreform for eldre», der ei av hovudsakene er å </w:t>
      </w:r>
      <w:r>
        <w:t>leggje til rette for auka aktivitet og fellesskap for eldre og bidra til å redusere einsemd og isolasjon. Fleire av innsatsområda i strategien mot einsemd inngår i Leve hele livet. I reformperioden skal dei gode løysingane spreiast og setjast i system loka</w:t>
      </w:r>
      <w:r>
        <w:t>lt. Det er etablert eit nasj</w:t>
      </w:r>
      <w:r>
        <w:t>o</w:t>
      </w:r>
      <w:r>
        <w:t>nalt og regionalt apparat som skal støtte og hjelpe kommunane i arbeidet med reforma. Kommunar som omstiller seg i tråd med reforma, vil bli pri</w:t>
      </w:r>
      <w:r>
        <w:t>o</w:t>
      </w:r>
      <w:r>
        <w:t>riterte innanfor eksisterande og eventuelle nye øyremerkte ordningar.</w:t>
      </w:r>
    </w:p>
    <w:p w:rsidR="00000000" w:rsidRDefault="00833565" w:rsidP="002E2D50">
      <w:pPr>
        <w:pStyle w:val="avsnitt-undertittel"/>
      </w:pPr>
      <w:r>
        <w:t>Utvikling og</w:t>
      </w:r>
      <w:r>
        <w:t xml:space="preserve"> utprøving av teknologiske verktøy for å mobilisere mot einsemd blant eldre</w:t>
      </w:r>
    </w:p>
    <w:p w:rsidR="00000000" w:rsidRDefault="00833565" w:rsidP="002E2D50">
      <w:r>
        <w:t>Formålet med tilskotsordninga er å motverke einsemd blant eldre ved å utvikle og prøve ut tekn</w:t>
      </w:r>
      <w:r>
        <w:t>o</w:t>
      </w:r>
      <w:r>
        <w:t>logiske verktøy som kan gjere det lettare for dei å pleie det sosiale nettverket sitt</w:t>
      </w:r>
      <w:r>
        <w:t>. Tiltaka skal m</w:t>
      </w:r>
      <w:r>
        <w:t>o</w:t>
      </w:r>
      <w:r>
        <w:t>bilisere unge, eldre og pårørande mellom anna ved å leggje til rette for møteplassar og samhandling mellom generasj</w:t>
      </w:r>
      <w:r>
        <w:t>o</w:t>
      </w:r>
      <w:r>
        <w:t>nar, til dømes gjennom tilbod om datahjelp frå unge til eldre og opplæring i bruk av nettbrett og smartt</w:t>
      </w:r>
      <w:r>
        <w:t>e</w:t>
      </w:r>
      <w:r>
        <w:t xml:space="preserve">lefon. Evaluering </w:t>
      </w:r>
      <w:r>
        <w:t>viser at slik opplæring kan bidra til at eldre kan halde kontakt med familie og venner. I 2019 er det løyvd til saman 6 millionar kroner til dette arbeidet.</w:t>
      </w:r>
    </w:p>
    <w:p w:rsidR="00000000" w:rsidRDefault="00833565" w:rsidP="002E2D50">
      <w:r>
        <w:t>Det er etablert fleire nettstader med informasjon om lokale aktivitetar der frivillige kan tilby hj</w:t>
      </w:r>
      <w:r>
        <w:t>elp, eller der dei som har behov for hjelp, kan få det. Nokre av dei, som «Seniornett», rettar seg spesifikt mot eldre og den digitale kompetansen deira, mens andre, til dømes «Friskus.com» og «Frivillig.no», rettar seg mot fleire målgrupper for auka aktiv</w:t>
      </w:r>
      <w:r>
        <w:t>itet og sosial deltaking.</w:t>
      </w:r>
    </w:p>
    <w:p w:rsidR="00000000" w:rsidRDefault="00833565" w:rsidP="002E2D50">
      <w:pPr>
        <w:pStyle w:val="avsnitt-undertittel"/>
      </w:pPr>
      <w:r>
        <w:t>Aktivitetstiltak for å motverke einsemd og passivitet</w:t>
      </w:r>
    </w:p>
    <w:p w:rsidR="00000000" w:rsidRDefault="00833565" w:rsidP="002E2D50">
      <w:r>
        <w:t>Dette er ei tilskotsordning som har som formål å motverke einsemd og passivitet og skape aktivitet, de</w:t>
      </w:r>
      <w:r>
        <w:t>l</w:t>
      </w:r>
      <w:r>
        <w:t>taking, sosialt fellesskap og møteplassar. Kommunar og ideelle/frivillige</w:t>
      </w:r>
      <w:r>
        <w:t xml:space="preserve"> organisasjonar kan søkje. Tilskot er mellom anna gitt til prosjekt som gjeld oppretting eller vidareutvikling av møt</w:t>
      </w:r>
      <w:r>
        <w:t>e</w:t>
      </w:r>
      <w:r>
        <w:t>plassar som aktivitet</w:t>
      </w:r>
      <w:r>
        <w:t>s</w:t>
      </w:r>
      <w:r>
        <w:t xml:space="preserve">senter og seniorsenter, støtte til aktivitetsgrupper av ulike slag, møteplassar på </w:t>
      </w:r>
      <w:r>
        <w:lastRenderedPageBreak/>
        <w:t>tvers av generasjonar og kulturar</w:t>
      </w:r>
      <w:r>
        <w:t xml:space="preserve"> og aktivitetar der dei eldre blir stimulerte til å bidra i frivillig a</w:t>
      </w:r>
      <w:r>
        <w:t>r</w:t>
      </w:r>
      <w:r>
        <w:t>beid. I 2019 er det løyvd 18,8 mi</w:t>
      </w:r>
      <w:r>
        <w:t>l</w:t>
      </w:r>
      <w:r>
        <w:t>lionar kroner til dette arbeidet.</w:t>
      </w:r>
    </w:p>
    <w:p w:rsidR="00000000" w:rsidRDefault="00833565" w:rsidP="002E2D50">
      <w:pPr>
        <w:pStyle w:val="avsnitt-undertittel"/>
      </w:pPr>
      <w:r>
        <w:t>Førebyggjande heimebesøk</w:t>
      </w:r>
    </w:p>
    <w:p w:rsidR="00000000" w:rsidRDefault="00833565" w:rsidP="002E2D50">
      <w:r>
        <w:t>Førebyggjande heimebesøk for eldre er blitt meir utbreidd dei siste ti åra. For å stimulere</w:t>
      </w:r>
      <w:r>
        <w:t xml:space="preserve"> kommunar til å etablere tilbodet blei det i 2016 sendt ut rundskriv til kommunane, og i 2017 utarbeidde Hels</w:t>
      </w:r>
      <w:r>
        <w:t>e</w:t>
      </w:r>
      <w:r>
        <w:t>direktoratet ei rettleiing om etablering og gjennomføring av førebyggjande heimebesøk. Ei av h</w:t>
      </w:r>
      <w:r>
        <w:t>o</w:t>
      </w:r>
      <w:r>
        <w:t>vudsakene i regj</w:t>
      </w:r>
      <w:r>
        <w:t>e</w:t>
      </w:r>
      <w:r>
        <w:t>ringa si kvalitetsreform for eldre</w:t>
      </w:r>
      <w:r>
        <w:t>, «Leve hele livet», er førebyggjande heimebesøk, og regjeringa har i Gran</w:t>
      </w:r>
      <w:r>
        <w:t>a</w:t>
      </w:r>
      <w:r>
        <w:t>voldplattforma varsla at det er eit mål å stimulere til at fleire kommunar skal nytte førebyggjande heim</w:t>
      </w:r>
      <w:r>
        <w:t>e</w:t>
      </w:r>
      <w:r>
        <w:t>besøk. Helse- og omsorgsdepartementet vil derfor sende ut eit nytt rundskriv</w:t>
      </w:r>
      <w:r>
        <w:t xml:space="preserve"> til kommunane. Ved før</w:t>
      </w:r>
      <w:r>
        <w:t>e</w:t>
      </w:r>
      <w:r>
        <w:t>byggjande heimebesøk kan kommunane mellom anna kartleggje sosialt nettverk og eventuelle behov for å styrkje sosial deltaking og aktivitet både frå kommunen og frå frivillige organisasjonar.</w:t>
      </w:r>
    </w:p>
    <w:p w:rsidR="00000000" w:rsidRDefault="00833565" w:rsidP="002E2D50">
      <w:pPr>
        <w:pStyle w:val="avsnitt-undertittel"/>
      </w:pPr>
      <w:r>
        <w:t>Livsglede for eldre og livsgledesertifise</w:t>
      </w:r>
      <w:r>
        <w:t>ring</w:t>
      </w:r>
    </w:p>
    <w:p w:rsidR="00000000" w:rsidRDefault="00833565" w:rsidP="002E2D50">
      <w:r>
        <w:t>Dette er ei tilskotsordning som har som formål å styrkje den aktive omsorga og setje behova til brukarane i sentrum. Tiltaket skal bidra til at sjukeheimar skal få opplæring og støtte, slik at dei kan gi gode oppl</w:t>
      </w:r>
      <w:r>
        <w:t>e</w:t>
      </w:r>
      <w:r>
        <w:t>vingar til den enkelte som bur på sju</w:t>
      </w:r>
      <w:r>
        <w:t>keheimen. I 2019 er det løyvd 9,5 millionar kroner til tilskotsor</w:t>
      </w:r>
      <w:r>
        <w:t>d</w:t>
      </w:r>
      <w:r>
        <w:t>ninga. Av dette er 0,5 millionar kroner sett av til å evaluere ordninga i 2019.</w:t>
      </w:r>
    </w:p>
    <w:p w:rsidR="00000000" w:rsidRDefault="00833565" w:rsidP="002E2D50">
      <w:pPr>
        <w:pStyle w:val="avsnitt-undertittel"/>
      </w:pPr>
      <w:r>
        <w:t>Besøks- og aktivitetsvenner i eldreomsorga</w:t>
      </w:r>
    </w:p>
    <w:p w:rsidR="00000000" w:rsidRDefault="00833565" w:rsidP="002E2D50">
      <w:r>
        <w:t>Det er sett av særlege midlar som skal gå til frivillige organisasj</w:t>
      </w:r>
      <w:r>
        <w:t>onar som legg til rette for besøks- og akt</w:t>
      </w:r>
      <w:r>
        <w:t>i</w:t>
      </w:r>
      <w:r>
        <w:t>vitetsvenner i eldreomsorga. Midlane kjem frå tilskotsordninga som gjeld frivillig arbeid i regi av inform</w:t>
      </w:r>
      <w:r>
        <w:t>a</w:t>
      </w:r>
      <w:r>
        <w:t>sjons- og opplysningsverksemda og det kontaktskapande arbeidet til landsdekkjande sti</w:t>
      </w:r>
      <w:r>
        <w:t>f</w:t>
      </w:r>
      <w:r>
        <w:t>tingar og frivillige</w:t>
      </w:r>
      <w:r>
        <w:t xml:space="preserve"> organisasjonar.</w:t>
      </w:r>
    </w:p>
    <w:p w:rsidR="00000000" w:rsidRDefault="00833565" w:rsidP="002E2D50">
      <w:pPr>
        <w:pStyle w:val="avsnitt-undertittel"/>
      </w:pPr>
      <w:r>
        <w:t>Lokale møteplassar</w:t>
      </w:r>
    </w:p>
    <w:p w:rsidR="00000000" w:rsidRDefault="00833565" w:rsidP="002E2D50">
      <w:r>
        <w:t>Det er stor lokal variasjon og kreativitet når det gjeld samlokalisering av ulike kommunale tilbod og t</w:t>
      </w:r>
      <w:r>
        <w:t>e</w:t>
      </w:r>
      <w:r>
        <w:t>nester som opnar for generasjonsmøte, felles aktivitetar og sambruk av lokale.</w:t>
      </w:r>
    </w:p>
    <w:p w:rsidR="00000000" w:rsidRDefault="00833565" w:rsidP="002E2D50">
      <w:r>
        <w:t>Fleire stader er biblioteket etablert som ein viktig møteplass med låg terskel som i tillegg til å vere ei kjelde til kunnskap trekkjer til seg mange ulike brukargrupper uavhengig av alder. Regjeringa la hausten 2015 fram N</w:t>
      </w:r>
      <w:r>
        <w:t>a</w:t>
      </w:r>
      <w:r>
        <w:t>sjonal bibliotekstrategi 2015–20</w:t>
      </w:r>
      <w:r>
        <w:t>18. Denne strategien skal mellom anna styrkje folkebibliot</w:t>
      </w:r>
      <w:r>
        <w:t>e</w:t>
      </w:r>
      <w:r>
        <w:t>ka som lokale møt</w:t>
      </w:r>
      <w:r>
        <w:t>e</w:t>
      </w:r>
      <w:r>
        <w:t>plassar, og tanken er å leggje fram ein ny bibliotekstrategi for p</w:t>
      </w:r>
      <w:r>
        <w:t>e</w:t>
      </w:r>
      <w:r>
        <w:t>rioden 2020–2023.</w:t>
      </w:r>
    </w:p>
    <w:p w:rsidR="00000000" w:rsidRDefault="00833565" w:rsidP="002E2D50">
      <w:pPr>
        <w:pStyle w:val="avsnitt-undertittel"/>
      </w:pPr>
      <w:r>
        <w:t>Bidra til å utvikle eit større mangfald av møteplassar mellom generasjonar</w:t>
      </w:r>
    </w:p>
    <w:p w:rsidR="00000000" w:rsidRDefault="00833565" w:rsidP="002E2D50">
      <w:r>
        <w:t xml:space="preserve">Det er behov for å </w:t>
      </w:r>
      <w:r>
        <w:t xml:space="preserve">utvikle eit mangfald av gode møteplassar mellom generasjonane – både ved å etablere møteplassar mellom unge og eldre i dagleglivet og ved å organisere aktivitet og verksemd på tvers av generasjonane. Sjukeheimar og omsorgsbustader bør byggjast slik at dei </w:t>
      </w:r>
      <w:r>
        <w:t>blir ein integrert del av loka</w:t>
      </w:r>
      <w:r>
        <w:t>l</w:t>
      </w:r>
      <w:r>
        <w:t>miljøet. Sambruk av lokale legg grunnlag for felles aktivitetar, uformelle møte og gjensidig ressursutny</w:t>
      </w:r>
      <w:r>
        <w:t>t</w:t>
      </w:r>
      <w:r>
        <w:t>ting. Utvikling av møteplassar som legg til rette for dei gode generasjonsmøta, er ein del av Meld. St. 15 (2017–2018) «</w:t>
      </w:r>
      <w:r>
        <w:t xml:space="preserve">Leve hele livet – En kvalitetsreform for eldre». Målet er å ta vare på dei eldre sitt forhold til familie, venner og sosialt nettverk og å skape gode opplevingar og møte på </w:t>
      </w:r>
      <w:r>
        <w:lastRenderedPageBreak/>
        <w:t>tvers av generasjonane. I dette arbeidet er både barne- og ungdomsråd, eldreråd, id</w:t>
      </w:r>
      <w:r>
        <w:t>eelle og frivillige foreiningar og organisasjonar vikt</w:t>
      </w:r>
      <w:r>
        <w:t>i</w:t>
      </w:r>
      <w:r>
        <w:t>ge bidragsytarar og samarbeidspartnarar.</w:t>
      </w:r>
    </w:p>
    <w:p w:rsidR="00000000" w:rsidRDefault="00833565" w:rsidP="002E2D50">
      <w:pPr>
        <w:pStyle w:val="tittel-ramme"/>
      </w:pPr>
      <w:r>
        <w:t>«Men’s Sheds»</w:t>
      </w:r>
    </w:p>
    <w:p w:rsidR="00000000" w:rsidRDefault="00833565" w:rsidP="002E2D50">
      <w:r>
        <w:t>«Men’s Sheds» er eit engelsk initiativ som har fått stor utbreiing i England. Tiltaket er omtalt i den briti</w:t>
      </w:r>
      <w:r>
        <w:t>s</w:t>
      </w:r>
      <w:r>
        <w:t>ke strategien mot e</w:t>
      </w:r>
      <w:r>
        <w:t>insemd. «Men’s Sheds» er ein stad der menn kan dele praktiske interesser på fritida, dyrke sosiale nettverk og vennskap og dele ferdigheiter og kunnskap. Ei undersøking blant «Men’s Sheds» har vist ein nedgang på 24 prosent i einsemd blant medlemmene. «Men</w:t>
      </w:r>
      <w:r>
        <w:t>’s Sheds» er det me</w:t>
      </w:r>
      <w:r>
        <w:t>d</w:t>
      </w:r>
      <w:r>
        <w:t>lemmene vil det skal vere. Det kan vere spesialbygde «workshops», mens andre er grupper der medle</w:t>
      </w:r>
      <w:r>
        <w:t>m</w:t>
      </w:r>
      <w:r>
        <w:t>mene møtest fast berre for å vere saman og oppleve selskap og kameratskap. Mange involverer seg i samfunnsprosjekt og hjelper til med å ha</w:t>
      </w:r>
      <w:r>
        <w:t>lde parkar og grøntområde ved like og med å byggje ting for skular, bibliotek og e</w:t>
      </w:r>
      <w:r>
        <w:t>n</w:t>
      </w:r>
      <w:r>
        <w:t>keltpersonar.</w:t>
      </w:r>
    </w:p>
    <w:p w:rsidR="00000000" w:rsidRDefault="00833565" w:rsidP="002E2D50">
      <w:pPr>
        <w:pStyle w:val="Kilde"/>
      </w:pPr>
      <w:r>
        <w:t>https://menssheds.org.uk/</w:t>
      </w:r>
    </w:p>
    <w:p w:rsidR="00000000" w:rsidRDefault="00833565">
      <w:pPr>
        <w:pStyle w:val="Ramme-slutt"/>
        <w:rPr>
          <w:sz w:val="26"/>
          <w:szCs w:val="26"/>
        </w:rPr>
      </w:pPr>
      <w:r>
        <w:rPr>
          <w:sz w:val="26"/>
          <w:szCs w:val="26"/>
        </w:rPr>
        <w:t>[Boks slutt]</w:t>
      </w:r>
    </w:p>
    <w:p w:rsidR="00000000" w:rsidRDefault="00833565" w:rsidP="002E2D50">
      <w:pPr>
        <w:pStyle w:val="Overskrift2"/>
      </w:pPr>
      <w:r>
        <w:t>Hovudmål 2 Få meir kunnskap om einsemd og effektive tiltak</w:t>
      </w:r>
    </w:p>
    <w:p w:rsidR="00000000" w:rsidRDefault="00833565" w:rsidP="002E2D50">
      <w:r>
        <w:t>Vi veit ikkje nok om årsakene til einse</w:t>
      </w:r>
      <w:r>
        <w:t xml:space="preserve">md i ulike aldersgrupper og kva slags tiltak som har best effekt når ein skal førebyggje og redusere einsemd og styrkje sosial støtte. Regjeringa vil derfor leggje til rette for auka kunnskap om einsemd og omfanget av einsemd i befolkninga med geografiske </w:t>
      </w:r>
      <w:r>
        <w:t>og sosioøkonomiske variasjonar. Det er særleg behov for meir kunnskap om kva som er effektive tiltak for å førebyggje ei</w:t>
      </w:r>
      <w:r>
        <w:t>n</w:t>
      </w:r>
      <w:r>
        <w:t>semd og styrkje sosial støtte for ulike grupper og i ulike livssituasjonar. No</w:t>
      </w:r>
      <w:r>
        <w:t>r</w:t>
      </w:r>
      <w:r>
        <w:t>LAG-studien frå 2017 viser til at mange tiltak mot einse</w:t>
      </w:r>
      <w:r>
        <w:t>md ikkje har den ønskte effekten. Tiltak som blir sette i gang, bør derfor ev</w:t>
      </w:r>
      <w:r>
        <w:t>a</w:t>
      </w:r>
      <w:r>
        <w:t>luerast med tanke på kva effekt dei har for å førebyggje og redusere einsemd.</w:t>
      </w:r>
    </w:p>
    <w:p w:rsidR="00000000" w:rsidRDefault="00833565" w:rsidP="002E2D50">
      <w:r>
        <w:t>Arbeidet med å etablere og gjennomføre ei nasjonal undersøking om livskvalitetsmåling i befol</w:t>
      </w:r>
      <w:r>
        <w:t>k</w:t>
      </w:r>
      <w:r>
        <w:t xml:space="preserve">ninga </w:t>
      </w:r>
      <w:r>
        <w:t>vil òg dekkje forhold som er viktige for einsemd, jf. kapittel 5.2. Innanfor ramma av dette arbeidet bør ein sjå på korleis ein kan utvikle éin eller fleire indikatorar for einsemd blant vaksne som kan inngå i folk</w:t>
      </w:r>
      <w:r>
        <w:t>e</w:t>
      </w:r>
      <w:r>
        <w:t>helseprofilane til Folk</w:t>
      </w:r>
      <w:r>
        <w:t>e</w:t>
      </w:r>
      <w:r>
        <w:t>helsei</w:t>
      </w:r>
      <w:r>
        <w:t>n</w:t>
      </w:r>
      <w:r>
        <w:t>stituttet.</w:t>
      </w:r>
      <w:r>
        <w:t xml:space="preserve"> Data om einsemd blant ungdom er henta frå Ungdata og er alt inkluderte i folkehelseprofilane. Slike indikatorar på einsemd kan bidra til å skape auka merksemd om einsemd lokalt og nasjonalt og kan inngå i n</w:t>
      </w:r>
      <w:r>
        <w:t>a</w:t>
      </w:r>
      <w:r>
        <w:t>sjonale og lokale samtalar om einsemd.</w:t>
      </w:r>
    </w:p>
    <w:p w:rsidR="00000000" w:rsidRDefault="00833565" w:rsidP="002E2D50">
      <w:pPr>
        <w:pStyle w:val="avsnitt-tittel"/>
      </w:pPr>
      <w:r>
        <w:t>Satsingsområde 4 Kunnskapsoppsummeringar og forsking om einsemd og effekt av tiltak</w:t>
      </w:r>
    </w:p>
    <w:p w:rsidR="00000000" w:rsidRDefault="00833565" w:rsidP="002E2D50">
      <w:r>
        <w:t>Det er etter kvart godt dokumentert at einsemd og sosial isolasjon er viktige risikofaktorar for å døy av somatiske sjukdommar som hjarte- og karlidingar og diabetes. Vi ve</w:t>
      </w:r>
      <w:r>
        <w:t>it mindre om i kva grad opplevd ei</w:t>
      </w:r>
      <w:r>
        <w:t>n</w:t>
      </w:r>
      <w:r>
        <w:t>semd, faktisk einsemd og sosial isolasjon er risikofaktorar for psykiske lidingar, og korleis sosial støtte kan bidra til å førebyggje einsemd.</w:t>
      </w:r>
    </w:p>
    <w:p w:rsidR="00000000" w:rsidRDefault="00833565" w:rsidP="002E2D50">
      <w:r>
        <w:t>Vi veit altfor lite om kva sosiale medium har å seie for den auka einsemda bl</w:t>
      </w:r>
      <w:r>
        <w:t xml:space="preserve">ant ungdom. 95 prosent av barn og unge i alderen 9 til 18 år har smarttelefon, og ni av ti i denne aldersgruppa bruker eitt eller fleire sosiale medium. Frå 12–13-årsalderen bruker praktisk talt alle sosiale medium (Medietilsynet </w:t>
      </w:r>
      <w:r>
        <w:lastRenderedPageBreak/>
        <w:t>2018). Enkelte studiar (Br</w:t>
      </w:r>
      <w:r>
        <w:t>ien mfl. 2017) tyder på at einsame unge bruker meir tid på sosiale medium, men vi veit ikkje om dei er einsame i u</w:t>
      </w:r>
      <w:r>
        <w:t>t</w:t>
      </w:r>
      <w:r>
        <w:t>gangspunktet og derfor bruker mykje tid på sosiale medium, eller om dei blir einsame av å bruke mykje tid på sosiale medium. Sosiale medium k</w:t>
      </w:r>
      <w:r>
        <w:t>an òg bidra til vennskap og mindre einsemd, men vi har mangelfull kunnskap om dei positive og negative effek</w:t>
      </w:r>
      <w:r>
        <w:t>t</w:t>
      </w:r>
      <w:r>
        <w:t>ane.</w:t>
      </w:r>
    </w:p>
    <w:p w:rsidR="00000000" w:rsidRDefault="00833565" w:rsidP="002E2D50">
      <w:r>
        <w:t>Teknologiske hjelpemiddel, mellom anna digitale verktøy, kan både vere sosiale hjelpemiddel for auka kontakt og fungere som læremiddel for per</w:t>
      </w:r>
      <w:r>
        <w:t>sonar som av ulike grunnar ikkje kan delta i sosiale aktivitetar, læringsaktiv</w:t>
      </w:r>
      <w:r>
        <w:t>i</w:t>
      </w:r>
      <w:r>
        <w:t>tetar og samfunnslivet på lik linje med andre. Dette kan vere aktuelt for unge og eldre med mellombels eller varig nedsett funksjonsevne, ved kronisk sjukdom eller ved andre hel</w:t>
      </w:r>
      <w:r>
        <w:t>seplager. Ein st</w:t>
      </w:r>
      <w:r>
        <w:t>u</w:t>
      </w:r>
      <w:r>
        <w:t>die frå 2018 (Pu mfl. 2018) har gje</w:t>
      </w:r>
      <w:r>
        <w:t>n</w:t>
      </w:r>
      <w:r>
        <w:t>nomgått forskinga på bruk av robotar for å betre livskvaliteten hos eldre. Konklusjonen er at sosiale robotar har eit potensial for å auke liv</w:t>
      </w:r>
      <w:r>
        <w:t>s</w:t>
      </w:r>
      <w:r>
        <w:t>kvaliteten og slik redusere ei</w:t>
      </w:r>
      <w:r>
        <w:t>n</w:t>
      </w:r>
      <w:r>
        <w:t xml:space="preserve">semd blant eldre, men det er </w:t>
      </w:r>
      <w:r>
        <w:t>få studiar med god nok kvalitet, så r</w:t>
      </w:r>
      <w:r>
        <w:t>e</w:t>
      </w:r>
      <w:r>
        <w:t>sultata må brukast med varsemd.</w:t>
      </w:r>
    </w:p>
    <w:p w:rsidR="00000000" w:rsidRDefault="00833565" w:rsidP="002E2D50">
      <w:r>
        <w:t>Helsedirektoratet og Nasjonalt senter for e-helseforskning gjennomførte i 2016 ei kunnskapsop</w:t>
      </w:r>
      <w:r>
        <w:t>p</w:t>
      </w:r>
      <w:r>
        <w:t>su</w:t>
      </w:r>
      <w:r>
        <w:t>m</w:t>
      </w:r>
      <w:r>
        <w:t>mering som del av eit prosjekt om sosial, digital kontakt for å motverke einsemd blant el</w:t>
      </w:r>
      <w:r>
        <w:t>dre (Gabarron mfl. 2016). Rapporten konkluderer med at det er god evidens for at kurs og trening aukar teknologikun</w:t>
      </w:r>
      <w:r>
        <w:t>n</w:t>
      </w:r>
      <w:r>
        <w:t>skapar og ferdigheiter og bidreg til å gi dei eldre betre sjølvtillit når det gjeld å bruke teknologien. Det blei funne færre gode studiar o</w:t>
      </w:r>
      <w:r>
        <w:t>g haldepunkt for at teknologisk kunnskap bidrog til å halde oppe sosiale nettverk, og også mindre evidens for at teknologien førte til mindre einsemd eller meir sosial støtte. Det var ingen haldepunkt for at teknologien bidrog til meir sa</w:t>
      </w:r>
      <w:r>
        <w:t>m</w:t>
      </w:r>
      <w:r>
        <w:t>arbeid på tvers a</w:t>
      </w:r>
      <w:r>
        <w:t>v generasjonar, men få studiar gjer at behovet for meir forsking på heile dette området er avgje</w:t>
      </w:r>
      <w:r>
        <w:t>r</w:t>
      </w:r>
      <w:r>
        <w:t>ande.</w:t>
      </w:r>
    </w:p>
    <w:p w:rsidR="00000000" w:rsidRDefault="00833565" w:rsidP="002E2D50">
      <w:r>
        <w:t>I regi av Nordisk ministerråd skal det setjast i gang eit prosjekt om einsemd og helse blant personar i Norden. Prosjektet skal leiast frå Sverige, men v</w:t>
      </w:r>
      <w:r>
        <w:t>il involvere andre nordiske land. Prosjektet vil mellom anna samanfatte den eksisterande forskinga på området.</w:t>
      </w:r>
    </w:p>
    <w:p w:rsidR="00000000" w:rsidRDefault="00833565" w:rsidP="002E2D50">
      <w:pPr>
        <w:pStyle w:val="avsnitt-undertittel"/>
      </w:pPr>
      <w:r>
        <w:t>Vurdere tiltak for korleis data om livskvalitet kan gjerast tilgjengelege på ein best mogleg måte</w:t>
      </w:r>
    </w:p>
    <w:p w:rsidR="00000000" w:rsidRDefault="00833565" w:rsidP="002E2D50">
      <w:r>
        <w:t>Einsemd er inkludert i spørjeskjema som er fore</w:t>
      </w:r>
      <w:r>
        <w:t>slått om måling av livskvalitet i rapporten «Gode liv i Norge» (Barstad 2016). Faste datainnsamlingar om livskvaliteten til befolkninga vil òg gi verdifull kun</w:t>
      </w:r>
      <w:r>
        <w:t>n</w:t>
      </w:r>
      <w:r>
        <w:t xml:space="preserve">skap om korleis einsemd fordeler seg i befolkninga og i ulike grupper, vise utviklinga over tid </w:t>
      </w:r>
      <w:r>
        <w:t>og sjå på einsemd i forhold til psykisk og fysisk helse.</w:t>
      </w:r>
    </w:p>
    <w:p w:rsidR="00000000" w:rsidRDefault="00833565" w:rsidP="002E2D50">
      <w:pPr>
        <w:pStyle w:val="avsnitt-undertittel"/>
      </w:pPr>
      <w:r>
        <w:t>Vurdere korleis det kan utviklast indikatorar for einsemd blant vaksne i folkehelseprofilane</w:t>
      </w:r>
    </w:p>
    <w:p w:rsidR="00000000" w:rsidRDefault="00833565" w:rsidP="002E2D50">
      <w:r>
        <w:t>Det bør vurderast korleis fleire og betre data om einsemd og sosial støtte kan inngå som indikatorar for v</w:t>
      </w:r>
      <w:r>
        <w:t>aksne i folkehelseprofilane som blir utgitt av Folkehelseinstituttet.</w:t>
      </w:r>
    </w:p>
    <w:p w:rsidR="00000000" w:rsidRDefault="00833565" w:rsidP="002E2D50">
      <w:pPr>
        <w:pStyle w:val="avsnitt-undertittel"/>
      </w:pPr>
      <w:r>
        <w:t>Bidra til meir kunnskap om kva einsemd har å seie for psykisk helse</w:t>
      </w:r>
    </w:p>
    <w:p w:rsidR="00000000" w:rsidRDefault="00833565" w:rsidP="002E2D50">
      <w:r>
        <w:t xml:space="preserve">Det er publisert ei rekkje oversiktsstudiar og enkeltstudiar om einsemd og psykisk helse. Disse bør ein gå gjennom og </w:t>
      </w:r>
      <w:r>
        <w:t>inkludere i til dømes ei kunnskapsoppsummering om ulike aspekt av einsemd og sosial støtte. Dette kan avdekkje dei største kunnskapshola.</w:t>
      </w:r>
    </w:p>
    <w:p w:rsidR="00000000" w:rsidRDefault="00833565" w:rsidP="002E2D50">
      <w:pPr>
        <w:pStyle w:val="avsnitt-undertittel"/>
      </w:pPr>
      <w:r>
        <w:lastRenderedPageBreak/>
        <w:t>Bidra til systematiske evalueringar på effekten av tiltak for å førebyggje einsemd og styrkje sosial støtte</w:t>
      </w:r>
    </w:p>
    <w:p w:rsidR="00000000" w:rsidRDefault="00833565" w:rsidP="002E2D50">
      <w:r>
        <w:t>Tiltak som</w:t>
      </w:r>
      <w:r>
        <w:t xml:space="preserve"> blir gjennomførte i regi av Folkehelseprogrammet, skal evaluerast. Det bør ytterlegare vurd</w:t>
      </w:r>
      <w:r>
        <w:t>e</w:t>
      </w:r>
      <w:r>
        <w:t>rast korleis dei tiltaka som blir sette i verk for å førebyggje einsemd blant eldre, kan bli med i den for</w:t>
      </w:r>
      <w:r>
        <w:t>s</w:t>
      </w:r>
      <w:r>
        <w:t>kingsbaserte evalueringa. Folkehelseinstituttet har etab</w:t>
      </w:r>
      <w:r>
        <w:t>lert eit eige senter for evaluering av folkehelseti</w:t>
      </w:r>
      <w:r>
        <w:t>l</w:t>
      </w:r>
      <w:r>
        <w:t>tak.</w:t>
      </w:r>
    </w:p>
    <w:p w:rsidR="00000000" w:rsidRDefault="00833565" w:rsidP="002E2D50">
      <w:pPr>
        <w:pStyle w:val="avsnitt-undertittel"/>
      </w:pPr>
      <w:r>
        <w:t>Forsking på teknologiske hjelpemiddel for auka sosial kontakt og samarbeid over gener</w:t>
      </w:r>
      <w:r>
        <w:t>a</w:t>
      </w:r>
      <w:r>
        <w:t>sjonar</w:t>
      </w:r>
    </w:p>
    <w:p w:rsidR="00000000" w:rsidRDefault="00833565" w:rsidP="002E2D50">
      <w:r>
        <w:t>Ifølgje rapporten frå 2016 om sosial, digital kontakt for å motverke einsemd blant eldre er det stort beho</w:t>
      </w:r>
      <w:r>
        <w:t>v for meir forsking.</w:t>
      </w:r>
    </w:p>
    <w:p w:rsidR="00000000" w:rsidRDefault="00833565" w:rsidP="002E2D50">
      <w:pPr>
        <w:pStyle w:val="avsnitt-undertittel"/>
      </w:pPr>
      <w:r>
        <w:t>Bidra til auka forsking på kva sosiale medium har å seie for einsemd og sosial støtte</w:t>
      </w:r>
    </w:p>
    <w:p w:rsidR="00000000" w:rsidRDefault="00833565" w:rsidP="002E2D50">
      <w:r>
        <w:t>Ein bør gå gjennom eksisterande datainnsamlingar for å sjå om det finst data om sosiale medium, sosial støtte og einsemd som kan bidra til auka kunns</w:t>
      </w:r>
      <w:r>
        <w:t>kap.</w:t>
      </w:r>
    </w:p>
    <w:p w:rsidR="00000000" w:rsidRDefault="00833565" w:rsidP="002E2D50">
      <w:pPr>
        <w:pStyle w:val="Overskrift2"/>
      </w:pPr>
      <w:r>
        <w:t>Hovudmål 3 Arbeide systematisk for å førebyggje einsemd og auke den sosiale støtta</w:t>
      </w:r>
    </w:p>
    <w:p w:rsidR="00000000" w:rsidRDefault="00833565" w:rsidP="002E2D50">
      <w:r>
        <w:t>Førebygging av einsemd er alt integrert i mykje av aktiviteten som er i gang for å skape eit godt og ber</w:t>
      </w:r>
      <w:r>
        <w:t>e</w:t>
      </w:r>
      <w:r>
        <w:t>kraftig samfunn som fremjar god helse og livskvalitet f</w:t>
      </w:r>
      <w:r>
        <w:t>or heile befolkninga. Den innsatsen som alt blir gjord – som kvar og ein gjer i det daglege, i nabolaget, på arbeidsplassen eller i meir org</w:t>
      </w:r>
      <w:r>
        <w:t>a</w:t>
      </w:r>
      <w:r>
        <w:t>niserte former gjennom frivillige organisasjonar eller idrettslag – må anerkjennast og løftast fram.</w:t>
      </w:r>
    </w:p>
    <w:p w:rsidR="00000000" w:rsidRDefault="00833565" w:rsidP="002E2D50">
      <w:r>
        <w:t>I tillegg er d</w:t>
      </w:r>
      <w:r>
        <w:t>et nødvendig å jobbe meir systematisk og strukturert for å førebyggje einsemd. Einsemd bør derfor integrerast i den systematikken som folkehelsearbeidet baserer seg på. Eksisterande stru</w:t>
      </w:r>
      <w:r>
        <w:t>k</w:t>
      </w:r>
      <w:r>
        <w:t xml:space="preserve">turar og universelle tiltak kan òg inkludere tiltak for å førebyggje </w:t>
      </w:r>
      <w:r>
        <w:t>einsemd.</w:t>
      </w:r>
    </w:p>
    <w:p w:rsidR="00000000" w:rsidRDefault="00833565" w:rsidP="002E2D50">
      <w:pPr>
        <w:pStyle w:val="avsnitt-tittel"/>
      </w:pPr>
      <w:r>
        <w:t>Satsingsområde 5 Einsemd inn i folkehelselova § 7</w:t>
      </w:r>
    </w:p>
    <w:p w:rsidR="00000000" w:rsidRDefault="00833565" w:rsidP="002E2D50">
      <w:r>
        <w:t>Regjeringa vil fremje forslag om at einsemd skal takast inn i lov om folkehelsearbeid § 7. Dette er ei op</w:t>
      </w:r>
      <w:r>
        <w:t>p</w:t>
      </w:r>
      <w:r>
        <w:t>følging av stortingsbehandlinga av Meld. St. 15 (2017–2018) «Leve hele livet»</w:t>
      </w:r>
      <w:r>
        <w:t>, jf. Innst. 43 S. Dette vil i</w:t>
      </w:r>
      <w:r>
        <w:t>n</w:t>
      </w:r>
      <w:r>
        <w:t>nebere at kommunane må skaffe seg oversikt over omfanget av einsemd lokalt, sjå på utviklinga over tid og kva slags konsekvensar det har for befolkninga generelt og for utsette grupper spesielt. Tiltak som blir sette i verk p</w:t>
      </w:r>
      <w:r>
        <w:t>å bakgrunn av ei slik oversikt etter krav i folkehelselova, vil kunne førebyggje og redusere einsemd og føre til betre helse og livskvalitet blant befolkninga i kommunen. Einsemd blant barn og unge inngår i dag i folkehelseprofilane, men foreløpig har vi i</w:t>
      </w:r>
      <w:r>
        <w:t>kkje oversikt over korleis einsemd blant vaksne og eldre utviklar seg.</w:t>
      </w:r>
    </w:p>
    <w:p w:rsidR="00000000" w:rsidRDefault="00833565" w:rsidP="002E2D50">
      <w:pPr>
        <w:pStyle w:val="avsnitt-tittel"/>
      </w:pPr>
      <w:r>
        <w:t>Satsingsområde 6 Sikre at det blir lagt vekt på einsemd og sosial støtte i vurdering av nye tiltak i alle relevante sektorar</w:t>
      </w:r>
    </w:p>
    <w:p w:rsidR="00000000" w:rsidRDefault="00833565" w:rsidP="002E2D50">
      <w:r>
        <w:t>Ved utforming av tiltak og strategiar bør statlege myndighei</w:t>
      </w:r>
      <w:r>
        <w:t>ter vurdere kva konsekvensar dei kan ha for sosial støtte og einsemd i befolkninga. Det vil vere relevant for fleire sektorar. Statlege tiltak skal utgreiast i tråd med utgreiingsinstruksen. Rettleiinga til instruksen peiker på at tiltak som kan me</w:t>
      </w:r>
      <w:r>
        <w:t>d</w:t>
      </w:r>
      <w:r>
        <w:t>føre ve</w:t>
      </w:r>
      <w:r>
        <w:t xml:space="preserve">sentlege konsekvensar for livet og helsa til befolkninga eller fordelinga av helsa i befolkninga, </w:t>
      </w:r>
      <w:r>
        <w:lastRenderedPageBreak/>
        <w:t>skal leggjast fram for Helse- og omsorgsdepartementet. Det omfattar òg tiltak som påverkar sosial støtte og einsemd.</w:t>
      </w:r>
    </w:p>
    <w:p w:rsidR="00000000" w:rsidRDefault="00833565" w:rsidP="002E2D50">
      <w:pPr>
        <w:pStyle w:val="avsnitt-undertittel"/>
      </w:pPr>
      <w:r>
        <w:t>Bruke plan- og bygningsmessige verkemidde</w:t>
      </w:r>
      <w:r>
        <w:t>l for lokalsamfunnsutvikling som kan før</w:t>
      </w:r>
      <w:r>
        <w:t>e</w:t>
      </w:r>
      <w:r>
        <w:t>byggje einsemd</w:t>
      </w:r>
    </w:p>
    <w:p w:rsidR="00000000" w:rsidRDefault="00833565" w:rsidP="002E2D50">
      <w:r>
        <w:t>Plan- og bygningsmessige prioriteringar er eit verkemiddel som kommunane kan nytte for å før</w:t>
      </w:r>
      <w:r>
        <w:t>e</w:t>
      </w:r>
      <w:r>
        <w:t>byggje einsemd og auke sosial støtte og sosiale fellesskap. Det handlar om å prioritere, leggje til rette f</w:t>
      </w:r>
      <w:r>
        <w:t>or og etablere felles møteplassar for alle aldersgrupper, bidra til integrering og tilhøyrsle for alle befolkning</w:t>
      </w:r>
      <w:r>
        <w:t>s</w:t>
      </w:r>
      <w:r>
        <w:t>grupper, og sikre trygg transport og mangfaldig bustadbygging.</w:t>
      </w:r>
    </w:p>
    <w:p w:rsidR="00000000" w:rsidRDefault="00833565" w:rsidP="002E2D50">
      <w:r>
        <w:t>I tillegg skal universell utforming leggjast til grunn i planlegginga for å gje</w:t>
      </w:r>
      <w:r>
        <w:t>re samfunnet tilgjengeleg for alle og unngå diskriminering av enkelte grupper.</w:t>
      </w:r>
    </w:p>
    <w:p w:rsidR="00000000" w:rsidRDefault="00833565" w:rsidP="002E2D50">
      <w:pPr>
        <w:pStyle w:val="avsnitt-undertittel"/>
      </w:pPr>
      <w:r>
        <w:t>Tilgjengelegheit, transport og bustadformer for framtida</w:t>
      </w:r>
    </w:p>
    <w:p w:rsidR="00000000" w:rsidRDefault="00833565" w:rsidP="002E2D50">
      <w:r>
        <w:t>Nasjonale og lokale myndigheiter må bidra til å sikre infrastruktur som dekkjer innbyggjarane sine behov for trygg trans</w:t>
      </w:r>
      <w:r>
        <w:t>port slik at alle kan delta i sosiale fellesskap. Dei må òg sørgje for tilrettelagde bustader. Det må leggjast til rette for variasjon i bustader for eldre, mellom anna utbygging av s</w:t>
      </w:r>
      <w:r>
        <w:t>e</w:t>
      </w:r>
      <w:r>
        <w:t xml:space="preserve">niorbustader som i større grad legg til rette for sosial kontakt mellom </w:t>
      </w:r>
      <w:r>
        <w:t>dei som bur der. Regjeringa vil vurdere å innføre ei prøveordning med kombinerte omsorgs- og studentbustader.</w:t>
      </w:r>
    </w:p>
    <w:p w:rsidR="00000000" w:rsidRDefault="00833565" w:rsidP="002E2D50">
      <w:r>
        <w:t>Det finst mange lokale døme på kommunar som har integrert sjukeheimar og omsorgsbustader i l</w:t>
      </w:r>
      <w:r>
        <w:t>o</w:t>
      </w:r>
      <w:r>
        <w:t>kalmiljøet, gjerne med felles møteplassar og naboskap</w:t>
      </w:r>
      <w:r>
        <w:t xml:space="preserve"> på tvers av generasjonar og funksjonar. Eit døme er Braarudtoppen omsorgsbustader i Horten, der studentar kan flytte inn. Her er det etablert to studen</w:t>
      </w:r>
      <w:r>
        <w:t>t</w:t>
      </w:r>
      <w:r>
        <w:t>hyblar i tilknyting til o</w:t>
      </w:r>
      <w:r>
        <w:t>m</w:t>
      </w:r>
      <w:r>
        <w:t>sorgssenteret. Studentane bidreg med sosiale aktivitetar og praktiske gjeremå</w:t>
      </w:r>
      <w:r>
        <w:t>l. I tillegg er generasjonshuset i Aarhus ei spennande og framtidsretta buform der un</w:t>
      </w:r>
      <w:r>
        <w:t>g</w:t>
      </w:r>
      <w:r>
        <w:t>dommar, familiar, el</w:t>
      </w:r>
      <w:r>
        <w:t>d</w:t>
      </w:r>
      <w:r>
        <w:t>re og vaksne med ulike funksjon</w:t>
      </w:r>
      <w:r>
        <w:t>s</w:t>
      </w:r>
      <w:r>
        <w:t>hemmingar bur under same tak.</w:t>
      </w:r>
    </w:p>
    <w:p w:rsidR="00000000" w:rsidRDefault="00833565" w:rsidP="002E2D50">
      <w:pPr>
        <w:pStyle w:val="tittel-ramme"/>
      </w:pPr>
      <w:r>
        <w:t>Saman mot einsemd – (2019–2023) Oversikt</w:t>
      </w:r>
    </w:p>
    <w:p w:rsidR="00000000" w:rsidRDefault="00833565" w:rsidP="002E2D50">
      <w:pPr>
        <w:pStyle w:val="avsnitt-undertittel"/>
      </w:pPr>
      <w:r>
        <w:t>Hovudmål 1 Synleggjere einse</w:t>
      </w:r>
      <w:r>
        <w:t>md som folkehelseutfordring og stimulere til auka sosial deltaking</w:t>
      </w:r>
    </w:p>
    <w:p w:rsidR="00000000" w:rsidRDefault="00833565" w:rsidP="002E2D50">
      <w:pPr>
        <w:pStyle w:val="avsnitt-under-undertittel"/>
      </w:pPr>
      <w:r>
        <w:t>Satsingsområde 1 Samarbeid med frivillig sektor for å mobilisere mot einsemd</w:t>
      </w:r>
    </w:p>
    <w:p w:rsidR="00000000" w:rsidRDefault="00833565" w:rsidP="002E2D50">
      <w:pPr>
        <w:pStyle w:val="avsnitt-under-undertittel"/>
      </w:pPr>
      <w:r>
        <w:t>Satsingsområde 2 Tiltak retta mot einsame unge</w:t>
      </w:r>
    </w:p>
    <w:p w:rsidR="00000000" w:rsidRDefault="00833565" w:rsidP="002E2D50">
      <w:pPr>
        <w:pStyle w:val="Liste"/>
      </w:pPr>
      <w:r>
        <w:t>Synleggjere einsemd og generasjonstreff som del av programmet</w:t>
      </w:r>
      <w:r>
        <w:t xml:space="preserve"> for folkehelsearbeid i kommunane (2017–2026)</w:t>
      </w:r>
    </w:p>
    <w:p w:rsidR="00000000" w:rsidRDefault="00833565" w:rsidP="002E2D50">
      <w:pPr>
        <w:pStyle w:val="Liste"/>
      </w:pPr>
      <w:r>
        <w:t>Vurdere å etablere ungdomspanel</w:t>
      </w:r>
    </w:p>
    <w:p w:rsidR="00000000" w:rsidRDefault="00833565" w:rsidP="002E2D50">
      <w:pPr>
        <w:pStyle w:val="Liste"/>
      </w:pPr>
      <w:r>
        <w:t>Setje livsmeistring på timeplanen</w:t>
      </w:r>
    </w:p>
    <w:p w:rsidR="00000000" w:rsidRDefault="00833565" w:rsidP="002E2D50">
      <w:pPr>
        <w:pStyle w:val="Liste"/>
      </w:pPr>
      <w:r>
        <w:t>Arbeide for sosial deltaking blant barn og unge</w:t>
      </w:r>
    </w:p>
    <w:p w:rsidR="00000000" w:rsidRDefault="00833565" w:rsidP="002E2D50">
      <w:pPr>
        <w:pStyle w:val="Liste"/>
      </w:pPr>
      <w:r>
        <w:t>Vurdere behov for nye møteplassar</w:t>
      </w:r>
    </w:p>
    <w:p w:rsidR="00000000" w:rsidRDefault="00833565" w:rsidP="002E2D50">
      <w:pPr>
        <w:pStyle w:val="Liste"/>
      </w:pPr>
      <w:r>
        <w:t>Gjere det lettare for barn og unge å</w:t>
      </w:r>
      <w:r>
        <w:t xml:space="preserve"> delta i fritidsaktivitetar</w:t>
      </w:r>
    </w:p>
    <w:p w:rsidR="00000000" w:rsidRDefault="00833565" w:rsidP="002E2D50">
      <w:pPr>
        <w:pStyle w:val="Liste"/>
      </w:pPr>
      <w:r>
        <w:t>Teknologisk støtte til fritidsaktivitetar for barn med funksjonsnedsetjingar og familiane deira</w:t>
      </w:r>
    </w:p>
    <w:p w:rsidR="00000000" w:rsidRDefault="00833565" w:rsidP="002E2D50">
      <w:pPr>
        <w:pStyle w:val="Liste"/>
        <w:rPr>
          <w:rFonts w:cs="Times New Roman"/>
          <w:szCs w:val="24"/>
          <w:lang w:val="en-GB"/>
        </w:rPr>
      </w:pPr>
      <w:r>
        <w:t>Betre psykisk helse hos studentar og førebyggje einsemd</w:t>
      </w:r>
    </w:p>
    <w:p w:rsidR="00000000" w:rsidRDefault="00833565" w:rsidP="002E2D50">
      <w:pPr>
        <w:pStyle w:val="avsnitt-under-undertittel"/>
      </w:pPr>
      <w:r>
        <w:lastRenderedPageBreak/>
        <w:t>Satsingsområde 3 Tiltak retta mot einsame eldre</w:t>
      </w:r>
    </w:p>
    <w:p w:rsidR="00000000" w:rsidRDefault="00833565" w:rsidP="002E2D50">
      <w:pPr>
        <w:pStyle w:val="Liste"/>
      </w:pPr>
      <w:r>
        <w:t>Utvikling og utprøving av teknologiske verktøy for å mobilisere mot einsemd blant eldre</w:t>
      </w:r>
    </w:p>
    <w:p w:rsidR="00000000" w:rsidRDefault="00833565" w:rsidP="002E2D50">
      <w:pPr>
        <w:pStyle w:val="Liste"/>
      </w:pPr>
      <w:r>
        <w:t>Aktivitetstiltak for å motverke einsemd og passivitet</w:t>
      </w:r>
    </w:p>
    <w:p w:rsidR="00000000" w:rsidRDefault="00833565" w:rsidP="002E2D50">
      <w:pPr>
        <w:pStyle w:val="Liste"/>
      </w:pPr>
      <w:r>
        <w:t>Førebyggjande heimebesøk</w:t>
      </w:r>
    </w:p>
    <w:p w:rsidR="00000000" w:rsidRDefault="00833565" w:rsidP="002E2D50">
      <w:pPr>
        <w:pStyle w:val="Liste"/>
      </w:pPr>
      <w:r>
        <w:t>Livsglede for eldre og livsgledesertifisering</w:t>
      </w:r>
    </w:p>
    <w:p w:rsidR="00000000" w:rsidRDefault="00833565" w:rsidP="002E2D50">
      <w:pPr>
        <w:pStyle w:val="Liste"/>
      </w:pPr>
      <w:r>
        <w:t>Besøks- og aktivitetsvenner</w:t>
      </w:r>
      <w:r>
        <w:t xml:space="preserve"> i eldreomsorga</w:t>
      </w:r>
    </w:p>
    <w:p w:rsidR="00000000" w:rsidRDefault="00833565" w:rsidP="002E2D50">
      <w:pPr>
        <w:pStyle w:val="Liste"/>
      </w:pPr>
      <w:r>
        <w:t>Lokale møteplassar</w:t>
      </w:r>
    </w:p>
    <w:p w:rsidR="00000000" w:rsidRDefault="00833565" w:rsidP="002E2D50">
      <w:pPr>
        <w:pStyle w:val="Liste"/>
      </w:pPr>
      <w:r>
        <w:t>Bidra til å utvikle eit større mangfald av møteplassar mellom generasjonar</w:t>
      </w:r>
    </w:p>
    <w:p w:rsidR="00000000" w:rsidRDefault="00833565" w:rsidP="002E2D50">
      <w:pPr>
        <w:pStyle w:val="avsnitt-undertittel"/>
      </w:pPr>
      <w:r>
        <w:t>Hovudmål 2 Få meir kunnskap om einsemd og effektive tiltak</w:t>
      </w:r>
    </w:p>
    <w:p w:rsidR="00000000" w:rsidRDefault="00833565" w:rsidP="002E2D50">
      <w:pPr>
        <w:pStyle w:val="avsnitt-under-undertittel"/>
      </w:pPr>
      <w:r>
        <w:t>Satsingsområde 4 Kunnskapsoppsummeringar og forsking om einsemd og effekt av ti</w:t>
      </w:r>
      <w:r>
        <w:t>ltak</w:t>
      </w:r>
    </w:p>
    <w:p w:rsidR="00000000" w:rsidRDefault="00833565" w:rsidP="002E2D50">
      <w:pPr>
        <w:pStyle w:val="Liste"/>
      </w:pPr>
      <w:r>
        <w:t>Vurdere tiltak for korleis data om livskvalitet kan gjerast tilgjengelege på ein best mogleg måte</w:t>
      </w:r>
    </w:p>
    <w:p w:rsidR="00000000" w:rsidRDefault="00833565" w:rsidP="002E2D50">
      <w:pPr>
        <w:pStyle w:val="Liste"/>
      </w:pPr>
      <w:r>
        <w:t>Vurdere korleis det kan utviklast indikatorar for einsemd blant vaksne i folkehelseprofilane</w:t>
      </w:r>
    </w:p>
    <w:p w:rsidR="00000000" w:rsidRDefault="00833565" w:rsidP="002E2D50">
      <w:pPr>
        <w:pStyle w:val="Liste"/>
      </w:pPr>
      <w:r>
        <w:t>Bidra til meir kunnskap om kva einsemd har å</w:t>
      </w:r>
      <w:r>
        <w:t xml:space="preserve"> seie for psykisk helse</w:t>
      </w:r>
    </w:p>
    <w:p w:rsidR="00000000" w:rsidRDefault="00833565" w:rsidP="002E2D50">
      <w:pPr>
        <w:pStyle w:val="Liste"/>
      </w:pPr>
      <w:r>
        <w:t>Bidra til systematiske evalueringar på effekten av tiltak for å førebyggje einsemd og styrkje sosial støtte</w:t>
      </w:r>
    </w:p>
    <w:p w:rsidR="00000000" w:rsidRDefault="00833565" w:rsidP="002E2D50">
      <w:pPr>
        <w:pStyle w:val="Liste"/>
      </w:pPr>
      <w:r>
        <w:t>Forsking på teknologiske hjelpemiddel for auka sosial kontakt og samarbeid over gener</w:t>
      </w:r>
      <w:r>
        <w:t>a</w:t>
      </w:r>
      <w:r>
        <w:t>sjonar</w:t>
      </w:r>
    </w:p>
    <w:p w:rsidR="00000000" w:rsidRDefault="00833565" w:rsidP="002E2D50">
      <w:pPr>
        <w:pStyle w:val="Liste"/>
      </w:pPr>
      <w:r>
        <w:t>Bidra til auka fors</w:t>
      </w:r>
      <w:r>
        <w:t>king på kva sosiale medium har å seie for einsemd og sosial støtte</w:t>
      </w:r>
    </w:p>
    <w:p w:rsidR="00000000" w:rsidRDefault="00833565" w:rsidP="002E2D50">
      <w:pPr>
        <w:pStyle w:val="avsnitt-undertittel"/>
      </w:pPr>
      <w:r>
        <w:t>Hovudmål 3 Arbeide systematisk for å førebyggje einsemd og auke den sosiale støtta</w:t>
      </w:r>
    </w:p>
    <w:p w:rsidR="00000000" w:rsidRDefault="00833565" w:rsidP="002E2D50">
      <w:pPr>
        <w:pStyle w:val="avsnitt-under-undertittel"/>
      </w:pPr>
      <w:r>
        <w:t>Satsingsområde 5 Einsemd inn i folkehelselova § 7</w:t>
      </w:r>
    </w:p>
    <w:p w:rsidR="00000000" w:rsidRDefault="00833565" w:rsidP="002E2D50">
      <w:pPr>
        <w:pStyle w:val="avsnitt-under-undertittel"/>
      </w:pPr>
      <w:r>
        <w:t xml:space="preserve">Satsingsområde 6 Sikre at det blir lagt vekt på einsemd </w:t>
      </w:r>
      <w:r>
        <w:t>og sosial støtte i vurdering av nye tiltak i alle rel</w:t>
      </w:r>
      <w:r>
        <w:t>e</w:t>
      </w:r>
      <w:r>
        <w:t>vante sektorar</w:t>
      </w:r>
    </w:p>
    <w:p w:rsidR="00000000" w:rsidRDefault="00833565" w:rsidP="002E2D50">
      <w:pPr>
        <w:pStyle w:val="Liste"/>
      </w:pPr>
      <w:r>
        <w:t>Bruke plan- og bygningsmessige verkemiddel for lokalsamfunnsutvikling som kan før</w:t>
      </w:r>
      <w:r>
        <w:t>e</w:t>
      </w:r>
      <w:r>
        <w:t>byggje ei</w:t>
      </w:r>
      <w:r>
        <w:t>n</w:t>
      </w:r>
      <w:r>
        <w:t>semd</w:t>
      </w:r>
    </w:p>
    <w:p w:rsidR="00000000" w:rsidRDefault="00833565" w:rsidP="002E2D50">
      <w:pPr>
        <w:pStyle w:val="Liste"/>
      </w:pPr>
      <w:r>
        <w:t>Tilgjengelegheit, transport og bustadformer for framtida</w:t>
      </w:r>
    </w:p>
    <w:p w:rsidR="00000000" w:rsidRDefault="00833565">
      <w:pPr>
        <w:pStyle w:val="Ramme-slutt"/>
        <w:rPr>
          <w:sz w:val="26"/>
          <w:szCs w:val="26"/>
        </w:rPr>
      </w:pPr>
      <w:r>
        <w:rPr>
          <w:sz w:val="26"/>
          <w:szCs w:val="26"/>
        </w:rPr>
        <w:t>[Boks slutt]</w:t>
      </w:r>
    </w:p>
    <w:p w:rsidR="00000000" w:rsidRDefault="00833565" w:rsidP="002E2D50">
      <w:pPr>
        <w:pStyle w:val="tittel-ramme"/>
      </w:pPr>
      <w:r>
        <w:t>Saman mot einsemd – regjeringa sin strategi for å førebyggje einsemd (2019–2023)</w:t>
      </w:r>
    </w:p>
    <w:p w:rsidR="00000000" w:rsidRDefault="00833565" w:rsidP="002E2D50">
      <w:pPr>
        <w:pStyle w:val="avsnitt-undertittel"/>
      </w:pPr>
      <w:r>
        <w:t>Regjeringa vil</w:t>
      </w:r>
    </w:p>
    <w:p w:rsidR="00000000" w:rsidRDefault="00833565" w:rsidP="002E2D50">
      <w:pPr>
        <w:pStyle w:val="Liste"/>
      </w:pPr>
      <w:r>
        <w:t>synleggjere einsemd som ei folkehelseutfordring gjennom kampanjar og auka nasjonal og lokal mer</w:t>
      </w:r>
      <w:r>
        <w:t>k</w:t>
      </w:r>
      <w:r>
        <w:t>semd om einsemd</w:t>
      </w:r>
    </w:p>
    <w:p w:rsidR="00000000" w:rsidRDefault="00833565" w:rsidP="002E2D50">
      <w:pPr>
        <w:pStyle w:val="Liste"/>
      </w:pPr>
      <w:r>
        <w:t>stimulere til etablering av møt</w:t>
      </w:r>
      <w:r>
        <w:t>eplassar for auka sosial deltaking</w:t>
      </w:r>
    </w:p>
    <w:p w:rsidR="00000000" w:rsidRDefault="00833565" w:rsidP="002E2D50">
      <w:pPr>
        <w:pStyle w:val="Liste"/>
      </w:pPr>
      <w:r>
        <w:t>auke kunnskapen om einsemd og effektive tiltak</w:t>
      </w:r>
    </w:p>
    <w:p w:rsidR="00000000" w:rsidRDefault="00833565" w:rsidP="002E2D50">
      <w:pPr>
        <w:pStyle w:val="Liste"/>
      </w:pPr>
      <w:r>
        <w:t>arbeide systematisk for å førebyggje einsemd og auke den sosiale støtta</w:t>
      </w:r>
    </w:p>
    <w:p w:rsidR="00000000" w:rsidRDefault="00833565">
      <w:pPr>
        <w:pStyle w:val="Ramme-slutt"/>
        <w:rPr>
          <w:sz w:val="26"/>
          <w:szCs w:val="26"/>
        </w:rPr>
      </w:pPr>
      <w:r>
        <w:rPr>
          <w:sz w:val="26"/>
          <w:szCs w:val="26"/>
        </w:rPr>
        <w:t>[Boks slutt]</w:t>
      </w:r>
    </w:p>
    <w:p w:rsidR="00000000" w:rsidRDefault="00833565" w:rsidP="002E2D50">
      <w:pPr>
        <w:pStyle w:val="Overskrift1"/>
      </w:pPr>
      <w:r>
        <w:lastRenderedPageBreak/>
        <w:t>Mindre sosial ulikskap i helse</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pPr>
        <w:pStyle w:val="blokksit"/>
      </w:pPr>
      <w:r>
        <w:t>«Et av hovedprinsippene i FNs bærekraftsmål er at ingen skal utelates (Leaving no one behind). De mest sårbare menneskene må derfor prioriteres. Ekskluderte grupper, som mennesker med nedsatt funksjonsevne, flyktninger, etniske og religiøs</w:t>
      </w:r>
      <w:r>
        <w:t>e minoriteter, jenter og urfolk, er høyt r</w:t>
      </w:r>
      <w:r>
        <w:t>e</w:t>
      </w:r>
      <w:r>
        <w:t>presentert blant de som fortsatt lever i fattigdom.» (FN-sambandet)</w:t>
      </w:r>
    </w:p>
    <w:p w:rsidR="00000000" w:rsidRDefault="00833565" w:rsidP="002E2D50">
      <w:r>
        <w:t xml:space="preserve">Berekraftsmål 10 om mindre ulikskap tek for seg at det er nødvendig å redusere ulikskapen i og mellom land for å skape ei berekraftig utvikling. </w:t>
      </w:r>
      <w:r>
        <w:t>Økonomisk vekst fører ikkje automatisk til mindre fattigdom.</w:t>
      </w:r>
    </w:p>
    <w:p w:rsidR="00000000" w:rsidRDefault="00833565" w:rsidP="002E2D50">
      <w:r>
        <w:t>Det er tverrpolitisk semje om å redusere dei sosiale helseforskjellane og skape eit samfunn som fre</w:t>
      </w:r>
      <w:r>
        <w:t>m</w:t>
      </w:r>
      <w:r>
        <w:t>jar helse i heile befolkninga. Det er eit samfunnsansvar å bidra til at alle får best moglege f</w:t>
      </w:r>
      <w:r>
        <w:t>ø</w:t>
      </w:r>
      <w:r>
        <w:t>resetnader for å ha ei god helse. A</w:t>
      </w:r>
      <w:r>
        <w:t>r</w:t>
      </w:r>
      <w:r>
        <w:t>beidet med å jamne ut sosiale helseforskjellar er derfor ein int</w:t>
      </w:r>
      <w:r>
        <w:t>e</w:t>
      </w:r>
      <w:r>
        <w:t>grert del av folkehe</w:t>
      </w:r>
      <w:r>
        <w:t>l</w:t>
      </w:r>
      <w:r>
        <w:t>sepolitikken.</w:t>
      </w:r>
    </w:p>
    <w:p w:rsidR="00000000" w:rsidRDefault="00833565" w:rsidP="002E2D50">
      <w:r>
        <w:t>Regjeringa har lagt fram stortingsmeldinga Meld. St. 13 (2018–2019) «Muligheter for alle – Ford</w:t>
      </w:r>
      <w:r>
        <w:t>e</w:t>
      </w:r>
      <w:r>
        <w:t>ling og sosial bærekraf</w:t>
      </w:r>
      <w:r>
        <w:t>t». Meldinga tek opp ulikskap og låginntekt i Noreg i eit internasjonalt pe</w:t>
      </w:r>
      <w:r>
        <w:t>r</w:t>
      </w:r>
      <w:r>
        <w:t>spektiv, kva arbeidsmarkn</w:t>
      </w:r>
      <w:r>
        <w:t>a</w:t>
      </w:r>
      <w:r>
        <w:t>den og trygdeordningane har å seie for fordeling og moglegheiter, læring gjennom heile livet, ulikskap i helse, dem</w:t>
      </w:r>
      <w:r>
        <w:t>o</w:t>
      </w:r>
      <w:r>
        <w:t>kratisk og sosial deltaking og erfarin</w:t>
      </w:r>
      <w:r>
        <w:t>gar frå andre land om kva som kan vere drivkreftene bak endring i inntekt</w:t>
      </w:r>
      <w:r>
        <w:t>s</w:t>
      </w:r>
      <w:r>
        <w:t>fordelinga. Meldinga presenterer òg regjeringa sin innsats for å bidra til sosial berekraft og motverke ulikskap og konsekvensar av ulikskap.</w:t>
      </w:r>
    </w:p>
    <w:p w:rsidR="00000000" w:rsidRDefault="00833565" w:rsidP="002E2D50">
      <w:r>
        <w:t>Med uttrykket «sosiale ulikskapar i hels</w:t>
      </w:r>
      <w:r>
        <w:t>e» siktar ein til systematiske forskjellar i helsetilstanden som følgjer sos</w:t>
      </w:r>
      <w:r>
        <w:t>i</w:t>
      </w:r>
      <w:r>
        <w:t>ale og økonomiske kategoriar – særleg utdanning og inntekt, men òg yrke. Ein kan de</w:t>
      </w:r>
      <w:r>
        <w:t>r</w:t>
      </w:r>
      <w:r>
        <w:t>med forstå sosiale ulikskapar i helse som sosioøkonomiske forskjellar i helse, der helsa blir b</w:t>
      </w:r>
      <w:r>
        <w:t>etre for kvart trinn på den sosioøkon</w:t>
      </w:r>
      <w:r>
        <w:t>o</w:t>
      </w:r>
      <w:r>
        <w:t>miske stigen: Jo lengre utdanning eller høgare inntekt, desto betre helse.</w:t>
      </w:r>
    </w:p>
    <w:p w:rsidR="00000000" w:rsidRDefault="00833565" w:rsidP="002E2D50">
      <w:pPr>
        <w:pStyle w:val="avsnitt-tittel"/>
      </w:pPr>
      <w:r>
        <w:lastRenderedPageBreak/>
        <w:t>Status og utfordringar</w:t>
      </w:r>
    </w:p>
    <w:p w:rsidR="00000000" w:rsidRDefault="00833565" w:rsidP="002E2D50">
      <w:r>
        <w:t>Dei siste 20 åra har det i Noreg vore ein gradvis auke i sosiale helseforskjellar målt i forventa lev</w:t>
      </w:r>
      <w:r>
        <w:t>e</w:t>
      </w:r>
      <w:r>
        <w:t>alder. Den forvent</w:t>
      </w:r>
      <w:r>
        <w:t>a levealderen er fem–seks år høgare blant personar med høgskule- eller univers</w:t>
      </w:r>
      <w:r>
        <w:t>i</w:t>
      </w:r>
      <w:r>
        <w:t>tetsutdanning enn blant dei med berre grunnskuleutdanning. I Oslo er forskjellen i forventa levealder inntil åtte år me</w:t>
      </w:r>
      <w:r>
        <w:t>l</w:t>
      </w:r>
      <w:r>
        <w:t>lom bydelane, og mellom ulike kommunar kan det vere oppti</w:t>
      </w:r>
      <w:r>
        <w:t>l tolv års forskjell (Folkehelseinstituttet 2018a).</w:t>
      </w:r>
    </w:p>
    <w:p w:rsidR="00000000" w:rsidRDefault="00833565" w:rsidP="002E2D50">
      <w:r>
        <w:t>Figur 4.2 viser at alle utdanningsgruppene har hatt ein auka forventa levealder, men at oppgangen har vore størst for personar med lang utdanning. Parallelt med dette har det vore ei endring i storleik</w:t>
      </w:r>
      <w:r>
        <w:t>s</w:t>
      </w:r>
      <w:r>
        <w:t>fo</w:t>
      </w:r>
      <w:r>
        <w:t>rho</w:t>
      </w:r>
      <w:r>
        <w:t>l</w:t>
      </w:r>
      <w:r>
        <w:t>det mellom grupp</w:t>
      </w:r>
      <w:r>
        <w:t>e</w:t>
      </w:r>
      <w:r>
        <w:t>ne. Gruppene med høgast levealder (og altså dei med høgast utdanning) utgjorde ein vesentleg større del av b</w:t>
      </w:r>
      <w:r>
        <w:t>e</w:t>
      </w:r>
      <w:r>
        <w:t>fol</w:t>
      </w:r>
      <w:r>
        <w:t>k</w:t>
      </w:r>
      <w:r>
        <w:t xml:space="preserve">ninga i 2015 enn tidlegare, mens gruppene med lågare forventa levealder (og kort utdanning) utgjer klart mindre delar. </w:t>
      </w:r>
    </w:p>
    <w:p w:rsidR="00000000" w:rsidRDefault="00EF31CE" w:rsidP="00EF31CE">
      <w:pPr>
        <w:pStyle w:val="Figur"/>
      </w:pPr>
      <w:r>
        <w:rPr>
          <w:noProof/>
        </w:rPr>
        <w:t>[:figur:figX-X.jpg]</w:t>
      </w:r>
    </w:p>
    <w:p w:rsidR="00000000" w:rsidRDefault="00833565" w:rsidP="002E2D50">
      <w:pPr>
        <w:pStyle w:val="figur-tittel"/>
      </w:pPr>
      <w:r>
        <w:t>Forventa attståande leveår for menn og kvinner (ved 35 års alder) i Noreg 1961–2015 gruppert etter utdanningsnivå.</w:t>
      </w:r>
    </w:p>
    <w:p w:rsidR="00000000" w:rsidRDefault="00833565" w:rsidP="002E2D50">
      <w:pPr>
        <w:pStyle w:val="Kilde"/>
        <w:rPr>
          <w:rFonts w:cs="Times New Roman"/>
          <w:sz w:val="24"/>
          <w:szCs w:val="24"/>
          <w:lang w:val="en-GB"/>
        </w:rPr>
      </w:pPr>
      <w:r>
        <w:t>1961–1989: Steingrimsdottir (2012), 1990–2015: SSB/Norgeshelsa.no. Nivå</w:t>
      </w:r>
      <w:r>
        <w:t>et på tala frå Steingrimsdottir (2012) er lett justert for å gjere samanlikninga lettare.</w:t>
      </w:r>
    </w:p>
    <w:p w:rsidR="00000000" w:rsidRDefault="00833565" w:rsidP="002E2D50">
      <w:r>
        <w:t>Folkehelseinstituttet viser til at forskjellige røykjevanar, og dermed forskjellar i dødstalet for rø</w:t>
      </w:r>
      <w:r>
        <w:t>y</w:t>
      </w:r>
      <w:r>
        <w:t>kjerel</w:t>
      </w:r>
      <w:r>
        <w:t>a</w:t>
      </w:r>
      <w:r>
        <w:t>terte sjukdommar, truleg er ei spesielt viktig år</w:t>
      </w:r>
      <w:r>
        <w:t>sak til dei sosiale forskjellane i dødstal og levealder i N</w:t>
      </w:r>
      <w:r>
        <w:t>o</w:t>
      </w:r>
      <w:r>
        <w:t>reg. Noreg er eitt av dei vesteuropeiske landa der røyking betyr mest for den sosiale ulikskapen i helse målt i dødstal (Eikemo mfl. 2014). I andre land er faktorar knytte til låg inntekt og overv</w:t>
      </w:r>
      <w:r>
        <w:t xml:space="preserve">ekt viktigare. </w:t>
      </w:r>
    </w:p>
    <w:p w:rsidR="00000000" w:rsidRDefault="00833565" w:rsidP="002E2D50">
      <w:r>
        <w:t>Dei sosiale helseforskjellane gjeld ikkje berre levealder, men òg leveår med god helse. Ein studie som er gje</w:t>
      </w:r>
      <w:r>
        <w:t>n</w:t>
      </w:r>
      <w:r>
        <w:t>nomført ved Helseundersøkinga i Nord-Trøndelag (Hunt) med befolkningsdata frå tre tiår, viser at folk med grunnskule som høgaste u</w:t>
      </w:r>
      <w:r>
        <w:t xml:space="preserve">tdanning i gjennomsnitt har god helse til dei er om </w:t>
      </w:r>
      <w:r>
        <w:lastRenderedPageBreak/>
        <w:t>lag 60 år, folk med vidaregåande skule som høgaste utdanning til dei er om lag 67 år, og folk med universitets- og høgsk</w:t>
      </w:r>
      <w:r>
        <w:t>u</w:t>
      </w:r>
      <w:r>
        <w:t>leutdanning til dei er om lag 70 år, jf. figur 4.3 (Storeng mfl. 2017). Figuren vis</w:t>
      </w:r>
      <w:r>
        <w:t>er forskjell i utdanning i år med god helse sett i samanheng med pensjonsalder.</w:t>
      </w:r>
    </w:p>
    <w:p w:rsidR="00000000" w:rsidRDefault="00EF31CE" w:rsidP="00EF31CE">
      <w:pPr>
        <w:pStyle w:val="Figur"/>
      </w:pPr>
      <w:r>
        <w:rPr>
          <w:noProof/>
        </w:rPr>
        <w:t>[:figur:figX-X.jpg]</w:t>
      </w:r>
    </w:p>
    <w:p w:rsidR="00000000" w:rsidRDefault="00833565" w:rsidP="002E2D50">
      <w:pPr>
        <w:pStyle w:val="figur-tittel"/>
      </w:pPr>
      <w:r>
        <w:t>Berekning av leveår med god helse etter fylte 30 år</w:t>
      </w:r>
    </w:p>
    <w:p w:rsidR="00000000" w:rsidRDefault="00833565" w:rsidP="002E2D50">
      <w:pPr>
        <w:pStyle w:val="Kilde"/>
        <w:rPr>
          <w:rFonts w:cs="Times New Roman"/>
          <w:sz w:val="24"/>
          <w:szCs w:val="24"/>
          <w:lang w:val="en-GB"/>
        </w:rPr>
      </w:pPr>
      <w:r>
        <w:t>Storeng mfl. 2017.</w:t>
      </w:r>
    </w:p>
    <w:p w:rsidR="00000000" w:rsidRDefault="00833565" w:rsidP="002E2D50">
      <w:r>
        <w:t>Dei sosiale helseforskjellane gje</w:t>
      </w:r>
      <w:r>
        <w:t>ld for nesten alle sjukdommar, skadar og plager (Dahl, Bergsli og Wel 2014). Det er vist at kreftdødstalet er større hos personar med kort utdanning, og personar med kort u</w:t>
      </w:r>
      <w:r>
        <w:t>t</w:t>
      </w:r>
      <w:r>
        <w:t>danning har òg høgare risiko for å døy etter hjarteinfarkt. Personar med låg sosioø</w:t>
      </w:r>
      <w:r>
        <w:t>konomisk status har høgare risiko for å få psykiske lidingar, og vi ser det tilsvarande for muskel- og skj</w:t>
      </w:r>
      <w:r>
        <w:t>e</w:t>
      </w:r>
      <w:r>
        <w:t>lettsjukdommar. Ungdommar som veks opp i familiar med høg sosioøkonomisk status, rapporterer om høgare livskvalitet, betre helse og færre psykiske pl</w:t>
      </w:r>
      <w:r>
        <w:t>ager. Førekomsten av skadar og ulykker er høgare i grupper med kort utdanning enn i grupper med lang utdanning.</w:t>
      </w:r>
    </w:p>
    <w:p w:rsidR="00000000" w:rsidRDefault="00833565" w:rsidP="002E2D50">
      <w:r>
        <w:t>Når det gjeld levevanar, ser vi sosiale forskjellar med det same mønsteret (Folkehelseinstituttet 2018a). Dei med lang utdanning røykjer mindre,</w:t>
      </w:r>
      <w:r>
        <w:t xml:space="preserve"> er meir fysisk aktive og har generelt eit sunnare kos</w:t>
      </w:r>
      <w:r>
        <w:t>t</w:t>
      </w:r>
      <w:r>
        <w:t>hald. Dei har òg lågare blo</w:t>
      </w:r>
      <w:r>
        <w:t>d</w:t>
      </w:r>
      <w:r>
        <w:t>trykk og har sjeldnare fedme enn dei med kort utdanning. Alk</w:t>
      </w:r>
      <w:r>
        <w:t>o</w:t>
      </w:r>
      <w:r>
        <w:t>holforbruket er høgast i grupper med høg sosi</w:t>
      </w:r>
      <w:r>
        <w:t>o</w:t>
      </w:r>
      <w:r>
        <w:t>økonomisk status, men det ser ut til at dei negative konsekvensane</w:t>
      </w:r>
      <w:r>
        <w:t xml:space="preserve"> av alkoholforbruk er mindre i desse gruppene og større i grupper med lågare sosi</w:t>
      </w:r>
      <w:r>
        <w:t>o</w:t>
      </w:r>
      <w:r>
        <w:t>økonomisk status. U</w:t>
      </w:r>
      <w:r>
        <w:t>t</w:t>
      </w:r>
      <w:r>
        <w:t>danningsforskjellar i røykjevanar blir rekna som ei av dei viktigaste årsakene til sosiale forskjellar i lev</w:t>
      </w:r>
      <w:r>
        <w:t>e</w:t>
      </w:r>
      <w:r>
        <w:t>alder. I gruppa med berre grunnskuleutdanning</w:t>
      </w:r>
      <w:r>
        <w:t xml:space="preserve"> er 24 prosent rø</w:t>
      </w:r>
      <w:r>
        <w:t>y</w:t>
      </w:r>
      <w:r>
        <w:t>kjarar, mens berre 5 prosent i gruppa med høgskule- eller universitetsutdanning røykjer.</w:t>
      </w:r>
    </w:p>
    <w:p w:rsidR="00000000" w:rsidRDefault="00833565" w:rsidP="002E2D50">
      <w:r>
        <w:t>Innvandrarar som heilskap er overrepresenterte i låginntektsgrupper og har gjennomsnittleg lågare sysselsetjing. Det gjeld særleg personar med flyktn</w:t>
      </w:r>
      <w:r>
        <w:t>ingbakgrunn, som kan ha særlege helseutfor</w:t>
      </w:r>
      <w:r>
        <w:t>d</w:t>
      </w:r>
      <w:r>
        <w:t>ringar som gjer det vanskeleg å komme i og vere i arbeid. I enkelte innvandrargrupper er det ein relativt stor prosentdel personar som har lite utdanning. Det gjeld ikkje for barn av innvandrarar, der ein stor pr</w:t>
      </w:r>
      <w:r>
        <w:t>o</w:t>
      </w:r>
      <w:r>
        <w:t xml:space="preserve">sentdel tek høgare utdanning. Grovt sett ser det ut til at innvandrarar med lang utdanning </w:t>
      </w:r>
      <w:r>
        <w:lastRenderedPageBreak/>
        <w:t>og høg inntekt har betre helse enn innvandrarar med mindre utda</w:t>
      </w:r>
      <w:r>
        <w:t>n</w:t>
      </w:r>
      <w:r>
        <w:t xml:space="preserve">ning og låg inntekt, slik det er i majoritetsbefolkninga òg. </w:t>
      </w:r>
    </w:p>
    <w:p w:rsidR="00000000" w:rsidRDefault="00833565" w:rsidP="002E2D50">
      <w:r>
        <w:t>Særleg innvandringsårsak, men òg opphav</w:t>
      </w:r>
      <w:r>
        <w:t>sland og butid i Noreg har mykje å seie for helsa. Flyk</w:t>
      </w:r>
      <w:r>
        <w:t>t</w:t>
      </w:r>
      <w:r>
        <w:t>ningar har dårlegare helseprofil enn dei som kjem til Noreg på grunn av familiesameining, arbeid eller utdanning. Arbeidsinnvandrarar har i utgangspunktet god helse, men arbeidsforhold, livssitu</w:t>
      </w:r>
      <w:r>
        <w:t>a</w:t>
      </w:r>
      <w:r>
        <w:t xml:space="preserve">sjon </w:t>
      </w:r>
      <w:r>
        <w:t>og barrierar mot ti</w:t>
      </w:r>
      <w:r>
        <w:t>l</w:t>
      </w:r>
      <w:r>
        <w:t>gang til helsetenester som følgje av avgrensa norskkunnskapar kan medføre svekt helse over tid. Asylsøkj</w:t>
      </w:r>
      <w:r>
        <w:t>a</w:t>
      </w:r>
      <w:r>
        <w:t>rar og flyktningar kan ha særlege helseutfor</w:t>
      </w:r>
      <w:r>
        <w:t>d</w:t>
      </w:r>
      <w:r>
        <w:t>ringar knytte til forhold før og under migrasjon (Helsedirekt</w:t>
      </w:r>
      <w:r>
        <w:t>o</w:t>
      </w:r>
      <w:r>
        <w:t xml:space="preserve">ratet 2018d). </w:t>
      </w:r>
    </w:p>
    <w:p w:rsidR="00000000" w:rsidRDefault="00833565" w:rsidP="002E2D50">
      <w:r>
        <w:t>Levekårsu</w:t>
      </w:r>
      <w:r>
        <w:t>ndersøkingar blant innsette i norske fengsel viser at fleirtalet av dei innsette har lev</w:t>
      </w:r>
      <w:r>
        <w:t>e</w:t>
      </w:r>
      <w:r>
        <w:t>kår</w:t>
      </w:r>
      <w:r>
        <w:t>s</w:t>
      </w:r>
      <w:r>
        <w:t>problem på eitt eller fleire område (Revold 2015). Om lag 65 prosent av dei domfelte i fengsel har ruspr</w:t>
      </w:r>
      <w:r>
        <w:t>o</w:t>
      </w:r>
      <w:r>
        <w:t>blem, og 92 prosent hadde teikn på ei personlegdomsforstyr</w:t>
      </w:r>
      <w:r>
        <w:t>ring eller ei psykisk liding (Cramer 2014). For at dei innsette skal ha høve til god tilbakeføring og integrering i samfunnet etter at straffa er gje</w:t>
      </w:r>
      <w:r>
        <w:t>n</w:t>
      </w:r>
      <w:r>
        <w:t>nomført, må helse- og levekårsproblemati</w:t>
      </w:r>
      <w:r>
        <w:t>k</w:t>
      </w:r>
      <w:r>
        <w:t>ken følgjast opp, slik at ein førebyggjer utanforskap og mo</w:t>
      </w:r>
      <w:r>
        <w:t>t</w:t>
      </w:r>
      <w:r>
        <w:t>verka</w:t>
      </w:r>
      <w:r>
        <w:t>r nye kriminelle handlingar, i tråd med «Nasj</w:t>
      </w:r>
      <w:r>
        <w:t>o</w:t>
      </w:r>
      <w:r>
        <w:t>nal strategi for samordna tilbakeføring etter gje</w:t>
      </w:r>
      <w:r>
        <w:t>n</w:t>
      </w:r>
      <w:r>
        <w:t xml:space="preserve">nomført straff (2017–2021)». </w:t>
      </w:r>
    </w:p>
    <w:p w:rsidR="00000000" w:rsidRDefault="00833565" w:rsidP="002E2D50">
      <w:pPr>
        <w:pStyle w:val="avsnitt-tittel"/>
      </w:pPr>
      <w:r>
        <w:t>Kva kjem helseforskjellane av?</w:t>
      </w:r>
    </w:p>
    <w:p w:rsidR="00000000" w:rsidRDefault="00833565" w:rsidP="002E2D50">
      <w:r>
        <w:t>Årsakene til sosiale helseforskjellar er samansette. Det kan vere ulikskap i materielle forhold, ti</w:t>
      </w:r>
      <w:r>
        <w:t>l dømes in</w:t>
      </w:r>
      <w:r>
        <w:t>n</w:t>
      </w:r>
      <w:r>
        <w:t>tekt og økonomi, eller det kan vere bumiljø, arbeidsmiljø, omgivnadshygiene og anna. Slike faktorar har historisk hatt mykje å seie til dømes fordi dei med låg inntekt i større grad var eksponerte for smitte og fo</w:t>
      </w:r>
      <w:r>
        <w:t>r</w:t>
      </w:r>
      <w:r>
        <w:t>ureining og hadde dårlegare til</w:t>
      </w:r>
      <w:r>
        <w:t xml:space="preserve">gang til gode bustader og trygge nærmiljø. Som nemnt er det òg ein sterk samanheng mellom utdanning og helse fordi utdanning mellom anna reduserer risikoen for arbeidsløyse og bidreg til auka inntektsnivå. Men det kan òg komme av ulikskapar i helseåtferd, </w:t>
      </w:r>
      <w:r>
        <w:t>slik som bruk av tobakk og alkohol, lite fysisk aktivitet og usunt kosthald, som igjen er knytt til ulik grad av sosial status.</w:t>
      </w:r>
    </w:p>
    <w:p w:rsidR="00000000" w:rsidRDefault="00833565" w:rsidP="002E2D50">
      <w:r>
        <w:t xml:space="preserve">Psykososiale faktorar som sosial støtte og deltaking har òg innverknad på sosiale helseforskjellar. Stress er eit nøkkelfenomen </w:t>
      </w:r>
      <w:r>
        <w:t>for å forstå psykososiale påverknadsfaktorar på helse og livskvalitet. Mangel på sosial støtte og sosialt nettverk gjer det meir utfordrande å meistre kvardagen og kan bidra til negative opplevingar av og pr</w:t>
      </w:r>
      <w:r>
        <w:t>o</w:t>
      </w:r>
      <w:r>
        <w:t>blem med å handtere stress (Helsedirektoratet 20</w:t>
      </w:r>
      <w:r>
        <w:t>14). Det medfører risiko for då</w:t>
      </w:r>
      <w:r>
        <w:t>r</w:t>
      </w:r>
      <w:r>
        <w:t>legare fysisk og psykisk helse. Samtidig er personar med lågare inntekt og kortare utdanning meir utsette når det gjeld mangel på sosial støtte, nettverk og deltaking i ulike organis</w:t>
      </w:r>
      <w:r>
        <w:t>a</w:t>
      </w:r>
      <w:r>
        <w:t>sjonar. Ei opphoping av slike psykososial</w:t>
      </w:r>
      <w:r>
        <w:t>e, materielle og miljømessige fo</w:t>
      </w:r>
      <w:r>
        <w:t>r</w:t>
      </w:r>
      <w:r>
        <w:t>hold bidreg til å skape sosiale helseforskjellar. Helsa er såleis ikkje berre eit resultat av individuelle forhold og levevanar, ho blir òg påverka av levekår og strukturelle forhold i samfunnet.</w:t>
      </w:r>
    </w:p>
    <w:p w:rsidR="00000000" w:rsidRDefault="00833565" w:rsidP="002E2D50">
      <w:r>
        <w:t>Andre forklaringar er at he</w:t>
      </w:r>
      <w:r>
        <w:t>lsa påverkar den sosiale posisjonen. Det vil seie at dårleg helse medfører kortare u</w:t>
      </w:r>
      <w:r>
        <w:t>t</w:t>
      </w:r>
      <w:r>
        <w:t xml:space="preserve">danning, mindre sosial kapital, redusert arbeidsdeltaking og dårlegare betalt jobb. Eller det det kan vere felles bakanforliggjande og individuelle faktorar som kognitive </w:t>
      </w:r>
      <w:r>
        <w:t xml:space="preserve">evner og meistringsevne som fører til betre utdanning, inntekt og helseval. </w:t>
      </w:r>
    </w:p>
    <w:p w:rsidR="00000000" w:rsidRDefault="00EF31CE" w:rsidP="00EF31CE">
      <w:pPr>
        <w:pStyle w:val="Figur"/>
      </w:pPr>
      <w:r>
        <w:rPr>
          <w:noProof/>
        </w:rPr>
        <w:lastRenderedPageBreak/>
        <w:t>[:figur:figX-X.jpg]</w:t>
      </w:r>
    </w:p>
    <w:p w:rsidR="00000000" w:rsidRDefault="00833565" w:rsidP="002E2D50">
      <w:pPr>
        <w:pStyle w:val="figur-tittel"/>
      </w:pPr>
      <w:r>
        <w:t>Døme på innsatsområde</w:t>
      </w:r>
    </w:p>
    <w:p w:rsidR="00000000" w:rsidRDefault="00833565" w:rsidP="002E2D50">
      <w:pPr>
        <w:pStyle w:val="figur-noter"/>
      </w:pPr>
      <w:r>
        <w:t>Døme på innsatsområde der ein kan gjere ein innsats for å redusere sosiale helseforskjellar.</w:t>
      </w:r>
    </w:p>
    <w:p w:rsidR="00000000" w:rsidRDefault="00833565" w:rsidP="002E2D50">
      <w:pPr>
        <w:pStyle w:val="Kilde"/>
        <w:rPr>
          <w:rFonts w:cs="Times New Roman"/>
          <w:sz w:val="24"/>
          <w:szCs w:val="24"/>
          <w:lang w:val="en-GB"/>
        </w:rPr>
      </w:pPr>
      <w:r>
        <w:t>Folkehelseprofilane til Folkehelseinstituttet 2016.</w:t>
      </w:r>
    </w:p>
    <w:p w:rsidR="00000000" w:rsidRDefault="00833565" w:rsidP="00524022">
      <w:pPr>
        <w:pStyle w:val="Overskrift2"/>
        <w:numPr>
          <w:ilvl w:val="1"/>
          <w:numId w:val="34"/>
        </w:numPr>
      </w:pPr>
      <w:r>
        <w:t>Hovudgrep for å jamne ut sosiale helseforskjellar</w:t>
      </w:r>
    </w:p>
    <w:p w:rsidR="00000000" w:rsidRDefault="00833565" w:rsidP="002E2D50">
      <w:r>
        <w:t>Skal dei sosiale helseforskjellane bli mindre, er det behov for eit breitt sett av tiltak for å påverke levekår, livssituasjon og levevan</w:t>
      </w:r>
      <w:r>
        <w:t>ar. Figur 4.4 viser at det er behov for tiltak på ulike nivå og på tvers av ulike se</w:t>
      </w:r>
      <w:r>
        <w:t>k</w:t>
      </w:r>
      <w:r>
        <w:t>torar: Frå tiltak for å påverke grunnleggjande sosiale forhold som kan påverke heile årsakskjeda, slik som utdanningspolitikk, bustads- og arbeidslivspolitikk og økonomisk</w:t>
      </w:r>
      <w:r>
        <w:t>e levekår, til tiltak retta direkte mot l</w:t>
      </w:r>
      <w:r>
        <w:t>e</w:t>
      </w:r>
      <w:r>
        <w:t>vevanar, sosial støtte og andre fysiske og sosiale miljøfaktorar, og tiltak som sikrar ei likeverdig helset</w:t>
      </w:r>
      <w:r>
        <w:t>e</w:t>
      </w:r>
      <w:r>
        <w:t>neste.</w:t>
      </w:r>
    </w:p>
    <w:p w:rsidR="00000000" w:rsidRDefault="00833565" w:rsidP="002E2D50">
      <w:r>
        <w:t>Fordi det er ein samanheng mellom sosial posisjon og helse, der helsa blir betre for kvart trinn på</w:t>
      </w:r>
      <w:r>
        <w:t xml:space="preserve"> den sosioøk</w:t>
      </w:r>
      <w:r>
        <w:t>o</w:t>
      </w:r>
      <w:r>
        <w:t>nomiske stigen, vil ulikskapar i helse påverke heile befolkninga. Dermed vil òg universelle str</w:t>
      </w:r>
      <w:r>
        <w:t>a</w:t>
      </w:r>
      <w:r>
        <w:t xml:space="preserve">tegiar som rettar seg mot heile befolkninga kunne ha størst effekt (Dahl, Bergsli og Wel 2014). I praksis er universelle ordningar eller tiltak òg </w:t>
      </w:r>
      <w:r>
        <w:t>avgrensa, ofte ved at dei er knytte til behov i ulike aldrar, ved sju</w:t>
      </w:r>
      <w:r>
        <w:t>k</w:t>
      </w:r>
      <w:r>
        <w:t>dom eller arbeidsløyse, eller dei kan vere geografisk avgrensa. Det kan vere at desse ordningane har ein vridingseffekt, til dømes ved at dei med lang u</w:t>
      </w:r>
      <w:r>
        <w:t>t</w:t>
      </w:r>
      <w:r>
        <w:t>danning og høg inntekt er flinkar</w:t>
      </w:r>
      <w:r>
        <w:t>e til å nyttiggjere seg dei ulike ordningane. Når ein skal utvikle ulike ordningar og tiltak, bør ein derfor i større grad leggje opp til konsekvensvurderingar og evalueringar av potens</w:t>
      </w:r>
      <w:r>
        <w:t>i</w:t>
      </w:r>
      <w:r>
        <w:t>elle verknader for fordelinga av helse og livskvalitet.</w:t>
      </w:r>
    </w:p>
    <w:p w:rsidR="00000000" w:rsidRDefault="00833565" w:rsidP="002E2D50">
      <w:r>
        <w:t>Universelle or</w:t>
      </w:r>
      <w:r>
        <w:t>dningar må supplerast med meir målretta tiltak mot særleg utsette grupper. Gitt den store utda</w:t>
      </w:r>
      <w:r>
        <w:t>n</w:t>
      </w:r>
      <w:r>
        <w:t>ningsulikskapen i tobakksbruk er det stort potensial for at alle effektive tiltak mot bruk av t</w:t>
      </w:r>
      <w:r>
        <w:t>o</w:t>
      </w:r>
      <w:r>
        <w:t>bakk reduserer slike ulikskapar på sikt. Samtidig er det viktig å</w:t>
      </w:r>
      <w:r>
        <w:t xml:space="preserve"> ta omsyn til at sterk grad av b</w:t>
      </w:r>
      <w:r>
        <w:t>e</w:t>
      </w:r>
      <w:r>
        <w:t xml:space="preserve">hovsretting ofte har motsett verknad og fører til stigmatisering og umyndiggjering av dei gruppene ein ønskjer å hjelpe. </w:t>
      </w:r>
    </w:p>
    <w:p w:rsidR="00000000" w:rsidRDefault="00833565" w:rsidP="002E2D50">
      <w:r>
        <w:t>Å redusere sosiale helseforskjellar har i fleire år vore ein sentral del av folkehelsepolitikken. I 2</w:t>
      </w:r>
      <w:r>
        <w:t>007 blei det lagt fram ein tiårig nasjonal strategi for å jamne ut sosiale helseforskjellar (St. meld. nr. 20 (2006–2007). Strategien blei avslutta i 2017. På dei ti åra skjedde det mykje utviklingsarbeid, og medvitet og kunnskapen om tematikken har auka k</w:t>
      </w:r>
      <w:r>
        <w:t>raftig. Likevel er ikkje helseforskjellane blitt reduserte – faktisk aukar dei sosiale helseforskjellane framleis målt etter utdanning. Regjeringa vil derfor vurdere ein ekstern gjennomgang av den norske politikken for å jamne ut sosiale helsefo</w:t>
      </w:r>
      <w:r>
        <w:t>r</w:t>
      </w:r>
      <w:r>
        <w:t xml:space="preserve">skjellar. </w:t>
      </w:r>
      <w:r>
        <w:t>Ein slik gjennomgang kan leggje grunnlag for ein ny nasjonal strategi.</w:t>
      </w:r>
    </w:p>
    <w:p w:rsidR="00000000" w:rsidRDefault="00833565" w:rsidP="002E2D50">
      <w:pPr>
        <w:pStyle w:val="avsnitt-tittel"/>
      </w:pPr>
      <w:r>
        <w:lastRenderedPageBreak/>
        <w:t>Nasjonalt indikatorsystem for det tverrsektorielle folkehelsearbeidet</w:t>
      </w:r>
    </w:p>
    <w:p w:rsidR="00000000" w:rsidRDefault="00833565" w:rsidP="002E2D50">
      <w:r>
        <w:t>Det systematiske folkehelsearbeidet skal ta utgangspunkt i helsetilstanden til befolkninga og kva faktorar som påve</w:t>
      </w:r>
      <w:r>
        <w:t>rkar helsetilstanden. Det gjeld både på lokalt, regionalt og nasjonalt nivå. Hels</w:t>
      </w:r>
      <w:r>
        <w:t>e</w:t>
      </w:r>
      <w:r>
        <w:t>direktoratet u</w:t>
      </w:r>
      <w:r>
        <w:t>t</w:t>
      </w:r>
      <w:r>
        <w:t>arbeider jamleg folkehelsepolitiske rapportar som viser status og utviklingstrekk på ei rekkje politikko</w:t>
      </w:r>
      <w:r>
        <w:t>m</w:t>
      </w:r>
      <w:r>
        <w:t>råde som er viktige for folkehelsa og sosiale helsefor</w:t>
      </w:r>
      <w:r>
        <w:t>skjellar. Dette indikatora</w:t>
      </w:r>
      <w:r>
        <w:t>r</w:t>
      </w:r>
      <w:r>
        <w:t>beidet blir gjort i tett sa</w:t>
      </w:r>
      <w:r>
        <w:t>m</w:t>
      </w:r>
      <w:r>
        <w:t>arbeid med andre sektorar og dekkjer desse områda: økonomiske levekår, sosial støtte, deltaking og medverknad, trygge og helsefremjande miljø, sunne val, oppvekst, a</w:t>
      </w:r>
      <w:r>
        <w:t>r</w:t>
      </w:r>
      <w:r>
        <w:t>beidsliv og lokalt folkehelsearbeid</w:t>
      </w:r>
      <w:r>
        <w:t>. Indikatorane blir samanstilte i «Folkehelsepolitisk rapport» og utgjer sektorane si eiga rapportering av status, utviklingstrekk og analysar på område som påverkar folkehelsa og dei sosiale helseforskjellane. Indikatorsystemet gjer det mogleg å følgje me</w:t>
      </w:r>
      <w:r>
        <w:t>d på in</w:t>
      </w:r>
      <w:r>
        <w:t>n</w:t>
      </w:r>
      <w:r>
        <w:t>satsen og utviklinga i folkehelsearbeidet og på ko</w:t>
      </w:r>
      <w:r>
        <w:t>r</w:t>
      </w:r>
      <w:r>
        <w:t xml:space="preserve">leis den vedtekne politikken blir følgd. </w:t>
      </w:r>
    </w:p>
    <w:p w:rsidR="00000000" w:rsidRDefault="00833565" w:rsidP="002E2D50">
      <w:r>
        <w:t>Det ligg til rette for at dei tverrsektorielle indikatorane som er utarbeidde, i større grad kan brukast til å oppfylle utgreiingsinstruksen og krava i fol</w:t>
      </w:r>
      <w:r>
        <w:t>kehelselova om å vurdere konsekvensane for folkehelsa der det er relevant. Indikatorane viser viktige samanhengar og konsekvensar av politikkutforming i mange sektorar og kva det kan ha å seie for folkehelse, livskvalitet og ulikskap. Dette gir eit betre g</w:t>
      </w:r>
      <w:r>
        <w:t>runnlag for å nå målet om ei samfunnsutvikling som fremjar helse og jamnar ut sosiale helsefo</w:t>
      </w:r>
      <w:r>
        <w:t>r</w:t>
      </w:r>
      <w:r>
        <w:t>skjellar.</w:t>
      </w:r>
    </w:p>
    <w:p w:rsidR="00000000" w:rsidRDefault="00833565" w:rsidP="002E2D50">
      <w:pPr>
        <w:pStyle w:val="Overskrift2"/>
      </w:pPr>
      <w:r>
        <w:t>Økonomiske faktorar</w:t>
      </w:r>
    </w:p>
    <w:p w:rsidR="00000000" w:rsidRDefault="00833565" w:rsidP="002E2D50">
      <w:r>
        <w:t>Det er ein klar samanheng mellom forskjell i økonomiske ressursar (inntekt og formue) og helse. FNs berekraftsmål om å</w:t>
      </w:r>
      <w:r>
        <w:t xml:space="preserve"> redusere ulikskap har eit delmål om at statane innan 2030 (og raskare for det nasj</w:t>
      </w:r>
      <w:r>
        <w:t>o</w:t>
      </w:r>
      <w:r>
        <w:t>nale gjennomsnittet) skal oppnå ein gradvis og varig inntektsauke for dei fattigaste 40 pr</w:t>
      </w:r>
      <w:r>
        <w:t>o</w:t>
      </w:r>
      <w:r>
        <w:t>sentane av b</w:t>
      </w:r>
      <w:r>
        <w:t>e</w:t>
      </w:r>
      <w:r>
        <w:t>fol</w:t>
      </w:r>
      <w:r>
        <w:t>k</w:t>
      </w:r>
      <w:r>
        <w:t>ninga.</w:t>
      </w:r>
    </w:p>
    <w:p w:rsidR="00000000" w:rsidRDefault="00833565" w:rsidP="002E2D50">
      <w:r>
        <w:t xml:space="preserve">Ulike stønadsordningar gir forsikring mot tap av inntekt </w:t>
      </w:r>
      <w:r>
        <w:t>ved til dømes sjukdom og nedsett fun</w:t>
      </w:r>
      <w:r>
        <w:t>k</w:t>
      </w:r>
      <w:r>
        <w:t>sjon</w:t>
      </w:r>
      <w:r>
        <w:t>s</w:t>
      </w:r>
      <w:r>
        <w:t>evne, og mellom ulike fasar i livet til den enkelte. Gjennom slike velferdsordningar skjer det ei omfattande omfordeling av dei økonomiske ressursane.</w:t>
      </w:r>
    </w:p>
    <w:p w:rsidR="00000000" w:rsidRDefault="00833565" w:rsidP="002E2D50">
      <w:r>
        <w:t>Inntekt og kjøpekraft verkar inn på kor mykje enkeltindivid kan</w:t>
      </w:r>
      <w:r>
        <w:t xml:space="preserve"> ta del i både helseavgrensande og helsefremjande aktivitetar. Til dømes vil inntekt naturleg nok påverke den økonomiske byrda ved t</w:t>
      </w:r>
      <w:r>
        <w:t>o</w:t>
      </w:r>
      <w:r>
        <w:t>bakksbruk, men kan òg p</w:t>
      </w:r>
      <w:r>
        <w:t>å</w:t>
      </w:r>
      <w:r>
        <w:t xml:space="preserve">verke i kor stor grad ein kjøper hjelp eller hjelpemiddel som skal gjere det lettare å slutte. </w:t>
      </w:r>
    </w:p>
    <w:p w:rsidR="00000000" w:rsidRDefault="00833565" w:rsidP="002E2D50">
      <w:r>
        <w:t>Ved</w:t>
      </w:r>
      <w:r>
        <w:t>varande låg inntekt er ein risikofaktor for dårleg helse. Samansetjinga av gruppa med vedv</w:t>
      </w:r>
      <w:r>
        <w:t>a</w:t>
      </w:r>
      <w:r>
        <w:t>rande låg inntekt har endra seg over tid. Opptrapping av minstepensjonen har ført til at det er færre eldre i gruppa med vedvarande låg inntekt. I perioden 2015–2017</w:t>
      </w:r>
      <w:r>
        <w:t xml:space="preserve"> hadde færre enn 10 prosent av dei som fekk alderspensjon i alle åra i perioden, vedvarande låg inntekt. Høg innvandring og svakare arbeidstilknyting blant innvandrarar enn for gjennomsnittet av befolkninga har bidrege til at personar med innvandrarba</w:t>
      </w:r>
      <w:r>
        <w:t>k</w:t>
      </w:r>
      <w:r>
        <w:t>grun</w:t>
      </w:r>
      <w:r>
        <w:t>n no utgjer ein stor del av gruppa med låg in</w:t>
      </w:r>
      <w:r>
        <w:t>n</w:t>
      </w:r>
      <w:r>
        <w:t>tekt. Den største aldersgruppa med låg inntekt er no unge mellom 18 og 34 år og einslege forsørgjarar.</w:t>
      </w:r>
    </w:p>
    <w:p w:rsidR="00000000" w:rsidRDefault="00833565" w:rsidP="002E2D50">
      <w:r>
        <w:t>Dei fleste barn i Noreg veks opp i trygge omgivnader, med gode levekår og høve til å utvikle og utfa</w:t>
      </w:r>
      <w:r>
        <w:t>l</w:t>
      </w:r>
      <w:r>
        <w:t>de seg</w:t>
      </w:r>
      <w:r>
        <w:t xml:space="preserve"> he</w:t>
      </w:r>
      <w:r>
        <w:t>i</w:t>
      </w:r>
      <w:r>
        <w:t>me, på skulen, i nabolaget og på fritidsarenaer. Samtidig er det mange barn som har ein utfor</w:t>
      </w:r>
      <w:r>
        <w:t>d</w:t>
      </w:r>
      <w:r>
        <w:t xml:space="preserve">rande oppvekst på grunn av den økonomiske situasjonen til familien. Å vekse opp i ein familie med låg sosioøkonomisk status kan ha ei rekkje negative følgjer </w:t>
      </w:r>
      <w:r>
        <w:t>for den psykologiske u</w:t>
      </w:r>
      <w:r>
        <w:t>t</w:t>
      </w:r>
      <w:r>
        <w:lastRenderedPageBreak/>
        <w:t xml:space="preserve">viklinga til barn og unge (Bøe 2015). Det ser vi mellom anna i skuleprestasjonar, kognitiv utvikling og språkutvikling, og det kjem tydelegast fram hos barn som veks opp i vedvarande fattigdom. Dårlege sosioøkonomiske forhold gir òg </w:t>
      </w:r>
      <w:r>
        <w:t>auka risiko for problem med åtferd og med den sosiale og den kjenslemessige utviklinga.</w:t>
      </w:r>
    </w:p>
    <w:p w:rsidR="00000000" w:rsidRDefault="00833565" w:rsidP="002E2D50">
      <w:r>
        <w:t>Talet på barn som lever i ein familie med vedvarande låginntekt, har auka frå 67 300 i 2006 til 101 300 i 2016. Det utgjer 10,3 prosent av alle barn (Epland 2018). Barn</w:t>
      </w:r>
      <w:r>
        <w:t xml:space="preserve"> med innvandrarbakgrunn er sterkt overr</w:t>
      </w:r>
      <w:r>
        <w:t>e</w:t>
      </w:r>
      <w:r>
        <w:t>presenterte i lå</w:t>
      </w:r>
      <w:r>
        <w:t>g</w:t>
      </w:r>
      <w:r>
        <w:t>inntektsgruppa. Mens berre 5,5 prosent av barn utan innvandrarba</w:t>
      </w:r>
      <w:r>
        <w:t>k</w:t>
      </w:r>
      <w:r>
        <w:t>grunn høyrde til eit hushald med vedv</w:t>
      </w:r>
      <w:r>
        <w:t>a</w:t>
      </w:r>
      <w:r>
        <w:t>rande låginntekt i 2016, var denne prosentdelen 37,8 for barn med innvandrarba</w:t>
      </w:r>
      <w:r>
        <w:t>k</w:t>
      </w:r>
      <w:r>
        <w:t>grunn. Sjølv om b</w:t>
      </w:r>
      <w:r>
        <w:t>arn med in</w:t>
      </w:r>
      <w:r>
        <w:t>n</w:t>
      </w:r>
      <w:r>
        <w:t>van</w:t>
      </w:r>
      <w:r>
        <w:t>d</w:t>
      </w:r>
      <w:r>
        <w:t>rarbakgrunn utgjer fleirtalet av alle barn i hushald med vedvarande låginntekt, har det òg vore ein auke av barn utan innvandrarbakgrunn i denne gruppa. Mykje av dette kan forklarast med at fleire barn i låginntektsgru</w:t>
      </w:r>
      <w:r>
        <w:t>p</w:t>
      </w:r>
      <w:r>
        <w:t xml:space="preserve">pa veks opp i hushald </w:t>
      </w:r>
      <w:r>
        <w:t>med berre éi inntekt eller svak a</w:t>
      </w:r>
      <w:r>
        <w:t>r</w:t>
      </w:r>
      <w:r>
        <w:t xml:space="preserve">beidstilknyting. </w:t>
      </w:r>
    </w:p>
    <w:p w:rsidR="00000000" w:rsidRDefault="00833565" w:rsidP="002E2D50">
      <w:r>
        <w:t>Ifølgje Barnekonvensjonen skal alle barn og unge ha høve til å delta i leik og fritid, og dei har rett til ein anste</w:t>
      </w:r>
      <w:r>
        <w:t>n</w:t>
      </w:r>
      <w:r>
        <w:t>dig levestandard og til å utvikle evnene og ferdigheitene sine. Regjeringa vil redusere</w:t>
      </w:r>
      <w:r>
        <w:t xml:space="preserve"> fattigdom gjennom å hindre at levekårsutfordringar går i arv og ved å skape like moglegheiter for alle. Regjeringa arbeider for at alle barn skal kunne delta i ferie- og fritidsaktivitetar, og for at barn som veks opp i lågin</w:t>
      </w:r>
      <w:r>
        <w:t>n</w:t>
      </w:r>
      <w:r>
        <w:t>tektsfamiliar, skal ha høve t</w:t>
      </w:r>
      <w:r>
        <w:t xml:space="preserve">il å delta i sosiale fellesskap på lik linje med andre. </w:t>
      </w:r>
    </w:p>
    <w:p w:rsidR="00000000" w:rsidRDefault="00833565" w:rsidP="002E2D50">
      <w:r>
        <w:t>7. juni 2016 skreiv regjeringa ved statsministeren, barne- og likestillingsministeren, kulturminist</w:t>
      </w:r>
      <w:r>
        <w:t>e</w:t>
      </w:r>
      <w:r>
        <w:t>ren, arbeids- og sosialministeren og kommunal- og moderniseringsministeren, frivillige organis</w:t>
      </w:r>
      <w:r>
        <w:t>a</w:t>
      </w:r>
      <w:r>
        <w:t>sjon</w:t>
      </w:r>
      <w:r>
        <w:t>ar og KS under Fritidserkl</w:t>
      </w:r>
      <w:r>
        <w:t>æ</w:t>
      </w:r>
      <w:r>
        <w:t>ringa. Målet er å få til eit godt og langsiktig samarbeid for å gi alle barn, uavhengig av økonomien til foreldra, høve til å delta fast i minst éin organisert fritidsaktivitet saman med andre. Erf</w:t>
      </w:r>
      <w:r>
        <w:t>a</w:t>
      </w:r>
      <w:r>
        <w:t>ringane med Fritidserklæringa h</w:t>
      </w:r>
      <w:r>
        <w:t>ar så langt vore svært positive, og sama</w:t>
      </w:r>
      <w:r>
        <w:t>r</w:t>
      </w:r>
      <w:r>
        <w:t>beidet mellom det offentlege og organisasjonane verkar fornuftig og gjens</w:t>
      </w:r>
      <w:r>
        <w:t>i</w:t>
      </w:r>
      <w:r>
        <w:t>dig nyttig. Regjeringa vil derfor satse vidare på denne modellen. Det er òg gitt midlar til eit prosjekt for å sjå på korleis fr</w:t>
      </w:r>
      <w:r>
        <w:t>i</w:t>
      </w:r>
      <w:r>
        <w:t>villige og i</w:t>
      </w:r>
      <w:r>
        <w:t>dretten på ein enkel måte kan få dekt kostnader til utgifter for barn frå familiar som ikkje har høve til å betale, og korleis dette kan administr</w:t>
      </w:r>
      <w:r>
        <w:t>e</w:t>
      </w:r>
      <w:r>
        <w:t>rast lokalt.</w:t>
      </w:r>
    </w:p>
    <w:p w:rsidR="00000000" w:rsidRDefault="00833565" w:rsidP="002E2D50">
      <w:r>
        <w:t>Ei nasjonal tilskotsordning for inkludering av barn i låginntektsfamiliar er eit verkemiddel som</w:t>
      </w:r>
      <w:r>
        <w:t xml:space="preserve"> legg til rette for at fleire barn og unge skal få delta på viktige sosiale arenaer, som ferie- og fritidsaktiv</w:t>
      </w:r>
      <w:r>
        <w:t>i</w:t>
      </w:r>
      <w:r>
        <w:t>tetar, ua</w:t>
      </w:r>
      <w:r>
        <w:t>v</w:t>
      </w:r>
      <w:r>
        <w:t>hengig av inntekta og den sosiale situasjonen til foreldra. Kommunane har ved hjelp av midlane utvikla utstyrsbasar og ferieklubbar og</w:t>
      </w:r>
      <w:r>
        <w:t xml:space="preserve"> kan tilby fritidsaktivitetar som kostar lite eller ingen ting. Offentlege i</w:t>
      </w:r>
      <w:r>
        <w:t>n</w:t>
      </w:r>
      <w:r>
        <w:t>stansar, private aktørar og frivillige org</w:t>
      </w:r>
      <w:r>
        <w:t>a</w:t>
      </w:r>
      <w:r>
        <w:t>nisasjonar kan søkje om midlar. Regj</w:t>
      </w:r>
      <w:r>
        <w:t>e</w:t>
      </w:r>
      <w:r>
        <w:t xml:space="preserve">ringa har styrkt ordninga frå om lag 100 millionar kroner i 2014 til om lag 312 millionar kroner i </w:t>
      </w:r>
      <w:r>
        <w:t>2019.</w:t>
      </w:r>
    </w:p>
    <w:p w:rsidR="00000000" w:rsidRDefault="00833565" w:rsidP="002E2D50">
      <w:r>
        <w:t>Tilskotsordninga for barne- og ungdomstiltak i større bysamfunn skal bidra til betre oppvekst- og l</w:t>
      </w:r>
      <w:r>
        <w:t>e</w:t>
      </w:r>
      <w:r>
        <w:t>vekår i større byar ved å etablere og utvikle opne møteplassar for utsette barne- og ungdom</w:t>
      </w:r>
      <w:r>
        <w:t>s</w:t>
      </w:r>
      <w:r>
        <w:t>grupper i alderen 10–20 år. Sto</w:t>
      </w:r>
      <w:r>
        <w:t>r</w:t>
      </w:r>
      <w:r>
        <w:t>byane som har fått tildelt</w:t>
      </w:r>
      <w:r>
        <w:t xml:space="preserve"> midlar, har mellom anna utvikla fritid</w:t>
      </w:r>
      <w:r>
        <w:t>s</w:t>
      </w:r>
      <w:r>
        <w:t>klubbar, un</w:t>
      </w:r>
      <w:r>
        <w:t>g</w:t>
      </w:r>
      <w:r>
        <w:t>domskafear og ungdomshus der det kostar lite å delta. Møteplassane er bemanna med ungdomsarbeid</w:t>
      </w:r>
      <w:r>
        <w:t>a</w:t>
      </w:r>
      <w:r>
        <w:t>rar som har tett kontakt med ei rekkje føreby</w:t>
      </w:r>
      <w:r>
        <w:t>g</w:t>
      </w:r>
      <w:r>
        <w:t>gjande og oppfølgjande tenester. Tilskotsordninga er styrkt og</w:t>
      </w:r>
      <w:r>
        <w:t xml:space="preserve"> utgjer 41,5 millionar kroner i 2019. </w:t>
      </w:r>
    </w:p>
    <w:p w:rsidR="00000000" w:rsidRDefault="00833565" w:rsidP="002E2D50">
      <w:pPr>
        <w:pStyle w:val="Overskrift2"/>
      </w:pPr>
      <w:r>
        <w:lastRenderedPageBreak/>
        <w:t>Utdanning</w:t>
      </w:r>
    </w:p>
    <w:p w:rsidR="00000000" w:rsidRDefault="00833565" w:rsidP="002E2D50">
      <w:r>
        <w:t xml:space="preserve">Det er ein klar statistisk samanheng mellom utdanningsnivå og helse. Utdanning gir grunnlag for sosial mobilitet og kan redusere sosiale og økonomiske forskjellar i samfunnet. </w:t>
      </w:r>
    </w:p>
    <w:p w:rsidR="00000000" w:rsidRDefault="00833565" w:rsidP="002E2D50">
      <w:r>
        <w:t>Regjeringa vil gi enke</w:t>
      </w:r>
      <w:r>
        <w:t>ltmennesket høve til å forme si eiga framtid ved å sikre at innsats tel meir enn bakgrunn og opphav. Å skape si eiga framtid skal vere like oppnåeleg for barn som veks opp i lå</w:t>
      </w:r>
      <w:r>
        <w:t>g</w:t>
      </w:r>
      <w:r>
        <w:t>in</w:t>
      </w:r>
      <w:r>
        <w:t>n</w:t>
      </w:r>
      <w:r>
        <w:t>tektsfamiliar, som for alle andre. Ressursar retta mot å styrkje dei faglege</w:t>
      </w:r>
      <w:r>
        <w:t xml:space="preserve"> prestasjonane til barn frå fam</w:t>
      </w:r>
      <w:r>
        <w:t>i</w:t>
      </w:r>
      <w:r>
        <w:t>liar med låg sosioøkonomisk status har større effekt jo tidlegare dei blir sette inn (Dietrichson mfl. 2017). Regjeringa prioriterer tidleg innsats i sk</w:t>
      </w:r>
      <w:r>
        <w:t>u</w:t>
      </w:r>
      <w:r>
        <w:t>len for å sikre hjelp til elevar med faglege u</w:t>
      </w:r>
      <w:r>
        <w:t>t</w:t>
      </w:r>
      <w:r>
        <w:t>fordringar, jf. kapi</w:t>
      </w:r>
      <w:r>
        <w:t>t</w:t>
      </w:r>
      <w:r>
        <w:t>tel</w:t>
      </w:r>
      <w:r>
        <w:t xml:space="preserve"> 2 om tidleg innsats for barn og unge.</w:t>
      </w:r>
    </w:p>
    <w:p w:rsidR="00000000" w:rsidRDefault="00833565" w:rsidP="002E2D50">
      <w:r>
        <w:t>Det er dokumentert at deltaking i barnehage gir betre språkutvikling og gjer det lettare å lære. Retten til barneh</w:t>
      </w:r>
      <w:r>
        <w:t>a</w:t>
      </w:r>
      <w:r>
        <w:t>geplass har blitt utvida dei siste åra, og låg familieinntekt skal ikkje vere til hinder for at barn f</w:t>
      </w:r>
      <w:r>
        <w:t>år gå i barnehage. Regjeringa vidarefører det nasjonale minstekravet til redusert foreldrebet</w:t>
      </w:r>
      <w:r>
        <w:t>a</w:t>
      </w:r>
      <w:r>
        <w:t>ling for f</w:t>
      </w:r>
      <w:r>
        <w:t>a</w:t>
      </w:r>
      <w:r>
        <w:t xml:space="preserve">miliar med låg inntekt og foreslår å utvide ordninga med gratis kjernetid til å omfatte toåringar frå familiar med låg inntekt frå august 2019. I 2019 </w:t>
      </w:r>
      <w:r>
        <w:t>er det òg løyvd 9 millionar kroner til rekrutteringstiltak til barn</w:t>
      </w:r>
      <w:r>
        <w:t>e</w:t>
      </w:r>
      <w:r>
        <w:t>hage i utsette byområde.</w:t>
      </w:r>
    </w:p>
    <w:p w:rsidR="00000000" w:rsidRDefault="00833565" w:rsidP="002E2D50">
      <w:r>
        <w:t>Barn av asylsøkjarar har i utgangspunktet ikkje rett til barnehageplass før familien har fått op</w:t>
      </w:r>
      <w:r>
        <w:t>p</w:t>
      </w:r>
      <w:r>
        <w:t>hald</w:t>
      </w:r>
      <w:r>
        <w:t>s</w:t>
      </w:r>
      <w:r>
        <w:t>løyve og er busett i ein kommune. Likevel har ein stor del fi</w:t>
      </w:r>
      <w:r>
        <w:t>re- og femåringar i asylmottak i fleire år fått tilbod om heiltid</w:t>
      </w:r>
      <w:r>
        <w:t>s</w:t>
      </w:r>
      <w:r>
        <w:t>plass dersom det er ledige plassar i vertskommunen. I 2016 blei det lagt til rette for gr</w:t>
      </w:r>
      <w:r>
        <w:t>a</w:t>
      </w:r>
      <w:r>
        <w:t>tis kjernetid 20 timar per veke for to- og treåringar frå familiar som hadde fått opphald, men som f</w:t>
      </w:r>
      <w:r>
        <w:t>ramleis budde i asylmottak. I 2018 blei ordninga utvida til å gjelde alle to- og treåringar i mottak, uavhengig av asylsøkjarstatusen til foreldra. I integr</w:t>
      </w:r>
      <w:r>
        <w:t>e</w:t>
      </w:r>
      <w:r>
        <w:t>ringsmottak får alle barn tilbod om barnehageplass.</w:t>
      </w:r>
    </w:p>
    <w:p w:rsidR="00000000" w:rsidRDefault="00833565" w:rsidP="002E2D50">
      <w:r>
        <w:t>Eit fireårig forsøk</w:t>
      </w:r>
      <w:r>
        <w:t xml:space="preserve"> med gratis deltidsplass i SFO/AKS starta opp hausten 2016 ved utvalde skular i Drammen, Oslo, Stavanger og Trondheim. Regjeringa vil vurdere å innføre ordningar for redusert fo</w:t>
      </w:r>
      <w:r>
        <w:t>r</w:t>
      </w:r>
      <w:r>
        <w:t>eldrebetaling og gratis opphald på SFO/AKS etter skuletid for barn av foreldre</w:t>
      </w:r>
      <w:r>
        <w:t xml:space="preserve"> med låg inntekt for å auke deltakinga. </w:t>
      </w:r>
    </w:p>
    <w:p w:rsidR="00000000" w:rsidRDefault="00833565" w:rsidP="002E2D50">
      <w:pPr>
        <w:pStyle w:val="avsnitt-tittel"/>
      </w:pPr>
      <w:r>
        <w:t>Tiltak for betre gjennomføring i vidaregåande opplæring</w:t>
      </w:r>
    </w:p>
    <w:p w:rsidR="00000000" w:rsidRDefault="00833565" w:rsidP="002E2D50">
      <w:r>
        <w:t>Elevar som ikkje fullfører vidaregåande opplæring, har auka risiko for svak eller inga tilknyting til a</w:t>
      </w:r>
      <w:r>
        <w:t>r</w:t>
      </w:r>
      <w:r>
        <w:t>beidslivet, låg inntekt, dårlegare levekår og dårlegare</w:t>
      </w:r>
      <w:r>
        <w:t xml:space="preserve"> helse i vaksen alder samanlikna med dei som ful</w:t>
      </w:r>
      <w:r>
        <w:t>l</w:t>
      </w:r>
      <w:r>
        <w:t>fører. Tre av fire elevar som begynte i vidaregåande opplæring i 2012 fullførte med studie- eller yrke</w:t>
      </w:r>
      <w:r>
        <w:t>s</w:t>
      </w:r>
      <w:r>
        <w:t xml:space="preserve">kompetanse innan fem år. Dei siste fem åra har 5 prosent fleire enn før fullført. Auken er størst blant </w:t>
      </w:r>
      <w:r>
        <w:t>elevar med svake karakterar frå grunnskulen. Fullføringsprosenten er lågare blant elevane som begynte på y</w:t>
      </w:r>
      <w:r>
        <w:t>r</w:t>
      </w:r>
      <w:r>
        <w:t>kesfaglege utdanningsprogram, enn blant elevane som begynte på eit studieførebuande utdanning</w:t>
      </w:r>
      <w:r>
        <w:t>s</w:t>
      </w:r>
      <w:r>
        <w:t>pr</w:t>
      </w:r>
      <w:r>
        <w:t>o</w:t>
      </w:r>
      <w:r>
        <w:t>gram, høvesvis 60 og 87 prosent. Elevar med høgt utd</w:t>
      </w:r>
      <w:r>
        <w:t>anna foreldre fullfører i større grad enn elevar med lågt utdanna foreldre.</w:t>
      </w:r>
    </w:p>
    <w:p w:rsidR="00000000" w:rsidRDefault="00833565" w:rsidP="002E2D50">
      <w:r>
        <w:t>Mange elevar bruker meir enn fem år på å fullføre vidaregåande skule. Etter ti år har rundt 80 prosent av elevane fullført.</w:t>
      </w:r>
    </w:p>
    <w:p w:rsidR="00000000" w:rsidRDefault="00833565" w:rsidP="002E2D50">
      <w:r>
        <w:t>I gjennomgangen av den norske politikken for unge utanfo</w:t>
      </w:r>
      <w:r>
        <w:t xml:space="preserve">r utdanning og arbeid trekkjer OECD fram fråfall frå vidaregåande opplæring som den viktigaste risikofaktoren for å hamne i gruppa NEET («not in employment, education or training») i Noreg (OECD 2018). Ifølgje OECD har 56 prosent av </w:t>
      </w:r>
      <w:r>
        <w:lastRenderedPageBreak/>
        <w:t>alle mellom 15 og 29 år</w:t>
      </w:r>
      <w:r>
        <w:t xml:space="preserve"> i NEET-gruppa ikkje fullført vidaregåande opplæring. Noreg har ein relativt låg prosentdel unge utanfor utda</w:t>
      </w:r>
      <w:r>
        <w:t>n</w:t>
      </w:r>
      <w:r>
        <w:t>ning, arbeid og opplæring samanlikna med mange andre land, men dei det gjeld, er dårlegare stilte med tanke på utda</w:t>
      </w:r>
      <w:r>
        <w:t>n</w:t>
      </w:r>
      <w:r>
        <w:t>ning, har ofte ein bakgrunn me</w:t>
      </w:r>
      <w:r>
        <w:t>d låg sosioøk</w:t>
      </w:r>
      <w:r>
        <w:t>o</w:t>
      </w:r>
      <w:r>
        <w:t>nomisk status og er truleg meir utsette for å få psykiske hels</w:t>
      </w:r>
      <w:r>
        <w:t>e</w:t>
      </w:r>
      <w:r>
        <w:t>problem. OECD er bekymra for den høge prosentdelen unge i denne gruppa som er passive og heller ikkje søkjer arbeid. Desse står gjerne langt frå arbeidsmarknaden, og det er vanske</w:t>
      </w:r>
      <w:r>
        <w:t>legare for tenestene å nå dei fordi dei ofte ikkje er i kontakt med det offentlege tenest</w:t>
      </w:r>
      <w:r>
        <w:t>e</w:t>
      </w:r>
      <w:r>
        <w:t>apparatet. Ifølgje OECD er sju av ti i NEET-gruppa inaktive i Noreg, mot fem av ti i OECD-landa i gje</w:t>
      </w:r>
      <w:r>
        <w:t>n</w:t>
      </w:r>
      <w:r>
        <w:t xml:space="preserve">nomsnitt. </w:t>
      </w:r>
    </w:p>
    <w:p w:rsidR="00000000" w:rsidRDefault="00833565" w:rsidP="002E2D50">
      <w:r>
        <w:t>Personar som ikkje har fullført vidaregåande opplærin</w:t>
      </w:r>
      <w:r>
        <w:t>g innan dei fyller 24 år er tre gonger meir utse</w:t>
      </w:r>
      <w:r>
        <w:t>t</w:t>
      </w:r>
      <w:r>
        <w:t>te for å bli verande i NEET-gruppa over lengre tid enn dei som har fullført (OECD 2018). Unge som er fødde utanfor Noreg, har dobbelt så høg risiko for å komme i NEET-gruppa som norskfødde.</w:t>
      </w:r>
    </w:p>
    <w:p w:rsidR="00000000" w:rsidRDefault="00833565" w:rsidP="002E2D50">
      <w:r>
        <w:t>Eitt av fire inns</w:t>
      </w:r>
      <w:r>
        <w:t>atsområde i integreringsstrategien til regjeringa er å sikre betre kvalifisering og u</w:t>
      </w:r>
      <w:r>
        <w:t>t</w:t>
      </w:r>
      <w:r>
        <w:t>da</w:t>
      </w:r>
      <w:r>
        <w:t>n</w:t>
      </w:r>
      <w:r>
        <w:t>ning til in</w:t>
      </w:r>
      <w:r>
        <w:t>n</w:t>
      </w:r>
      <w:r>
        <w:t>vandrarar for å oppnå auka arbeidsdeltaking. Mellom anna skal unge med kort butid i Noreg få betre grunnsk</w:t>
      </w:r>
      <w:r>
        <w:t>u</w:t>
      </w:r>
      <w:r>
        <w:t>leopplæring slik at dei kan gjennomføre vidaregå</w:t>
      </w:r>
      <w:r>
        <w:t xml:space="preserve">ande opplæring. Det skal òg utgreiast korleis unge, nyleg komne innvandrarar med rett til vidaregåande opplæring kan få eit tilbod gjennom den ordinære opplæringa framfor gjennom introduksjonsordninga. </w:t>
      </w:r>
    </w:p>
    <w:p w:rsidR="00000000" w:rsidRDefault="00833565" w:rsidP="002E2D50">
      <w:r>
        <w:t>Program for betre gjennomføring har vore ei hovudsats</w:t>
      </w:r>
      <w:r>
        <w:t>ing for å få fleire til å fullføre vidaregåande opplæring. Ein del av programmet har vore systematiske utprøvingar av lokalt utvikla tiltak. Alle forsøka blir effektevalue</w:t>
      </w:r>
      <w:r>
        <w:t>r</w:t>
      </w:r>
      <w:r>
        <w:t>te, og sluttevalueringane kjem i 2019/20.</w:t>
      </w:r>
    </w:p>
    <w:p w:rsidR="00000000" w:rsidRDefault="00833565" w:rsidP="002E2D50">
      <w:r>
        <w:t>Regjeringa forsterkar satsinga på yrkesfag</w:t>
      </w:r>
      <w:r>
        <w:t xml:space="preserve"> og fornyar yrkesfagutdanninga, og yrkesfagelevar skal få tidlegere spesialisering og lære meir om faget dei skal jobbe med. Utdanninga vil bli meir tilpassa behova i arbeidslivet. Den nye strukturen for yrkesfag i vidaregåande skule skal innførast hausten</w:t>
      </w:r>
      <w:r>
        <w:t xml:space="preserve"> 2020.</w:t>
      </w:r>
    </w:p>
    <w:p w:rsidR="00000000" w:rsidRDefault="00833565" w:rsidP="002E2D50">
      <w:r>
        <w:t>Tilskotsordninga med støtte til oppfølgings- og losfunksjonar for ungdom rettar innsatsen mot un</w:t>
      </w:r>
      <w:r>
        <w:t>g</w:t>
      </w:r>
      <w:r>
        <w:t>dom som har høgt skulefråvær eller manglande skuletilknyting på grunn av utfordringar som manglande støtte frå foreldra, manglande sosialt nettverk og h</w:t>
      </w:r>
      <w:r>
        <w:t>elseproblem. Målet med ordninga er å betre skul</w:t>
      </w:r>
      <w:r>
        <w:t>e</w:t>
      </w:r>
      <w:r>
        <w:t>prestasjonane og auke gje</w:t>
      </w:r>
      <w:r>
        <w:t>n</w:t>
      </w:r>
      <w:r>
        <w:t>nomføringa i vidaregåande skule. Ordninga har blitt styrkt og er i 2019 på om lag 52 millionar kroner.</w:t>
      </w:r>
    </w:p>
    <w:p w:rsidR="00000000" w:rsidRDefault="00833565" w:rsidP="002E2D50">
      <w:pPr>
        <w:pStyle w:val="Overskrift2"/>
      </w:pPr>
      <w:r>
        <w:t>Arbeid og arbeidsmiljø</w:t>
      </w:r>
    </w:p>
    <w:p w:rsidR="00000000" w:rsidRDefault="00833565" w:rsidP="002E2D50">
      <w:r>
        <w:t>Det å vere i arbeid kan vere helsefremjande i se</w:t>
      </w:r>
      <w:r>
        <w:t>g sjølv. Når ein deltek i arbeidslivet, er ein ein del av eit sosialt fellesskap, og arbeidsoppgåvene kan vere ei kjelde til meining, meistring og personleg utvikling. Indirekte genererer arbeidsdeltaking ressursar som gjer oss i stand til å leve eit sjølv</w:t>
      </w:r>
      <w:r>
        <w:t>stendig og føresei</w:t>
      </w:r>
      <w:r>
        <w:t>e</w:t>
      </w:r>
      <w:r>
        <w:t>leg liv, og som sikrar oss gode materielle levekår.</w:t>
      </w:r>
    </w:p>
    <w:p w:rsidR="00000000" w:rsidRDefault="00833565" w:rsidP="002E2D50">
      <w:r>
        <w:t>Noreg har generelt ein kompetent og omstillingsvillig arbeidsstyrke med høg sysselsetjingsgrad. Dette er den viktigaste ressursen vår, jf. perspektivmeldinga 2017. Det er særleg inklude</w:t>
      </w:r>
      <w:r>
        <w:t>ringa av kvinner, yngre, eldre, kort utdanna og personar med nedsett helse som set Noreg i ei særstilling i europeisk mål</w:t>
      </w:r>
      <w:r>
        <w:t>e</w:t>
      </w:r>
      <w:r>
        <w:t>stokk (Dahl, Bergsli og Wel 2014). Innvandrarar i Noreg har høg sysselsetjing samanlikna med innvan</w:t>
      </w:r>
      <w:r>
        <w:t>d</w:t>
      </w:r>
      <w:r>
        <w:t>rarar i andre OECD-land, men sama</w:t>
      </w:r>
      <w:r>
        <w:t>n</w:t>
      </w:r>
      <w:r>
        <w:t>likna med befolkninga elles har in</w:t>
      </w:r>
      <w:r>
        <w:t>n</w:t>
      </w:r>
      <w:r>
        <w:t>vandrarar lågare sysselsetjing.</w:t>
      </w:r>
    </w:p>
    <w:p w:rsidR="00000000" w:rsidRDefault="00833565" w:rsidP="002E2D50">
      <w:r>
        <w:lastRenderedPageBreak/>
        <w:t>Dei som er i arbeid, har gjennomgåande betre helse enn dei som er utanfor arbeidsmarknaden (Dahl, Wel og Harsløf 2010). Mange av dei som fell ut av arbeidslivet, gjer det på grunn av nedset</w:t>
      </w:r>
      <w:r>
        <w:t>t helse, så fu</w:t>
      </w:r>
      <w:r>
        <w:t>n</w:t>
      </w:r>
      <w:r>
        <w:t>na som viser helseforskjellar mellom yrkesaktive og yrkespassive, kan til ein viss grad tilskrivast ein he</w:t>
      </w:r>
      <w:r>
        <w:t>l</w:t>
      </w:r>
      <w:r>
        <w:t>semessig seleksjon. Vidare kan denne seleksjonen skrive seg frå aukande utdanningskrav i arbeidslivet. Risikoen for å falle ut av arbe</w:t>
      </w:r>
      <w:r>
        <w:t>idslivet ved nedsett helse er størst i gruppa med kort utdanning.</w:t>
      </w:r>
    </w:p>
    <w:p w:rsidR="00000000" w:rsidRDefault="00833565" w:rsidP="002E2D50">
      <w:r>
        <w:t>Arbeidet inneheld ei rekkje eksponeringsfaktorar som påverkar helsa. Arbeidstakarar med kortare utdanning er meir eksponerte for belastingar i arbeidslivet, mellom anna i form av tungt fysis</w:t>
      </w:r>
      <w:r>
        <w:t>k arbeid og ugunstige arbeidssti</w:t>
      </w:r>
      <w:r>
        <w:t>l</w:t>
      </w:r>
      <w:r>
        <w:t>lingar, eksponering for fysiske farar og kjemiske stoff, mindre medråderett og ein mindre sikker jobb. Ved å f</w:t>
      </w:r>
      <w:r>
        <w:t>ø</w:t>
      </w:r>
      <w:r>
        <w:t>rebyggje slike former for eksponering fremjar ein helse og livskvalitet. Eit målretta og kunnskapsbasert føreby</w:t>
      </w:r>
      <w:r>
        <w:t>g</w:t>
      </w:r>
      <w:r>
        <w:t>gjande arbeidsmiljø vil kunne bidra til lågare sjukefråvær og hels</w:t>
      </w:r>
      <w:r>
        <w:t>e</w:t>
      </w:r>
      <w:r>
        <w:t>relatert avgang frå arbeidslivet.</w:t>
      </w:r>
    </w:p>
    <w:p w:rsidR="00000000" w:rsidRDefault="00833565" w:rsidP="002E2D50">
      <w:r>
        <w:t>Når det gjeld internasjonale samanlikningar av dei fleste arbeidsmiljøfaktorar som påverkar helse og trivsel, kjem Noreg godt ut (Aagestad, Bjerkan og Grav</w:t>
      </w:r>
      <w:r>
        <w:t>seth 2017). Dei aller fleste arbeidstakarar i Noreg arbeider under try</w:t>
      </w:r>
      <w:r>
        <w:t>g</w:t>
      </w:r>
      <w:r>
        <w:t>ge og forsvarlege forhold, men i enkelte yrke og næringar er det framleis utfordringar og potensial for forbetring.</w:t>
      </w:r>
    </w:p>
    <w:p w:rsidR="00000000" w:rsidRDefault="00833565" w:rsidP="002E2D50">
      <w:pPr>
        <w:pStyle w:val="avsnitt-tittel"/>
      </w:pPr>
      <w:r>
        <w:t>Integreringsstrategi</w:t>
      </w:r>
    </w:p>
    <w:p w:rsidR="00000000" w:rsidRDefault="00833565" w:rsidP="002E2D50">
      <w:r>
        <w:t>Auka deltaking av innvandrarar i arbeidslivet er</w:t>
      </w:r>
      <w:r>
        <w:t xml:space="preserve"> viktig for berekraft i samfunnet, for å redusere sosiale forskjellar og for å bevare tillita og samhaldet det norske samfunnet er bygd på. Eit viktig prosjekt for regjeringa er derfor å gjennomføre eit integreringsløft. Regjeringa la hausten 2018 fram int</w:t>
      </w:r>
      <w:r>
        <w:t>egreringsstr</w:t>
      </w:r>
      <w:r>
        <w:t>a</w:t>
      </w:r>
      <w:r>
        <w:t>tegien «Integrering gjennom kunnskap (2019–2022)». Det er eit mål i strategien å auke arbeidsmar</w:t>
      </w:r>
      <w:r>
        <w:t>k</w:t>
      </w:r>
      <w:r>
        <w:t>nadsdeltakinga blant innvandrarar gjennom betre kvalifisering og utdanning, slik at fleire innvandrarar skal få eit stabilt og godt fotfeste i arb</w:t>
      </w:r>
      <w:r>
        <w:t>eidslivet.</w:t>
      </w:r>
    </w:p>
    <w:p w:rsidR="00000000" w:rsidRDefault="00833565" w:rsidP="002E2D50">
      <w:pPr>
        <w:pStyle w:val="avsnitt-tittel"/>
      </w:pPr>
      <w:r>
        <w:t>Inkludering av unge i arbeidslivet</w:t>
      </w:r>
    </w:p>
    <w:p w:rsidR="00000000" w:rsidRDefault="00833565" w:rsidP="002E2D50">
      <w:r>
        <w:t>Det å bli ståande utanfor utdanning og arbeidsliv over tid gir større risiko for å hamne varig utanfor a</w:t>
      </w:r>
      <w:r>
        <w:t>r</w:t>
      </w:r>
      <w:r>
        <w:t>beidslivet. I 2016 var 9 prosent (86 000) av alle unge mellom 15 og 29 år i Noreg i denne gruppa. Gje</w:t>
      </w:r>
      <w:r>
        <w:t>n</w:t>
      </w:r>
      <w:r>
        <w:t>nom</w:t>
      </w:r>
      <w:r>
        <w:t>snittet for OECD-land var 14 prosent. Dei relativt låge tala for Noreg bør sjåast i sama</w:t>
      </w:r>
      <w:r>
        <w:t>n</w:t>
      </w:r>
      <w:r>
        <w:t xml:space="preserve">heng med eit godt utbygd utdanningssystem som sikrar kunnskap i breie ungdomsgrupper, og som gir tilgang til eit kompetent og ordna arbeidsliv. Ein arbeidsmarknad med </w:t>
      </w:r>
      <w:r>
        <w:t>høg etterspurnad etter arbeidskraft og låg g</w:t>
      </w:r>
      <w:r>
        <w:t>e</w:t>
      </w:r>
      <w:r>
        <w:t>nerell arbeidsløyse legg eit godt grunnlag for høg sysselsetjing og låg a</w:t>
      </w:r>
      <w:r>
        <w:t>r</w:t>
      </w:r>
      <w:r>
        <w:t>beidsløyse også blant unge.</w:t>
      </w:r>
    </w:p>
    <w:p w:rsidR="00000000" w:rsidRDefault="00833565" w:rsidP="002E2D50">
      <w:r>
        <w:t>Regjeringa har sett i gang ei landsomfattande styrking av innsatsen for unge arbeidsledige i regi av arbeids-</w:t>
      </w:r>
      <w:r>
        <w:t xml:space="preserve"> og velferdsetaten. Gjennom ungdomsinnsatsen skal unge ledige raskare få oppfølging frå Nav-kontoret for å komme i arbeid eller fullføre utdanning. Unge under 30 år som etter åtte vekers a</w:t>
      </w:r>
      <w:r>
        <w:t>r</w:t>
      </w:r>
      <w:r>
        <w:t>beidsløyse står utan tilbod om arbeid, utdanning eller annan formål</w:t>
      </w:r>
      <w:r>
        <w:t>stenleg aktivitet, skal få ei planlagd og individuelt tilpassa arbeidsretta oppfølging frå arbeids- og velferdsetaten.</w:t>
      </w:r>
    </w:p>
    <w:p w:rsidR="00000000" w:rsidRDefault="00833565" w:rsidP="002E2D50">
      <w:pPr>
        <w:pStyle w:val="avsnitt-tittel"/>
      </w:pPr>
      <w:r>
        <w:t>Inkluderingsdugnaden</w:t>
      </w:r>
    </w:p>
    <w:p w:rsidR="00000000" w:rsidRDefault="00833565" w:rsidP="002E2D50">
      <w:r>
        <w:t>Regjeringa har sett i verk ein inkluderingsdugnad for å få fleire av dei som står utanfor arbeidslivet, inn i ordinæ</w:t>
      </w:r>
      <w:r>
        <w:t>re jobbar. Inkluderingsdugnaden inneber eit samarbeid mellom ulike aktørar, både o</w:t>
      </w:r>
      <w:r>
        <w:t>f</w:t>
      </w:r>
      <w:r>
        <w:lastRenderedPageBreak/>
        <w:t>fentlege og private. Gjennom felles innsats frå ulike aktørar og i ulike sektorar er målet å få fleire med nedsett fun</w:t>
      </w:r>
      <w:r>
        <w:t>k</w:t>
      </w:r>
      <w:r>
        <w:t>sjonsevne eller hòl i CV-en over i ordinært arbeid. Ve</w:t>
      </w:r>
      <w:r>
        <w:t>d å mobilisere denne a</w:t>
      </w:r>
      <w:r>
        <w:t>r</w:t>
      </w:r>
      <w:r>
        <w:t>beidskraftressursen blir vi betre rusta til å møte framtidige behov for arbeidskraft.</w:t>
      </w:r>
    </w:p>
    <w:p w:rsidR="00000000" w:rsidRDefault="00833565" w:rsidP="002E2D50">
      <w:r>
        <w:t xml:space="preserve">Inkluderingsdugnaden har tre hovudinnsatsområde: </w:t>
      </w:r>
    </w:p>
    <w:p w:rsidR="00000000" w:rsidRDefault="00833565" w:rsidP="002E2D50">
      <w:pPr>
        <w:pStyle w:val="friliste"/>
      </w:pPr>
      <w:r>
        <w:t>1.</w:t>
      </w:r>
      <w:r>
        <w:tab/>
        <w:t>senke terskelen inn i arbeidslivet og gjere det lettare for arbeidsgivarar å tilsetje personar</w:t>
      </w:r>
      <w:r>
        <w:t xml:space="preserve"> frå må</w:t>
      </w:r>
      <w:r>
        <w:t>l</w:t>
      </w:r>
      <w:r>
        <w:t xml:space="preserve">gruppene til inkluderingsdugnaden </w:t>
      </w:r>
    </w:p>
    <w:p w:rsidR="00000000" w:rsidRDefault="00833565" w:rsidP="002E2D50">
      <w:pPr>
        <w:pStyle w:val="friliste"/>
      </w:pPr>
      <w:r>
        <w:t>2.</w:t>
      </w:r>
      <w:r>
        <w:tab/>
        <w:t>vidareutvikle og styrkje tilbodet for arbeidssøkjarar med psykiske lidingar og/eller rusproblem, slik at fleire kan delta i arbeidslivet</w:t>
      </w:r>
    </w:p>
    <w:p w:rsidR="00000000" w:rsidRDefault="00833565" w:rsidP="002E2D50">
      <w:pPr>
        <w:pStyle w:val="friliste"/>
      </w:pPr>
      <w:r>
        <w:t>3.</w:t>
      </w:r>
      <w:r>
        <w:tab/>
        <w:t>styrkje opplæringstilbodet slik at fleire kan bli kvalifiserte til arb</w:t>
      </w:r>
      <w:r>
        <w:t>eid</w:t>
      </w:r>
    </w:p>
    <w:p w:rsidR="00000000" w:rsidRDefault="00833565" w:rsidP="002E2D50">
      <w:r>
        <w:t>Regjeringa ønskjer at staten skal vise veg i inkluderingsarbeidet, og har sett som mål at fem prosent av alle nytilsette i staten skal vere personar med nedsett funksjonsevne eller hòl i CV-en. Det skal utviklast verktøy og tiltak som skal støtte verks</w:t>
      </w:r>
      <w:r>
        <w:t>emdene i dette arbeidet.</w:t>
      </w:r>
    </w:p>
    <w:p w:rsidR="00000000" w:rsidRDefault="00833565" w:rsidP="002E2D50">
      <w:r>
        <w:t>Arbeids- og velferdsetaten speler ei sentral rolle i inkluderingsdugnaden. Samarbeid med relevante aktørar og bruk av verkemiddel som gjer det enklare for arbeidsgivarar å tilsetje personar frå utsette grupper, er ein viktig del av</w:t>
      </w:r>
      <w:r>
        <w:t xml:space="preserve"> dugnaden. Bruk av tiltak som lønnstilskot, mentor, oppfølgings- og tilrett</w:t>
      </w:r>
      <w:r>
        <w:t>e</w:t>
      </w:r>
      <w:r>
        <w:t>leggingstiltak kan bidra til at fleire får og beheld arbeid.</w:t>
      </w:r>
    </w:p>
    <w:p w:rsidR="00000000" w:rsidRDefault="00833565" w:rsidP="002E2D50">
      <w:r>
        <w:t>Å vidareutvikle samarbeidet mellom helse- og arbeidsretta tenester er òg eit sentralt tema i inkl</w:t>
      </w:r>
      <w:r>
        <w:t>u</w:t>
      </w:r>
      <w:r>
        <w:t>d</w:t>
      </w:r>
      <w:r>
        <w:t>e</w:t>
      </w:r>
      <w:r>
        <w:t>ringsdugnaden. Flei</w:t>
      </w:r>
      <w:r>
        <w:t>re står utanfor arbeidslivet på grunn av psykiske helseplager. Personar med psykiske lidingar er ei sentral målgruppe. Ordninga med individuell jobbstøtte skal styrkjast slik at fleire med m</w:t>
      </w:r>
      <w:r>
        <w:t>o</w:t>
      </w:r>
      <w:r>
        <w:t>derate og alvorlege psykiske helseproblem skal få integrert helse</w:t>
      </w:r>
      <w:r>
        <w:t>- og arbeidsretta støtte med sikte på å komme i arbeid.</w:t>
      </w:r>
    </w:p>
    <w:p w:rsidR="00000000" w:rsidRDefault="00833565" w:rsidP="002E2D50">
      <w:pPr>
        <w:pStyle w:val="Overskrift2"/>
      </w:pPr>
      <w:r>
        <w:t>Ulikskap i bruk av helsetenester</w:t>
      </w:r>
    </w:p>
    <w:p w:rsidR="00000000" w:rsidRDefault="00833565" w:rsidP="002E2D50">
      <w:r>
        <w:t>Den offentleg finansierte helsetenesta er ein del av den norske samfunnskontrakten, som er basert på grunnleggjande verdiar som sosial forsikring, omfordeling,</w:t>
      </w:r>
      <w:r>
        <w:t xml:space="preserve"> solidaritet, tryggleik og like mogle</w:t>
      </w:r>
      <w:r>
        <w:t>g</w:t>
      </w:r>
      <w:r>
        <w:t>heiter. Stortingets helse- og omsorgskomité understreka dette då dei behandla Meld. St. 34 (2015–2016) «Ve</w:t>
      </w:r>
      <w:r>
        <w:t>r</w:t>
      </w:r>
      <w:r>
        <w:t>dier i pasientens helsetjeneste». Stortingskomiteen la òg vekt på at befolkninga skal ha likeverdig tilgang til</w:t>
      </w:r>
      <w:r>
        <w:t xml:space="preserve"> helsetenester, og at like tilfelle skal behandlast likt.</w:t>
      </w:r>
    </w:p>
    <w:p w:rsidR="00000000" w:rsidRDefault="00833565" w:rsidP="002E2D50">
      <w:r>
        <w:t>Formålsparagrafane i helse- og omsorgstenestelova, spesialisthelsetenestelova og helseføretakslova seier at det skal ytast gode og likeverdige spesialisthelsetenester til alle som treng det, når dei</w:t>
      </w:r>
      <w:r>
        <w:t xml:space="preserve"> treng det, uavhengig av alder, kjønn, bustad, økonomi og etnisk bakgrunn. I forskrift om helsestasjons- og skul</w:t>
      </w:r>
      <w:r>
        <w:t>e</w:t>
      </w:r>
      <w:r>
        <w:t>helsetenesta er det å bidra til å jamne ut sosiale helseforskjellar eit eige punkt i formålspar</w:t>
      </w:r>
      <w:r>
        <w:t>a</w:t>
      </w:r>
      <w:r>
        <w:t>grafen. Likevel er det forskjellar på fleire om</w:t>
      </w:r>
      <w:r>
        <w:t>råde når det gjeld bruken av helsetenester i Noreg.</w:t>
      </w:r>
    </w:p>
    <w:p w:rsidR="00000000" w:rsidRDefault="00833565" w:rsidP="002E2D50">
      <w:pPr>
        <w:pStyle w:val="avsnitt-tittel"/>
      </w:pPr>
      <w:r>
        <w:t>Forskjellar i tilgjengelegheit og kvalitet</w:t>
      </w:r>
    </w:p>
    <w:p w:rsidR="00000000" w:rsidRDefault="00833565" w:rsidP="002E2D50">
      <w:r>
        <w:t>Mykje av variasjonen i tilgangen til helse- og omsorgstenester og bruken av dei, speglar eit mangfald av behov, geografiske omsyn og lokale og nasjonale priorite</w:t>
      </w:r>
      <w:r>
        <w:t>ringar, men noko kan òg vere uønskt variasjon. Både helseatlas og resultat frå kvalitetsregistera dokumenterer stor og grunnlaus variasjon i tilgangen og kvaliteten på helsetenester. Mindre uønskt variasjon kan heve kvaliteten og gi meir effektive tenester</w:t>
      </w:r>
      <w:r>
        <w:t xml:space="preserve">. Det er nærmare omtalt i dei årlege kvalitetsmeldingane til Stortinget. Variasjon i </w:t>
      </w:r>
      <w:r>
        <w:lastRenderedPageBreak/>
        <w:t>tilvisingar og bruk av hels</w:t>
      </w:r>
      <w:r>
        <w:t>e</w:t>
      </w:r>
      <w:r>
        <w:t>tenester blei særskilt omtalt i Meld. St. 13 (2016–2017) «Kvalitet og pasientsikkerhet».</w:t>
      </w:r>
    </w:p>
    <w:p w:rsidR="00000000" w:rsidRDefault="00833565" w:rsidP="002E2D50">
      <w:r>
        <w:t xml:space="preserve">Det er sett i verk fleire ulike tiltak for å redusere </w:t>
      </w:r>
      <w:r>
        <w:t>omfanget av uønskt variasjon, til dømes innføring av pakkefo</w:t>
      </w:r>
      <w:r>
        <w:t>r</w:t>
      </w:r>
      <w:r>
        <w:t>løp. Pakkeforløp tek utgangspunkt i nasjonale faglege retningslinjer og sikrar at pasientar med alvorlege helseu</w:t>
      </w:r>
      <w:r>
        <w:t>t</w:t>
      </w:r>
      <w:r>
        <w:t>for</w:t>
      </w:r>
      <w:r>
        <w:t>d</w:t>
      </w:r>
      <w:r>
        <w:t>ringar kjem inn i eit planlagt forløp med fristar for kva som skal skje, og nå</w:t>
      </w:r>
      <w:r>
        <w:t>r det skal skje. Dermed vil pakkeforløpa i seg sjølve bidra til større grad av likebehandling.</w:t>
      </w:r>
    </w:p>
    <w:p w:rsidR="00000000" w:rsidRDefault="00833565" w:rsidP="002E2D50">
      <w:r>
        <w:t xml:space="preserve">Likeverdige helse- og omsorgstenester føreset at den samiske befolkninga får eit tenestetilbod som er tilrettelagt for samisk språk og kultur. Dette er best til </w:t>
      </w:r>
      <w:r>
        <w:t>stades i dei samiske kjerneområda. Det er utvikla hjelpemiddel i form av ordbøker for tilsette i omsorgstenestene som ikkje snakkar samisk, slik at dei lettare kan kommunisere med eldre brukarar. Enkelte kommunar har etablert særskilde ordningar for å rekr</w:t>
      </w:r>
      <w:r>
        <w:t>uttere samisktalande personell.</w:t>
      </w:r>
    </w:p>
    <w:p w:rsidR="00000000" w:rsidRDefault="00833565" w:rsidP="002E2D50">
      <w:pPr>
        <w:pStyle w:val="avsnitt-tittel"/>
      </w:pPr>
      <w:r>
        <w:t>Kva sosioøkonomiske faktorar har å seie for bruken av helsetenester</w:t>
      </w:r>
    </w:p>
    <w:p w:rsidR="00000000" w:rsidRDefault="00833565" w:rsidP="002E2D50">
      <w:r>
        <w:t>Fleire undersøkingar har sett på sosioøkonomiske ulikskapar i bruken av helsetenester frå litt ulike vin</w:t>
      </w:r>
      <w:r>
        <w:t>k</w:t>
      </w:r>
      <w:r>
        <w:t>lar. Det er ikkje så lett å få full oversikt, mykje</w:t>
      </w:r>
      <w:r>
        <w:t xml:space="preserve"> fordi det er vanskeleg å vite kva behov som utløyser bruk av helsetenester. Forskinga kan samanfattast med at undersøkingane av bruksratar tyder på at den b</w:t>
      </w:r>
      <w:r>
        <w:t>e</w:t>
      </w:r>
      <w:r>
        <w:t>hov</w:t>
      </w:r>
      <w:r>
        <w:t>s</w:t>
      </w:r>
      <w:r>
        <w:t>justerte bruken i allmennlegetenesta er nokolunde lik, men at det er sosial ulikskap for andre</w:t>
      </w:r>
      <w:r>
        <w:t xml:space="preserve"> tene</w:t>
      </w:r>
      <w:r>
        <w:t>s</w:t>
      </w:r>
      <w:r>
        <w:t xml:space="preserve">ter: Høgstatus har meir bruk dess meir spesialiserte tenestene er, dess meir legane forordnar bruken, og dess meir bruken kostar, men sjukehusinnleggingar følgjer ikkje dette mønsteret (Elstad 2017). </w:t>
      </w:r>
    </w:p>
    <w:p w:rsidR="00000000" w:rsidRDefault="00833565" w:rsidP="002E2D50">
      <w:r>
        <w:t>Statistisk sentralbyrå har kartlagt sosial uliksk</w:t>
      </w:r>
      <w:r>
        <w:t>ap i bruk av helsetenester med utgangspunkt i data frå levekårsu</w:t>
      </w:r>
      <w:r>
        <w:t>n</w:t>
      </w:r>
      <w:r>
        <w:t>dersøkinga om helse 2015 (Lunde, Otnes &amp; Ramm 2017). Det ser ut til å vere tydelegare samanheng mellom inntektsnivå og bruk av helsetenester enn mellom utdanningsnivå og bruk av hels</w:t>
      </w:r>
      <w:r>
        <w:t>e</w:t>
      </w:r>
      <w:r>
        <w:t>tenester</w:t>
      </w:r>
      <w:r>
        <w:t>. I gruppene som seier at dei har god helse, er det større forskjellar i helsetenestebruk etter in</w:t>
      </w:r>
      <w:r>
        <w:t>n</w:t>
      </w:r>
      <w:r>
        <w:t>tekt og utdanning enn i grupper som seier at dei har dårleg helse. Helsetenester med høg eigenbetaling, som tannlege og legespesialist, ser ut til å vere mei</w:t>
      </w:r>
      <w:r>
        <w:t>r brukte i grupper med høg inntekt. Det er òg fleire med låg inntekt som nemner økonomi som årsak til udekt b</w:t>
      </w:r>
      <w:r>
        <w:t>e</w:t>
      </w:r>
      <w:r>
        <w:t>hov for tannhelsete</w:t>
      </w:r>
      <w:r>
        <w:t>n</w:t>
      </w:r>
      <w:r>
        <w:t xml:space="preserve">ester. Yngre med kort utdanning har i større grad vore hos psykolog. </w:t>
      </w:r>
    </w:p>
    <w:p w:rsidR="00000000" w:rsidRDefault="00833565" w:rsidP="002E2D50">
      <w:r>
        <w:t xml:space="preserve">Det er meir bruk av reseptfrie legemiddel blant dei med </w:t>
      </w:r>
      <w:r>
        <w:t>lang utdanning, mens det er fleire med kort utdanning som opplyser at dei bruker reseptpliktige legemiddel. Reseptpliktige legemiddel blir brukte i større grad av pe</w:t>
      </w:r>
      <w:r>
        <w:t>r</w:t>
      </w:r>
      <w:r>
        <w:t>sonar som er 45 år og eldre, og av personar i lågare utdanningsgrupper, enn av yngre (Lund</w:t>
      </w:r>
      <w:r>
        <w:t>e, Otnes og Ramm 2017).</w:t>
      </w:r>
    </w:p>
    <w:p w:rsidR="00000000" w:rsidRDefault="00833565" w:rsidP="002E2D50">
      <w:r>
        <w:t>Ved førebyggjande helseåtferd, til dømes vaksinering, prøvetaking for ulike sjukdommar og delt</w:t>
      </w:r>
      <w:r>
        <w:t>a</w:t>
      </w:r>
      <w:r>
        <w:t>king i screeningprogram, ser ein forskjellar etter utdanning og inntekt, men mønstera varierer noko (Lunde, Otnes og Ramm 2017). Det er f</w:t>
      </w:r>
      <w:r>
        <w:t>leire med lang utdanning som har vaksinert seg mot influensa det siste året. Når det gjeld prøvar for å sjekke for sjukdom, finn ein at dei med høg inntekt i større grad tek slike prøvar og deltek i screeningprogram for brystkreft, livmorhalskreft og tarmk</w:t>
      </w:r>
      <w:r>
        <w:t>reft enn dei med låg inntekt, og det er uavhengig av helsetilstand.</w:t>
      </w:r>
    </w:p>
    <w:p w:rsidR="00000000" w:rsidRDefault="00833565" w:rsidP="002E2D50">
      <w:r>
        <w:t>I 2017 fekk 12 prosent av vaksenbefolkninga folketrygdstønad til tannbehandling. Ein sosioøk</w:t>
      </w:r>
      <w:r>
        <w:t>o</w:t>
      </w:r>
      <w:r>
        <w:t>nomisk analyse av dei som fekk folketrygdstønad til tannbehandling, viser at det ikkje er tydel</w:t>
      </w:r>
      <w:r>
        <w:t>ege sosiale hels</w:t>
      </w:r>
      <w:r>
        <w:t>e</w:t>
      </w:r>
      <w:r>
        <w:t xml:space="preserve">forskjellar når det gjeld kven som får tannhelserefusjonar over folketrygda (Ekornrud, </w:t>
      </w:r>
      <w:r>
        <w:lastRenderedPageBreak/>
        <w:t>Skjøstad &amp; Te</w:t>
      </w:r>
      <w:r>
        <w:t>x</w:t>
      </w:r>
      <w:r>
        <w:t>mon 2015). Sosioøkonomiske fo</w:t>
      </w:r>
      <w:r>
        <w:t>r</w:t>
      </w:r>
      <w:r>
        <w:t xml:space="preserve">hold har likevel noko å seie for kor mange som får tannhelserefusjonar, og for kor store beløp det er snakk </w:t>
      </w:r>
      <w:r>
        <w:t>om. Personar med låg inntekt og personar som får ulike stønadsor</w:t>
      </w:r>
      <w:r>
        <w:t>d</w:t>
      </w:r>
      <w:r>
        <w:t>ningar (til dømes uføretrygd, dagpengar og sosia</w:t>
      </w:r>
      <w:r>
        <w:t>l</w:t>
      </w:r>
      <w:r>
        <w:t>hjelp), har dårlegare e</w:t>
      </w:r>
      <w:r>
        <w:t>i</w:t>
      </w:r>
      <w:r>
        <w:t>genvurdert tannhelse, går sjel</w:t>
      </w:r>
      <w:r>
        <w:t>d</w:t>
      </w:r>
      <w:r>
        <w:t>nare til tannlege og har eit større udekt behov for tannb</w:t>
      </w:r>
      <w:r>
        <w:t>e</w:t>
      </w:r>
      <w:r>
        <w:t>handling. Mens stønadsmottaka</w:t>
      </w:r>
      <w:r>
        <w:t>rar i større grad enn andre får stønad til tannbehandling, er prosentdelen som får stønad til tannbehandling, lågare blant personar med låg inntekt enn blant personar med høgare inntekt.</w:t>
      </w:r>
    </w:p>
    <w:p w:rsidR="00000000" w:rsidRDefault="00833565" w:rsidP="002E2D50">
      <w:pPr>
        <w:pStyle w:val="avsnitt-tittel"/>
      </w:pPr>
      <w:r>
        <w:t>Kva sosioøkonomiske faktorar har å seie for behandlingsresultat</w:t>
      </w:r>
    </w:p>
    <w:p w:rsidR="00000000" w:rsidRDefault="00833565" w:rsidP="002E2D50">
      <w:r>
        <w:t>Fleire norske studiar har sett på sosioøkonomiske forskjellar i behandlinga av ulike sjukdommar, mellom anna i kreftbehandling. Eit arbeid som nyleg er gjort, har vist at kreftpasientar med lang utdanning og høg inntekt gjennomgåande hadde betre overleving</w:t>
      </w:r>
      <w:r>
        <w:t xml:space="preserve"> ved dei vanlegaste kreftformene enn pasientar med kortare utdanning og lågare inntekt (Skyrud mfl. 2016). Det viser seg òg at lang utdanning blant kreftp</w:t>
      </w:r>
      <w:r>
        <w:t>a</w:t>
      </w:r>
      <w:r>
        <w:t>sientar påverkar omfanget av og ressursbruken i behandlinga. Sjølv for døyande kreftpasientar fekk de</w:t>
      </w:r>
      <w:r>
        <w:t>i med lang utdanning fleire polikliniske konsultasjonar enn kreftp</w:t>
      </w:r>
      <w:r>
        <w:t>a</w:t>
      </w:r>
      <w:r>
        <w:t>sientar med kort utdanning (Elstad 2018). I tillegg er det vist sosiale forskjellar i behandling og behandlingsresultat for pasientar med hjart</w:t>
      </w:r>
      <w:r>
        <w:t>e</w:t>
      </w:r>
      <w:r>
        <w:t>infarkt (Sulo mfl. 2016) og astma (Finnvold 2</w:t>
      </w:r>
      <w:r>
        <w:t>009).</w:t>
      </w:r>
    </w:p>
    <w:p w:rsidR="00000000" w:rsidRDefault="00833565" w:rsidP="002E2D50">
      <w:r>
        <w:t>Vi veit for lite om årsaka til at ein finn sosial ulikskap i behandlingsresultat, og regjeringa ønskjer å få meir kunnskap om dette. Det kan vere ulikskap i sjølve behandlinga, ulikskap i andre typar sjukdommar som påverkar kvarandre, og ulikskap i l</w:t>
      </w:r>
      <w:r>
        <w:t>ivssituasjon eller livsstil. Det kan òg vere at pasientar med lang utdanning og høg in</w:t>
      </w:r>
      <w:r>
        <w:t>n</w:t>
      </w:r>
      <w:r>
        <w:t>tekt er meir informerte om behandlingsalternativ og meir aktive i avgjerdsprose</w:t>
      </w:r>
      <w:r>
        <w:t>s</w:t>
      </w:r>
      <w:r>
        <w:t>sen. Nyare forsking har konse</w:t>
      </w:r>
      <w:r>
        <w:t>n</w:t>
      </w:r>
      <w:r>
        <w:t>trert seg om ulikskapar i «helsekompetanse» som ei mogleg f</w:t>
      </w:r>
      <w:r>
        <w:t xml:space="preserve">orklaring på forskjellar i behandlingsresultat, jf. kapittel 6.9.2. </w:t>
      </w:r>
    </w:p>
    <w:p w:rsidR="00000000" w:rsidRDefault="00833565" w:rsidP="002E2D50">
      <w:pPr>
        <w:pStyle w:val="tittel-ramme"/>
      </w:pPr>
      <w:r>
        <w:t xml:space="preserve"> Mindre sosial ulikskap i helse</w:t>
      </w:r>
    </w:p>
    <w:p w:rsidR="00000000" w:rsidRDefault="00833565" w:rsidP="002E2D50">
      <w:pPr>
        <w:pStyle w:val="avsnitt-undertittel"/>
      </w:pPr>
      <w:r>
        <w:t>Regjeringa vil</w:t>
      </w:r>
    </w:p>
    <w:p w:rsidR="00000000" w:rsidRDefault="00833565" w:rsidP="002E2D50">
      <w:pPr>
        <w:pStyle w:val="Liste"/>
      </w:pPr>
      <w:r>
        <w:t>leggje vekt på fordelingseffektar ved prioritering av folkehelsetiltak</w:t>
      </w:r>
    </w:p>
    <w:p w:rsidR="00000000" w:rsidRDefault="00833565" w:rsidP="002E2D50">
      <w:pPr>
        <w:pStyle w:val="Liste"/>
      </w:pPr>
      <w:r>
        <w:t>vidarefør</w:t>
      </w:r>
      <w:r>
        <w:t>e sektorrapporteringa om status i det nasjonale folkehelsearbeidet og styrkje fo</w:t>
      </w:r>
      <w:r>
        <w:t>r</w:t>
      </w:r>
      <w:r>
        <w:t>delingspe</w:t>
      </w:r>
      <w:r>
        <w:t>r</w:t>
      </w:r>
      <w:r>
        <w:t>spe</w:t>
      </w:r>
      <w:r>
        <w:t>k</w:t>
      </w:r>
      <w:r>
        <w:t xml:space="preserve">tivet i indikatorrapporteringa </w:t>
      </w:r>
    </w:p>
    <w:p w:rsidR="00000000" w:rsidRDefault="00833565" w:rsidP="002E2D50">
      <w:pPr>
        <w:pStyle w:val="Liste"/>
      </w:pPr>
      <w:r>
        <w:t>leggje til rette for å oppfylle krava i folkehelselova og utgreiingsinstruksen om å vurdere konsekvensar for folkehelsa der d</w:t>
      </w:r>
      <w:r>
        <w:t>et er relevant, gjennom ei systematisk vurdering av korleis tiltak og strategiar p</w:t>
      </w:r>
      <w:r>
        <w:t>å</w:t>
      </w:r>
      <w:r>
        <w:t>ve</w:t>
      </w:r>
      <w:r>
        <w:t>r</w:t>
      </w:r>
      <w:r>
        <w:t xml:space="preserve">kar fordelinga av helsa til folk sosialt og geografisk </w:t>
      </w:r>
    </w:p>
    <w:p w:rsidR="00000000" w:rsidRDefault="00833565" w:rsidP="002E2D50">
      <w:pPr>
        <w:pStyle w:val="Liste"/>
      </w:pPr>
      <w:r>
        <w:t>vurdere ein ekstern gjennomgang av den nasjonale politikken for utjamning av sosiale he</w:t>
      </w:r>
      <w:r>
        <w:t>l</w:t>
      </w:r>
      <w:r>
        <w:t>seforskjellar. Ein sli</w:t>
      </w:r>
      <w:r>
        <w:t>k gjennomgang kan leggje grunnlag for ein ny nasjonal strategi for å jamne ut sosiale helsefo</w:t>
      </w:r>
      <w:r>
        <w:t>r</w:t>
      </w:r>
      <w:r>
        <w:t>skjellar.</w:t>
      </w:r>
    </w:p>
    <w:p w:rsidR="00000000" w:rsidRDefault="00833565" w:rsidP="002E2D50">
      <w:pPr>
        <w:pStyle w:val="Liste"/>
      </w:pPr>
      <w:r>
        <w:t>greie ut årsakene til sosial ulikskap i bruken av helsetenester og i behandlingsresultat</w:t>
      </w:r>
    </w:p>
    <w:p w:rsidR="00000000" w:rsidRDefault="00833565" w:rsidP="002E2D50">
      <w:pPr>
        <w:pStyle w:val="Liste"/>
      </w:pPr>
      <w:r>
        <w:t xml:space="preserve">vidareføre innsatsen mot barnefattigdom </w:t>
      </w:r>
    </w:p>
    <w:p w:rsidR="00000000" w:rsidRDefault="00833565" w:rsidP="002E2D50">
      <w:pPr>
        <w:pStyle w:val="Liste"/>
      </w:pPr>
      <w:r>
        <w:t>vidareføre</w:t>
      </w:r>
      <w:r>
        <w:t xml:space="preserve"> arbeidet med å forbetre levekåra i utsette byområde gjennom områdesatsingar </w:t>
      </w:r>
    </w:p>
    <w:p w:rsidR="00000000" w:rsidRDefault="00833565" w:rsidP="002E2D50">
      <w:pPr>
        <w:pStyle w:val="Liste"/>
      </w:pPr>
      <w:r>
        <w:t>vidareføre arbeidet for å redusere fråfallet i den vidaregåande opplæringa</w:t>
      </w:r>
    </w:p>
    <w:p w:rsidR="00000000" w:rsidRDefault="00833565" w:rsidP="002E2D50">
      <w:pPr>
        <w:pStyle w:val="Liste"/>
      </w:pPr>
      <w:r>
        <w:t>følgje opp inkluderingsdugnaden og integreringsløftet for å få fleire utsette grupper inn i arb</w:t>
      </w:r>
      <w:r>
        <w:t>eidslivet</w:t>
      </w:r>
    </w:p>
    <w:p w:rsidR="00000000" w:rsidRDefault="00833565">
      <w:pPr>
        <w:pStyle w:val="Ramme-slutt"/>
        <w:rPr>
          <w:sz w:val="26"/>
          <w:szCs w:val="26"/>
        </w:rPr>
      </w:pPr>
      <w:r>
        <w:rPr>
          <w:sz w:val="26"/>
          <w:szCs w:val="26"/>
        </w:rPr>
        <w:t>[Boks slutt]</w:t>
      </w:r>
    </w:p>
    <w:p w:rsidR="00000000" w:rsidRDefault="000C39F1" w:rsidP="002E2D50">
      <w:pPr>
        <w:pStyle w:val="del-nr"/>
      </w:pPr>
      <w:r>
        <w:lastRenderedPageBreak/>
        <w:t>Del II</w:t>
      </w:r>
    </w:p>
    <w:p w:rsidR="00000000" w:rsidRDefault="00833565" w:rsidP="002E2D50">
      <w:pPr>
        <w:pStyle w:val="del-tittel"/>
        <w:rPr>
          <w:w w:val="100"/>
        </w:rPr>
      </w:pPr>
      <w:r>
        <w:rPr>
          <w:w w:val="100"/>
        </w:rPr>
        <w:t>Innsats for eit trygt samfunn og gode levevanar</w:t>
      </w:r>
    </w:p>
    <w:p w:rsidR="00000000" w:rsidRDefault="00833565" w:rsidP="002E2D50">
      <w:pPr>
        <w:pStyle w:val="Overskrift1"/>
      </w:pPr>
      <w:r>
        <w:t>Eit trygt og helsefremjande samfunn</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EF31CE" w:rsidP="00EF31CE">
      <w:pPr>
        <w:pStyle w:val="Figur"/>
      </w:pPr>
      <w:r>
        <w:rPr>
          <w:noProof/>
        </w:rPr>
        <w:lastRenderedPageBreak/>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524022">
      <w:pPr>
        <w:pStyle w:val="Overskrift2"/>
        <w:numPr>
          <w:ilvl w:val="1"/>
          <w:numId w:val="35"/>
        </w:numPr>
      </w:pPr>
      <w:r>
        <w:t>Nærmiljø- og lokalsamfunnsutvikling</w:t>
      </w:r>
    </w:p>
    <w:p w:rsidR="00000000" w:rsidRDefault="00833565" w:rsidP="002E2D50">
      <w:r>
        <w:t>Helse blir til der menneske bur og lever, i nærmiljøa (WHO 1986). Nærmiljøet vår</w:t>
      </w:r>
      <w:r>
        <w:t>t er derfor viktig for helse og livskvalitet i oppveksten og gjennom heile livsløpet. Det er eit nasjonalt mål at alle skal ha ein trygg og god stad å bu. Det inneber mellom anna ein stabil busituasjon i eit godt bu- og nærmiljø med høve til å leve gode og</w:t>
      </w:r>
      <w:r>
        <w:t xml:space="preserve"> aktive liv og byggje sosiale relasjonar over tid.</w:t>
      </w:r>
    </w:p>
    <w:p w:rsidR="00000000" w:rsidRDefault="00833565" w:rsidP="002E2D50">
      <w:r>
        <w:t>Nærmiljø- og lokalsamfunnsutvikling blei løfta fram som eit utviklingsområde i den førre folk</w:t>
      </w:r>
      <w:r>
        <w:t>e</w:t>
      </w:r>
      <w:r>
        <w:t>helseme</w:t>
      </w:r>
      <w:r>
        <w:t>l</w:t>
      </w:r>
      <w:r>
        <w:t>dinga. Det skjer mykje kommunalt utviklingsarbeid og samarbeid på tvers av sektorane.</w:t>
      </w:r>
    </w:p>
    <w:p w:rsidR="00000000" w:rsidRDefault="00833565" w:rsidP="002E2D50">
      <w:pPr>
        <w:pStyle w:val="Overskrift3"/>
      </w:pPr>
      <w:r>
        <w:t>Kommu</w:t>
      </w:r>
      <w:r>
        <w:t>nalt utviklingsarbeid</w:t>
      </w:r>
    </w:p>
    <w:p w:rsidR="00000000" w:rsidRDefault="00833565" w:rsidP="002E2D50">
      <w:r>
        <w:t>På oppdrag frå Helse- og omsorgsdepartementet har Helsedirektoratet hatt ansvar for å gjennomføre pr</w:t>
      </w:r>
      <w:r>
        <w:t>o</w:t>
      </w:r>
      <w:r>
        <w:t>sjektet «Kartlegging og utviklingsarbeid om nærmiljø og lokalsamfunn som fremmer folkehelse (2015–2018)», kjent som Nærmiljøprosjekte</w:t>
      </w:r>
      <w:r>
        <w:t>t. Utprøving av ulike metodar for medverknad har vore se</w:t>
      </w:r>
      <w:r>
        <w:t>n</w:t>
      </w:r>
      <w:r>
        <w:t>tralt. Om lag førti kommunar i åtte fylke har vore med på arbeidet.</w:t>
      </w:r>
    </w:p>
    <w:p w:rsidR="00000000" w:rsidRDefault="00833565" w:rsidP="002E2D50">
      <w:r>
        <w:t>Nærmiljøprosjektet blir evaluert regionalt og nasjonalt, og ein evalueringsrapport skal liggje føre før utgangen av 2019. Foreløpig</w:t>
      </w:r>
      <w:r>
        <w:t>e funn frå evalueringa viser at ein suksessfaktor synest å vere ei neda</w:t>
      </w:r>
      <w:r>
        <w:t>n</w:t>
      </w:r>
      <w:r>
        <w:t>frå-og-opp-tilnærming, der utviklingsarbeidet har hatt klare mål, men samtidig stilt komm</w:t>
      </w:r>
      <w:r>
        <w:t>u</w:t>
      </w:r>
      <w:r>
        <w:t>nane fritt til å medverke til og gjennomføre tiltak ut frå lokale behov (Bergem mfl. 2018). Ei</w:t>
      </w:r>
      <w:r>
        <w:t>n annan opplagd sukses</w:t>
      </w:r>
      <w:r>
        <w:t>s</w:t>
      </w:r>
      <w:r>
        <w:t>faktor er koplinga mellom universitets- og hø</w:t>
      </w:r>
      <w:r>
        <w:t>g</w:t>
      </w:r>
      <w:r>
        <w:t>skulemiljøa og praksisfeltet. Denne koplinga har medverka til kompetansebygging i kommunane, samtidig som universitets- og hø</w:t>
      </w:r>
      <w:r>
        <w:t>g</w:t>
      </w:r>
      <w:r>
        <w:t xml:space="preserve">skulemiljøa har fått praksisnær og relevant kunnskap som kan </w:t>
      </w:r>
      <w:r>
        <w:t>inngå i utdanningsløp og ko</w:t>
      </w:r>
      <w:r>
        <w:t>m</w:t>
      </w:r>
      <w:r>
        <w:t>peta</w:t>
      </w:r>
      <w:r>
        <w:t>n</w:t>
      </w:r>
      <w:r>
        <w:t>sehevande kurs. Ei utfordring framover synest å vere å integrere medverknad i arbeids- og kun</w:t>
      </w:r>
      <w:r>
        <w:t>n</w:t>
      </w:r>
      <w:r>
        <w:t>skap</w:t>
      </w:r>
      <w:r>
        <w:t>s</w:t>
      </w:r>
      <w:r>
        <w:t>pr</w:t>
      </w:r>
      <w:r>
        <w:t>o</w:t>
      </w:r>
      <w:r>
        <w:t>sessar.</w:t>
      </w:r>
    </w:p>
    <w:p w:rsidR="00000000" w:rsidRDefault="00833565" w:rsidP="002E2D50">
      <w:r>
        <w:t>Prosjektet er formelt avslutta, men erfaringar skal vidareførast gjennom programmet for folkehe</w:t>
      </w:r>
      <w:r>
        <w:t>l</w:t>
      </w:r>
      <w:r>
        <w:t>s</w:t>
      </w:r>
      <w:r>
        <w:t>e</w:t>
      </w:r>
      <w:r>
        <w:t>arbeid i ko</w:t>
      </w:r>
      <w:r>
        <w:t>m</w:t>
      </w:r>
      <w:r>
        <w:t>mun</w:t>
      </w:r>
      <w:r>
        <w:t>ane. Basert på erfaringane frå prosjektet skal det utviklast ein idé- og ressursbank, og Helsedirektoratet vil nytte erfaringane i arbeidet med å revidere rettleiinga til folkehelselova.</w:t>
      </w:r>
    </w:p>
    <w:p w:rsidR="00000000" w:rsidRDefault="00833565" w:rsidP="002E2D50">
      <w:r>
        <w:lastRenderedPageBreak/>
        <w:t xml:space="preserve">Eit parallelt prosjekt er Innovasjonsprosjektet «Folketråkk». Design </w:t>
      </w:r>
      <w:r>
        <w:t>og arkitektur Norge (DogA) er prosjekteigar. «Folketråkk» har som utgangspunkt at medverknad i planarbeidet vil gjere planle</w:t>
      </w:r>
      <w:r>
        <w:t>g</w:t>
      </w:r>
      <w:r>
        <w:t>ginga av byar og stader smartare og meir eigna til å møte utfordringar knytte til mellom anna d</w:t>
      </w:r>
      <w:r>
        <w:t>e</w:t>
      </w:r>
      <w:r>
        <w:t>mografi, urbanis</w:t>
      </w:r>
      <w:r>
        <w:t>e</w:t>
      </w:r>
      <w:r>
        <w:t>ring og klima. Ein</w:t>
      </w:r>
      <w:r>
        <w:t xml:space="preserve"> a</w:t>
      </w:r>
      <w:r>
        <w:t>m</w:t>
      </w:r>
      <w:r>
        <w:t>bisjon på sikt er å utvikle ein smart database som skal samle informasjon frå ulike eksisterande kjelder, og likeins informasjon frå mellom anna medverknad</w:t>
      </w:r>
      <w:r>
        <w:t>s</w:t>
      </w:r>
      <w:r>
        <w:t>prosessar. «Barnetråkk» og «Seniortråkk» er prosjekt som bruker ti</w:t>
      </w:r>
      <w:r>
        <w:t>l</w:t>
      </w:r>
      <w:r>
        <w:t>svarande metodikk for me</w:t>
      </w:r>
      <w:r>
        <w:t>d</w:t>
      </w:r>
      <w:r>
        <w:t>verkn</w:t>
      </w:r>
      <w:r>
        <w:t>ad, men der barn og eldre er i målgruppa.</w:t>
      </w:r>
    </w:p>
    <w:p w:rsidR="00000000" w:rsidRDefault="00833565" w:rsidP="002E2D50">
      <w:pPr>
        <w:pStyle w:val="tittel-ramme"/>
      </w:pPr>
      <w:r>
        <w:t>«Attraktive nordiske byar»</w:t>
      </w:r>
    </w:p>
    <w:p w:rsidR="00000000" w:rsidRDefault="00833565" w:rsidP="002E2D50">
      <w:r>
        <w:t>Mange byar og tettstader ser berekraftsmåla som relevante i utviklingsarbeidet, men måla må</w:t>
      </w:r>
      <w:r>
        <w:t xml:space="preserve"> o</w:t>
      </w:r>
      <w:r>
        <w:t>m</w:t>
      </w:r>
      <w:r>
        <w:t>setjast til ein lokal kontekst, slik at lokalsamfunn verda over kan medverke.</w:t>
      </w:r>
    </w:p>
    <w:p w:rsidR="00000000" w:rsidRDefault="00833565" w:rsidP="002E2D50">
      <w:r>
        <w:t>«Attraktive nordiske byar» er eitt av fleire initiativ i regi av Nordisk ministerråd for å fremje nordisk konkurra</w:t>
      </w:r>
      <w:r>
        <w:t>n</w:t>
      </w:r>
      <w:r>
        <w:t>sekraft, grøn omstilling, overgang til lågutsleppssamfunnet,</w:t>
      </w:r>
      <w:r>
        <w:t xml:space="preserve"> integrering og gode vilkår for fo</w:t>
      </w:r>
      <w:r>
        <w:t>l</w:t>
      </w:r>
      <w:r>
        <w:t>kehelse. 18 små og mellomstore nordiske byar deltek i eit nettverk som skal teste ut ulike metodar og indikatorar for å måle berekraft og attraktivitet. Byane samarbeider om konkrete prosjekt for å møte l</w:t>
      </w:r>
      <w:r>
        <w:t>o</w:t>
      </w:r>
      <w:r>
        <w:t>kale utfordringa</w:t>
      </w:r>
      <w:r>
        <w:t>r. Nettverket tek mellom anna for seg ungdomsdeltaking, betre forhold for gonge og sy</w:t>
      </w:r>
      <w:r>
        <w:t>k</w:t>
      </w:r>
      <w:r>
        <w:t>ling, handel i sentrum, attraktivitet og digitalis</w:t>
      </w:r>
      <w:r>
        <w:t>e</w:t>
      </w:r>
      <w:r>
        <w:t>ring. I prosjektperioden, som varer ut 2019, skal det utvi</w:t>
      </w:r>
      <w:r>
        <w:t>k</w:t>
      </w:r>
      <w:r>
        <w:t>last ein felles nordisk strategi for attraktivitet og ber</w:t>
      </w:r>
      <w:r>
        <w:t>e</w:t>
      </w:r>
      <w:r>
        <w:t>kr</w:t>
      </w:r>
      <w:r>
        <w:t>aft.</w:t>
      </w:r>
    </w:p>
    <w:p w:rsidR="00000000" w:rsidRDefault="00833565">
      <w:pPr>
        <w:pStyle w:val="Ramme-slutt"/>
        <w:rPr>
          <w:sz w:val="26"/>
          <w:szCs w:val="26"/>
        </w:rPr>
      </w:pPr>
      <w:r>
        <w:rPr>
          <w:sz w:val="26"/>
          <w:szCs w:val="26"/>
        </w:rPr>
        <w:t>[Boks slutt]</w:t>
      </w:r>
    </w:p>
    <w:p w:rsidR="00000000" w:rsidRDefault="00833565" w:rsidP="002E2D50">
      <w:pPr>
        <w:pStyle w:val="avsnitt-tittel"/>
      </w:pPr>
      <w:r>
        <w:t>Demokrati og medverknad</w:t>
      </w:r>
    </w:p>
    <w:p w:rsidR="00000000" w:rsidRDefault="00833565" w:rsidP="002E2D50">
      <w:r>
        <w:t>Det å kunne påverke og forme samfunnet rundt seg og gi uttrykk for eigne synspunkt og meiningar gjennom demokratisk medverknad er med på å gi individet ei sterkare kjensle av autonomi, noko som blir rekna som eit g</w:t>
      </w:r>
      <w:r>
        <w:t>runnleggjande behov hos menneska (Barstad og Sandvik 2015). Medverknad er eit viktig demokratisk prinsipp og eit prinsipp i folkehelselova, og det er dessutan heimla i kommunelova og plan- og bygningslova. Eit godt folkehelsearbeid skal byggje på involveri</w:t>
      </w:r>
      <w:r>
        <w:t>ng og oppslutnad blant innbyggjarane og brukarane av offentlege tenester. Prinsippet om medverknad skal leggjast til grunn både på systemnivå og på individnivå.</w:t>
      </w:r>
    </w:p>
    <w:p w:rsidR="00000000" w:rsidRDefault="00833565" w:rsidP="002E2D50">
      <w:r>
        <w:t xml:space="preserve">Medverknad handlar om retten for enkeltmenneske og grupper til å delta i og påverke offentlege </w:t>
      </w:r>
      <w:r>
        <w:t>u</w:t>
      </w:r>
      <w:r>
        <w:t>t</w:t>
      </w:r>
      <w:r>
        <w:t>greiings- og avgjerdsprosessar. Dette krev gode involveringsprosessar i politikk- og samfunnsu</w:t>
      </w:r>
      <w:r>
        <w:t>t</w:t>
      </w:r>
      <w:r>
        <w:t>vikling nasjonalt og lokalt. Kommunane har ulike tilnærmingsmåtar og verkemiddel for å inkludere innbyggjar</w:t>
      </w:r>
      <w:r>
        <w:t>a</w:t>
      </w:r>
      <w:r>
        <w:t>ne og få dei til å medverke i lokale prosessar. Det</w:t>
      </w:r>
      <w:r>
        <w:t xml:space="preserve"> kan vere dialogmøte, høyringar, oppsøkjande prosessar, større innbyggjarmøte og liknande. Nokre kommunar har òg erfaringar med «gjestebod», ein metode som er særleg eigna til å nå visse målgrupper som vanlegvis ikkje stiller på folkemøte, og der innspela </w:t>
      </w:r>
      <w:r>
        <w:t>er meir prega av djupne og refleksjon.</w:t>
      </w:r>
    </w:p>
    <w:p w:rsidR="00000000" w:rsidRDefault="00833565" w:rsidP="002E2D50">
      <w:r>
        <w:t>Det er viktig at flest mogleg får høve til å medverke i saker som vedgår dei. Også barn og ungdom har rett til å delta og ha innverknad i planarbeidet, og dei kan gi viktige innspel og påverke sitt eige op</w:t>
      </w:r>
      <w:r>
        <w:t>p</w:t>
      </w:r>
      <w:r>
        <w:t xml:space="preserve">vekstmiljø </w:t>
      </w:r>
      <w:r>
        <w:t>og miljøet dei skal leve i som framtidige vaksne. Stortinget har vedteke at det skal vere krav om at kommunar og fylke</w:t>
      </w:r>
      <w:r>
        <w:t>s</w:t>
      </w:r>
      <w:r>
        <w:t>kommunar opprettar ungdomsråd eller eit anna organ der ungdom kan me</w:t>
      </w:r>
      <w:r>
        <w:t>d</w:t>
      </w:r>
      <w:r>
        <w:t>verke. Dette er sikra gjennom ny kommunelov som trer i kraft i 2019.</w:t>
      </w:r>
      <w:r>
        <w:t xml:space="preserve"> Til dømes oppretta kunnskaps- og integreringsministeren i juni 2018 eit integreringspanel som ein rådgivande ressurs i arbeidet med og implementeringa av integreringsstrategien.</w:t>
      </w:r>
    </w:p>
    <w:p w:rsidR="00000000" w:rsidRDefault="00833565" w:rsidP="002E2D50">
      <w:pPr>
        <w:pStyle w:val="tittel-ramme"/>
      </w:pPr>
      <w:r>
        <w:lastRenderedPageBreak/>
        <w:t>«UNGROM – rom for unge» Randaberg kommune i Rogaland</w:t>
      </w:r>
    </w:p>
    <w:p w:rsidR="00000000" w:rsidRDefault="00833565" w:rsidP="002E2D50">
      <w:r>
        <w:t>Prosje</w:t>
      </w:r>
      <w:r>
        <w:t>ktet UNGROM er ein del av det pågåande kommuneplanarbeidet i Randaberg kommune. Målet er å kartleggje og identifisere sterke og svake sider ved nærmiljø som verkar inn på helsa til dei unge, prøve ut ulike metodar som engasjerer og involverer dei unge i ko</w:t>
      </w:r>
      <w:r>
        <w:t>mmunale planprosessar, og å skape kultur for at unge i framtida tek del i utforming og planlegging av nærmiljøet. I prosessen er det utvikla fleire produkt som skal brukast i planprosessen, mellom anna eit digitalt temperaturkart som viser møteplassar og k</w:t>
      </w:r>
      <w:r>
        <w:t>v</w:t>
      </w:r>
      <w:r>
        <w:t>a</w:t>
      </w:r>
      <w:r>
        <w:t>litetar ved dei. Fire videoar er lagde ut på YouTube («Ungrom»), det er skissert psykologiske perspektiv på det å engasjere ungdom, og det er utarbeidd ei spørjeundersøking om medverknad i kommunale pr</w:t>
      </w:r>
      <w:r>
        <w:t>o</w:t>
      </w:r>
      <w:r>
        <w:t>sessar. Prosjektet vil vere nyttig også for andre ko</w:t>
      </w:r>
      <w:r>
        <w:t>mmunar.</w:t>
      </w:r>
    </w:p>
    <w:p w:rsidR="00000000" w:rsidRDefault="00833565">
      <w:pPr>
        <w:pStyle w:val="Ramme-slutt"/>
        <w:rPr>
          <w:sz w:val="26"/>
          <w:szCs w:val="26"/>
        </w:rPr>
      </w:pPr>
      <w:r>
        <w:rPr>
          <w:sz w:val="26"/>
          <w:szCs w:val="26"/>
        </w:rPr>
        <w:t>[Boks slutt]</w:t>
      </w:r>
    </w:p>
    <w:p w:rsidR="00000000" w:rsidRDefault="00833565" w:rsidP="002E2D50">
      <w:r>
        <w:t>Med fleire eldre innbyggjarar er det òg viktig å ta dei eldre og deira perspektiv med i planlegginga. Med eit program for eit aldersvennleg Noreg vil utvikling av aldersvennlege kommunar og meir og betre me</w:t>
      </w:r>
      <w:r>
        <w:t>d</w:t>
      </w:r>
      <w:r>
        <w:t>verknad frå eldre bli sett p</w:t>
      </w:r>
      <w:r>
        <w:t>å saklista.</w:t>
      </w:r>
    </w:p>
    <w:p w:rsidR="00000000" w:rsidRDefault="00833565" w:rsidP="002E2D50">
      <w:pPr>
        <w:pStyle w:val="tittel-ramme"/>
      </w:pPr>
      <w:r>
        <w:t>Draumebileta til ungdommar i Ørsta</w:t>
      </w:r>
    </w:p>
    <w:p w:rsidR="00000000" w:rsidRDefault="00833565" w:rsidP="002E2D50">
      <w:r>
        <w:t>Ungdata-resultata frå 2013 og 2016 var utgangspunktet for ein dialog med Ørsta ungdomsråd der formålet var å forstå konteksten til resultata. I samarbeid med ungdomsråd</w:t>
      </w:r>
      <w:r>
        <w:t>et blei det utvikla eit opplegg for me</w:t>
      </w:r>
      <w:r>
        <w:t>d</w:t>
      </w:r>
      <w:r>
        <w:t>verknad som omfatta alle elevar på niande trinn i Ørsta kommune skuleåret 2017/18. Det blei laga ein animasjonsfilm som ungdomsrådet hadde ideen og skreiv manus til. Filmen handla om vennskap og rel</w:t>
      </w:r>
      <w:r>
        <w:t>a</w:t>
      </w:r>
      <w:r>
        <w:t>sjonar blant ungdo</w:t>
      </w:r>
      <w:r>
        <w:t>m i Ørsta kommune og var utgangspunkt for elevane si skildring av korleis dei har det når Ørsta er den aller beste staden å vekse opp, og kva ein kan gjere for å få det slik.</w:t>
      </w:r>
    </w:p>
    <w:p w:rsidR="00000000" w:rsidRDefault="00833565" w:rsidP="002E2D50">
      <w:r>
        <w:t>Gjennom skildringar av draumebileta sine melde ungdommane at det som er viktig fo</w:t>
      </w:r>
      <w:r>
        <w:t>r dei, er eit inkluderande miljø på skulen og i fritida, gode møteplassar utanom dei organiserte fritidsaktivitetane som det er lett å komme seg til, og eit godt busstilbod. Resultata i prosjektet er kvalitativ kunnskap om faktorar som fremjar trivsel og l</w:t>
      </w:r>
      <w:r>
        <w:t>ivskvalitet blant ungdom i Ørsta kommune. Kunnskap frå draumebileta ligg til grunn for ny kommunedelplan og levekårsplan, for revisjon av folkehels</w:t>
      </w:r>
      <w:r>
        <w:t>e</w:t>
      </w:r>
      <w:r>
        <w:t>oversikt og for kommunal pla</w:t>
      </w:r>
      <w:r>
        <w:t>n</w:t>
      </w:r>
      <w:r>
        <w:t>strategi.</w:t>
      </w:r>
    </w:p>
    <w:p w:rsidR="00000000" w:rsidRDefault="00833565">
      <w:pPr>
        <w:pStyle w:val="Ramme-slutt"/>
        <w:rPr>
          <w:sz w:val="26"/>
          <w:szCs w:val="26"/>
        </w:rPr>
      </w:pPr>
      <w:r>
        <w:rPr>
          <w:sz w:val="26"/>
          <w:szCs w:val="26"/>
        </w:rPr>
        <w:t>[Boks slutt]</w:t>
      </w:r>
    </w:p>
    <w:p w:rsidR="00000000" w:rsidRDefault="00833565" w:rsidP="002E2D50">
      <w:pPr>
        <w:pStyle w:val="Overskrift3"/>
      </w:pPr>
      <w:r>
        <w:t>Områdesatsingar</w:t>
      </w:r>
    </w:p>
    <w:p w:rsidR="00000000" w:rsidRDefault="00833565" w:rsidP="002E2D50">
      <w:r>
        <w:t>I fleire område i dei størst</w:t>
      </w:r>
      <w:r>
        <w:t>e byane i Noreg ser ein tendensar til at levekårsproblema hopar seg opp. Oslo er ein by med store sosiale forskjellar, og nabolagskvalitetane i bydelane er tilsvarande ge</w:t>
      </w:r>
      <w:r>
        <w:t>o</w:t>
      </w:r>
      <w:r>
        <w:t>grafisk skei</w:t>
      </w:r>
      <w:r>
        <w:t>v</w:t>
      </w:r>
      <w:r>
        <w:t>fo</w:t>
      </w:r>
      <w:r>
        <w:t>r</w:t>
      </w:r>
      <w:r>
        <w:t xml:space="preserve">delte (Ljunggren 2017). Støy er til dømes ein miljøkvalitet som ofte </w:t>
      </w:r>
      <w:r>
        <w:t>rammar sosialt skeivt (Helgesen mfl. 2014).</w:t>
      </w:r>
    </w:p>
    <w:p w:rsidR="00000000" w:rsidRDefault="00833565" w:rsidP="002E2D50">
      <w:r>
        <w:t>Eit godt nærmiljø er ofte viktigast for dei som har avgrensa aksjonsradius, til dømes barn, eldre og grupper med redusert mobilitet, og for folk med færre ressursar og færre høve til å velje. Unders</w:t>
      </w:r>
      <w:r>
        <w:t>ø</w:t>
      </w:r>
      <w:r>
        <w:t xml:space="preserve">kingar viser </w:t>
      </w:r>
      <w:r>
        <w:t>at nabolaget kan påverke framtidsutsiktene til barn og unge positivt eller negativt, sjølv om familieba</w:t>
      </w:r>
      <w:r>
        <w:t>k</w:t>
      </w:r>
      <w:r>
        <w:t>grunn og skule er mest avgje</w:t>
      </w:r>
      <w:r>
        <w:t>r</w:t>
      </w:r>
      <w:r>
        <w:t>ande (Brattbakk og Andersen 2017). Når det gjeld vaksne, er det til dømes sannsynleg at sjukefråvær og uføretrygd heng sama</w:t>
      </w:r>
      <w:r>
        <w:t>n med kor mange try</w:t>
      </w:r>
      <w:r>
        <w:t>g</w:t>
      </w:r>
      <w:r>
        <w:t>demottakarar det er i nærmiljøet, jf. Meld. St. 29 (2016–2017) Perspektivme</w:t>
      </w:r>
      <w:r>
        <w:t>l</w:t>
      </w:r>
      <w:r>
        <w:t>dingen.</w:t>
      </w:r>
    </w:p>
    <w:p w:rsidR="00000000" w:rsidRDefault="00833565" w:rsidP="002E2D50">
      <w:r>
        <w:lastRenderedPageBreak/>
        <w:t>Staten og dei store byane har dei siste ti åra samarbeidd om innsats for å betre miljø, butilhøve og l</w:t>
      </w:r>
      <w:r>
        <w:t>e</w:t>
      </w:r>
      <w:r>
        <w:t>vekår i o</w:t>
      </w:r>
      <w:r>
        <w:t>m</w:t>
      </w:r>
      <w:r>
        <w:t xml:space="preserve">råde med opphoping av dårlege levekår, </w:t>
      </w:r>
      <w:r>
        <w:t>såkalla områdesatsingar. I Meld. St. 18 (2016–2017) «Bærekraftige byer og sterke distrikt» foreslo regjeringa å vidareføre dei eksisterande omr</w:t>
      </w:r>
      <w:r>
        <w:t>å</w:t>
      </w:r>
      <w:r>
        <w:t>desatsingane og vurdere samarbeid med nye byar etter kvart. Regjeringa vil arbeide vidare med områdesatsingar fo</w:t>
      </w:r>
      <w:r>
        <w:t>r å løfte bydelar med sosiale utfor</w:t>
      </w:r>
      <w:r>
        <w:t>d</w:t>
      </w:r>
      <w:r>
        <w:t>ringar. Innvandrarar busette i by er overr</w:t>
      </w:r>
      <w:r>
        <w:t>e</w:t>
      </w:r>
      <w:r>
        <w:t>presenterte i område der lev</w:t>
      </w:r>
      <w:r>
        <w:t>e</w:t>
      </w:r>
      <w:r>
        <w:t>kårsproblem knytte til bustad, arbeid, in</w:t>
      </w:r>
      <w:r>
        <w:t>n</w:t>
      </w:r>
      <w:r>
        <w:t>tekt, nabolag, sosialt uta</w:t>
      </w:r>
      <w:r>
        <w:t>n</w:t>
      </w:r>
      <w:r>
        <w:t>forskap og helse hopar seg opp.</w:t>
      </w:r>
    </w:p>
    <w:p w:rsidR="00000000" w:rsidRDefault="00833565" w:rsidP="002E2D50">
      <w:r>
        <w:t>Staten og Oslo kommune samarbeider om ei ny tiå</w:t>
      </w:r>
      <w:r>
        <w:t>rig satsing i Groruddalen i perioden 2017–2026. Innsatsområda er nærmiljøutvikling, førebyggjande arbeid, oppvekst og utdanning, og sysselsetjing. Formålet er å utvikle meir helsefremjande og sosialt berekraftige lokalmiljø i utsette område. Staten og Oslo</w:t>
      </w:r>
      <w:r>
        <w:t xml:space="preserve"> kommune inngjekk i 2018 ein intensjonsavtale om eit samarbeid om ei områdesatsing i Oslo sør frå 2018 til 2026 og ein tilsvarande avtale for ei ny områdesatsing i Oslo indre aust frå 2019 til 2026.</w:t>
      </w:r>
    </w:p>
    <w:p w:rsidR="00000000" w:rsidRDefault="00833565" w:rsidP="002E2D50">
      <w:r>
        <w:t xml:space="preserve">Regjeringa har sett ned eit offentleg utval som skal sjå </w:t>
      </w:r>
      <w:r>
        <w:t>nærmare på utfordringar knytte til levekår og integrering i buområde i og rundt dei store byane i Noreg. Utgreiinga skal munne ut i ei samla vu</w:t>
      </w:r>
      <w:r>
        <w:t>r</w:t>
      </w:r>
      <w:r>
        <w:t xml:space="preserve">dering av utfordringane og gi innspel til tiltak for å fremje gode levekår og gode føresetnader for integrering </w:t>
      </w:r>
      <w:r>
        <w:t>i dei aktuelle byområda. U</w:t>
      </w:r>
      <w:r>
        <w:t>t</w:t>
      </w:r>
      <w:r>
        <w:t>greiinga er eit viktig bidrag for å fremje ein kunnskapsbasert og langsiktig politikk omkring desse problemsti</w:t>
      </w:r>
      <w:r>
        <w:t>l</w:t>
      </w:r>
      <w:r>
        <w:t>lingane. Utvalet skal levere rapport innan utgangen av 2020.</w:t>
      </w:r>
    </w:p>
    <w:p w:rsidR="00000000" w:rsidRDefault="00833565" w:rsidP="002E2D50">
      <w:pPr>
        <w:pStyle w:val="Overskrift3"/>
      </w:pPr>
      <w:r>
        <w:t>Aktivitetsvennlege bu- og nærmiljø</w:t>
      </w:r>
    </w:p>
    <w:p w:rsidR="00000000" w:rsidRDefault="00833565" w:rsidP="002E2D50">
      <w:r>
        <w:t>Nær</w:t>
      </w:r>
      <w:r>
        <w:t>leik til attraktive grøntområde, også i byane, fremjar fysisk aktivitet både i kvardag og fritid. Aktiv</w:t>
      </w:r>
      <w:r>
        <w:t>i</w:t>
      </w:r>
      <w:r>
        <w:t xml:space="preserve">tetsvennlege bu- og nærmiljø handlar mellom anna om å leggje til rette for naturopplevingar, friluftsliv, idrett, eigenorganiserte aktivitetar og aktiv </w:t>
      </w:r>
      <w:r>
        <w:t>transport, og det handlar om enkel tilgang til kollektivtran</w:t>
      </w:r>
      <w:r>
        <w:t>s</w:t>
      </w:r>
      <w:r>
        <w:t>port og nærleik til natur- og rekreasjonsområde.</w:t>
      </w:r>
    </w:p>
    <w:p w:rsidR="00000000" w:rsidRDefault="00833565" w:rsidP="002E2D50">
      <w:r>
        <w:t>Nær tilgang til grøntområde er særleg viktig for barn, gravide, eldre og menneske i utsette område med avgrensa økonomiske ressursar (WHO Europe 2</w:t>
      </w:r>
      <w:r>
        <w:t>016). Det er vist at det er mogleg å få dobbelt så mange til å gå ved å u</w:t>
      </w:r>
      <w:r>
        <w:t>t</w:t>
      </w:r>
      <w:r>
        <w:t>vikle aktivitetsvennlege nabolag etter enkle prinsipp (Helsedirektoratet 2018d). Mellom anna kan bygde omgi</w:t>
      </w:r>
      <w:r>
        <w:t>v</w:t>
      </w:r>
      <w:r>
        <w:t>nader utformast slik at det stimulerer fleire til å gå, med bilfrie plassa</w:t>
      </w:r>
      <w:r>
        <w:t>r, parkar, kaiar og passasjar med god est</w:t>
      </w:r>
      <w:r>
        <w:t>e</w:t>
      </w:r>
      <w:r>
        <w:t>tisk u</w:t>
      </w:r>
      <w:r>
        <w:t>t</w:t>
      </w:r>
      <w:r>
        <w:t>forming. I Stavanger har dei teke in</w:t>
      </w:r>
      <w:r>
        <w:t>i</w:t>
      </w:r>
      <w:r>
        <w:t>tiativ for å realisere ein by der dei viktigaste daglege gjeremåla i stor grad kan løysast innanfor ein gangavstand på ti minutt. God tilrettelegging for gåande er derfor</w:t>
      </w:r>
      <w:r>
        <w:t xml:space="preserve"> grunnleggjande for å endre transportmønstera.</w:t>
      </w:r>
    </w:p>
    <w:p w:rsidR="00000000" w:rsidRDefault="00833565" w:rsidP="002E2D50">
      <w:r>
        <w:t>Nærmiljø bør ha varierte fritidstilbod som eignar seg for alle barn og unge utan omsyn til foreldr</w:t>
      </w:r>
      <w:r>
        <w:t>e</w:t>
      </w:r>
      <w:r>
        <w:t>økonomi. Tri</w:t>
      </w:r>
      <w:r>
        <w:t>v</w:t>
      </w:r>
      <w:r>
        <w:t>sel og aktivitet i nærmiljøet og tilgang til trygg transport kan òg gi betre trivsel og betre res</w:t>
      </w:r>
      <w:r>
        <w:t>ultat på andre livso</w:t>
      </w:r>
      <w:r>
        <w:t>m</w:t>
      </w:r>
      <w:r>
        <w:t>råde. I Meld. St. 33 (2016–2017) Nasjonal transportplan 2018–2029 er det ei må</w:t>
      </w:r>
      <w:r>
        <w:t>l</w:t>
      </w:r>
      <w:r>
        <w:t>setjing at 80 prosent av alle barn og unge skal gå eller sykle til skulen.</w:t>
      </w:r>
    </w:p>
    <w:p w:rsidR="00000000" w:rsidRDefault="00833565" w:rsidP="002E2D50">
      <w:r>
        <w:t>Regjeringa medverkar til nyskaping når det gjeld viktige anlegg for eigenorganise</w:t>
      </w:r>
      <w:r>
        <w:t>rt aktivitet for in</w:t>
      </w:r>
      <w:r>
        <w:t>n</w:t>
      </w:r>
      <w:r>
        <w:t>byggjarar i alle aldrar, og har etablert ei forsøksordning med tilskot til nyskapande aktivitet</w:t>
      </w:r>
      <w:r>
        <w:t>s</w:t>
      </w:r>
      <w:r>
        <w:t>arenaer. Ordninga er finansiert med spelemidlar til idrettsformål. Tanken med ordninga er å stim</w:t>
      </w:r>
      <w:r>
        <w:t>u</w:t>
      </w:r>
      <w:r>
        <w:t>lere komm</w:t>
      </w:r>
      <w:r>
        <w:t>u</w:t>
      </w:r>
      <w:r>
        <w:t>nane til kreativitet og nytenking</w:t>
      </w:r>
      <w:r>
        <w:t xml:space="preserve"> i u</w:t>
      </w:r>
      <w:r>
        <w:t>t</w:t>
      </w:r>
      <w:r>
        <w:t>forminga av anlegg for eigenorganisert fysisk akt</w:t>
      </w:r>
      <w:r>
        <w:t>i</w:t>
      </w:r>
      <w:r>
        <w:t>vitet. Å få til gode anlegg krev breie brukarprosessar der barn og unge er med.</w:t>
      </w:r>
    </w:p>
    <w:p w:rsidR="00000000" w:rsidRDefault="00833565" w:rsidP="002E2D50">
      <w:pPr>
        <w:pStyle w:val="tittel-ramme"/>
      </w:pPr>
      <w:r>
        <w:lastRenderedPageBreak/>
        <w:t>Planlegging for nærtur</w:t>
      </w:r>
    </w:p>
    <w:p w:rsidR="00000000" w:rsidRDefault="00833565" w:rsidP="002E2D50">
      <w:r>
        <w:t>I 2013 løyvde Noregs forskingsråd pengar til forskingsprosjektet «Nærtur», som b</w:t>
      </w:r>
      <w:r>
        <w:t>lei gjennomført i eit samarbeid mellom Noregs miljø- og biovitskaplege universitet, Noregs teknisk-naturvitskaplege univers</w:t>
      </w:r>
      <w:r>
        <w:t>i</w:t>
      </w:r>
      <w:r>
        <w:t>tet og Norsk institutt for naturforsking. Formålet var å gjennomføre ei kvalitativ undersøking av korleis spelemidlar kan brukast fo</w:t>
      </w:r>
      <w:r>
        <w:t>r å gjere det enklare å gå på tur i nærmiljøet. Turstiar, turvegar og skiløyper er av dei viktigaste anleggstypane for å stimulere til nærturaktivitet. Ei samla oversikt over fordelinga av spelemidlar til alle kommunar i dei fem fylka som blei undersøkte i</w:t>
      </w:r>
      <w:r>
        <w:t xml:space="preserve"> perioden 2011–2015, viser at berre ein liten del går til nærturanlegg (Thorén, Skjeggedal og Vistad 2016).</w:t>
      </w:r>
    </w:p>
    <w:p w:rsidR="00000000" w:rsidRDefault="00833565">
      <w:pPr>
        <w:pStyle w:val="Ramme-slutt"/>
        <w:rPr>
          <w:sz w:val="26"/>
          <w:szCs w:val="26"/>
        </w:rPr>
      </w:pPr>
      <w:r>
        <w:rPr>
          <w:sz w:val="26"/>
          <w:szCs w:val="26"/>
        </w:rPr>
        <w:t>[Boks slutt]</w:t>
      </w:r>
    </w:p>
    <w:p w:rsidR="00000000" w:rsidRDefault="00833565" w:rsidP="002E2D50">
      <w:r>
        <w:t>I Noreg bur 82 prosent av befolkninga i byar og tettstader (Statistisk sentralbyrå 2018b). Fortetting og kompakt byutvikling er klare f</w:t>
      </w:r>
      <w:r>
        <w:t>øringar i nasjonale retningslinjer og forventingar til planlegging, mellom anna i form av auka bustadbygging i sentrumsområde og utbygging ved kollektivknutepunkt (Kommunal- og moderniseringsdepartementet 2014, Kommunal- og moderniseringsdepartementet 2015</w:t>
      </w:r>
      <w:r>
        <w:t>). Samtidig skal det leggjast vekt på urbane kvalitetar for å sikre miljø, trivsel, livskvalitet og tryggleik. I statlege planre</w:t>
      </w:r>
      <w:r>
        <w:t>t</w:t>
      </w:r>
      <w:r>
        <w:t>ningslinjer for samordna bu-, areal- og transportplanlegging går det fram at planlegginga skal medverke til å utvikle berekraft</w:t>
      </w:r>
      <w:r>
        <w:t>ige byar og tettstader, leggje til rette for verd</w:t>
      </w:r>
      <w:r>
        <w:t>i</w:t>
      </w:r>
      <w:r>
        <w:t>skaping og næringsutvikling og fremje helse, miljø og livskvalitet. I planlegginga skal det takas omsyn til mellom anna overordna grøntstruktur, kulturhistoriske verdiar og estetiske kvalitetar.</w:t>
      </w:r>
    </w:p>
    <w:p w:rsidR="00000000" w:rsidRDefault="00833565" w:rsidP="002E2D50">
      <w:r>
        <w:t>Det er lagt</w:t>
      </w:r>
      <w:r>
        <w:t xml:space="preserve"> opp til å inngå byvekstavtalar for dei ni største byområda. Forhandlingane om avtalar for dei fire største byområda tok til i 2018, og førebuande arbeid til avtalar med dei fem neste byområda er i gang. Dette er positivt i eit miljø- og klimaperspektiv, m</w:t>
      </w:r>
      <w:r>
        <w:t>en òg for å leggje betre til rette for auka mobilitet og aktiv kvardag</w:t>
      </w:r>
      <w:r>
        <w:t>s</w:t>
      </w:r>
      <w:r>
        <w:t>transport.</w:t>
      </w:r>
    </w:p>
    <w:p w:rsidR="00000000" w:rsidRDefault="00833565" w:rsidP="002E2D50">
      <w:pPr>
        <w:pStyle w:val="avsnitt-tittel"/>
      </w:pPr>
      <w:r>
        <w:t>Nærmiljø og friluftsliv</w:t>
      </w:r>
    </w:p>
    <w:p w:rsidR="00000000" w:rsidRDefault="00833565" w:rsidP="002E2D50">
      <w:r>
        <w:t xml:space="preserve">Friluftsliv i nærmiljøet er høgt prioritert i det statlege arbeidet med friluftsliv. Regjeringa vil at friluftsliv skal ha ein låg terskel, og at det </w:t>
      </w:r>
      <w:r>
        <w:t>skal vere lett for alle å utøve friluftsliv i kvardagen. Ein viktig del av dette er å motivere til aktivitetstiltak i nærmiljøet, men det viktigaste er å sikre at det er grøne område nær der folk bur. Ved fortetting er dette særleg viktig, og det bør skapa</w:t>
      </w:r>
      <w:r>
        <w:t>st nye grøne stader og møteplassar. Å ta vare på «hundremeterskogar» og mindre friluftsområde knytte til byar og tettstader, eller gjere tidlegare utbygd areal om til grøne område er òg viktig.</w:t>
      </w:r>
    </w:p>
    <w:p w:rsidR="00000000" w:rsidRDefault="00833565" w:rsidP="002E2D50">
      <w:r>
        <w:t>Ikkje alle område i nærmiljøet treng å vere omfattande tilrett</w:t>
      </w:r>
      <w:r>
        <w:t>elagde eller utforma som park, men godt merkte ferdselsårer er avgjerande for høg bruk. Å formidle erfaringar og kunnskap om korleis ein kan utvikle og ta vare på område for friluftsliv i nærmiljøet, er ei prioritert oppgåve. Mellom anna skal Miljød</w:t>
      </w:r>
      <w:r>
        <w:t>i</w:t>
      </w:r>
      <w:r>
        <w:t>rektor</w:t>
      </w:r>
      <w:r>
        <w:t>atet i 2019 ha r</w:t>
      </w:r>
      <w:r>
        <w:t>e</w:t>
      </w:r>
      <w:r>
        <w:t>vidert rettleiinga om naturvennleg tilrettelegging og ha ferdigstilt rettleiingsmater</w:t>
      </w:r>
      <w:r>
        <w:t>i</w:t>
      </w:r>
      <w:r>
        <w:t>ell om planlegging og tilrett</w:t>
      </w:r>
      <w:r>
        <w:t>e</w:t>
      </w:r>
      <w:r>
        <w:t>legging av ferdselsårer for friluftsliv.</w:t>
      </w:r>
    </w:p>
    <w:p w:rsidR="00000000" w:rsidRDefault="00833565" w:rsidP="002E2D50">
      <w:r>
        <w:t>Ved å forenkle lovverket om friluftsliv vil regjeringa medverke til å opne for nye</w:t>
      </w:r>
      <w:r>
        <w:t xml:space="preserve"> former for fr</w:t>
      </w:r>
      <w:r>
        <w:t>i</w:t>
      </w:r>
      <w:r>
        <w:t>luftsliv og såleis auke deltakinga i friluftslivet. Forenklinga inneber at regjeringa i 2019 vil fremje forslag om at friluftslova kan gi ein generell tilgang til ikkje-motorisert ferdsel i utmark.</w:t>
      </w:r>
    </w:p>
    <w:p w:rsidR="00000000" w:rsidRDefault="00833565" w:rsidP="002E2D50">
      <w:r>
        <w:t>Turvegar og turstiar er viktige verkemiddel</w:t>
      </w:r>
      <w:r>
        <w:t xml:space="preserve"> for å få fleire til å delta i friluftsliv. Eit omfattande nett av skogsvegar kan vidareutviklast som turvegar i samarbeid med skogeigarar. Tilrettelegging for ferdsel på stiar og vegar er òg eit viktig verkemiddel for å styre ferdselen bort frå område der</w:t>
      </w:r>
      <w:r>
        <w:t xml:space="preserve"> han kan </w:t>
      </w:r>
      <w:r>
        <w:lastRenderedPageBreak/>
        <w:t>komme i ko</w:t>
      </w:r>
      <w:r>
        <w:t>n</w:t>
      </w:r>
      <w:r>
        <w:t>flikt med viktige naturve</w:t>
      </w:r>
      <w:r>
        <w:t>r</w:t>
      </w:r>
      <w:r>
        <w:t>diar. Derfor vil regjeringa i 2019 setje i gang eit fleirårig ferdselsåreprosjekt som skal fremje samanhengande nettverk av turstiar i kommunane. Miljødire</w:t>
      </w:r>
      <w:r>
        <w:t>k</w:t>
      </w:r>
      <w:r>
        <w:t>toratet skal leie prosjektet i nært samarbeid med fylk</w:t>
      </w:r>
      <w:r>
        <w:t>eskommunane.</w:t>
      </w:r>
    </w:p>
    <w:p w:rsidR="00000000" w:rsidRDefault="00833565" w:rsidP="002E2D50">
      <w:r>
        <w:t>Dyrehald og kontakt med dyr kan verke positivt på sosial kapital gjennom auka fellesskapskjensle. Eigne hund</w:t>
      </w:r>
      <w:r>
        <w:t>e</w:t>
      </w:r>
      <w:r>
        <w:t>parkar kan òg fungere som møteplass på tvers av generasjonar. I handlingsplanen for friluft</w:t>
      </w:r>
      <w:r>
        <w:t>s</w:t>
      </w:r>
      <w:r>
        <w:t>liv oppmodar regj</w:t>
      </w:r>
      <w:r>
        <w:t>e</w:t>
      </w:r>
      <w:r>
        <w:t>ringa kommunane til å le</w:t>
      </w:r>
      <w:r>
        <w:t>ggje eigne område til rette for trening/aktivitet med hund.</w:t>
      </w:r>
    </w:p>
    <w:p w:rsidR="00000000" w:rsidRDefault="00833565" w:rsidP="002E2D50">
      <w:pPr>
        <w:pStyle w:val="tittel-ramme"/>
      </w:pPr>
      <w:r>
        <w:t>Nærmiljø- og lokalsamfunnsutvikling</w:t>
      </w:r>
    </w:p>
    <w:p w:rsidR="00000000" w:rsidRDefault="00833565" w:rsidP="002E2D50">
      <w:pPr>
        <w:pStyle w:val="avsnitt-undertittel"/>
      </w:pPr>
      <w:r>
        <w:t>Regjeringa vil</w:t>
      </w:r>
    </w:p>
    <w:p w:rsidR="00000000" w:rsidRDefault="00833565" w:rsidP="002E2D50">
      <w:pPr>
        <w:pStyle w:val="Liste"/>
      </w:pPr>
      <w:r>
        <w:t>arbeide vidare med områdesatsing i dei store byane for å løfte bydelar med sosiale utfor</w:t>
      </w:r>
      <w:r>
        <w:t>d</w:t>
      </w:r>
      <w:r>
        <w:t>ringar</w:t>
      </w:r>
    </w:p>
    <w:p w:rsidR="00000000" w:rsidRDefault="00833565" w:rsidP="002E2D50">
      <w:pPr>
        <w:pStyle w:val="Liste"/>
      </w:pPr>
      <w:r>
        <w:t>løfte fram og støt</w:t>
      </w:r>
      <w:r>
        <w:t>te bustadbygging i fortettingsprosjekt som gir gode nærmiljø</w:t>
      </w:r>
    </w:p>
    <w:p w:rsidR="00000000" w:rsidRDefault="00833565" w:rsidP="002E2D50">
      <w:pPr>
        <w:pStyle w:val="Liste"/>
      </w:pPr>
      <w:r>
        <w:t>løfte fram og støtte utvikling av aktivitetsvennlege bu- og nærmiljø og lokalsamfunn i ny handlingsplan for fysisk aktivitet</w:t>
      </w:r>
    </w:p>
    <w:p w:rsidR="00000000" w:rsidRDefault="00833565" w:rsidP="002E2D50">
      <w:pPr>
        <w:pStyle w:val="Liste"/>
      </w:pPr>
      <w:r>
        <w:t>revidere rettleiinga om naturvennleg tilrettelegging og fullfø</w:t>
      </w:r>
      <w:r>
        <w:t>re rettleiingsmateriell om planlegging og tilrettelegging av ferdselsårer for friluftsliv</w:t>
      </w:r>
    </w:p>
    <w:p w:rsidR="00000000" w:rsidRDefault="00833565" w:rsidP="002E2D50">
      <w:pPr>
        <w:pStyle w:val="Liste"/>
      </w:pPr>
      <w:r>
        <w:t>starte eit fleirårig ferdselsåreprosjekt med sikte på å fremje samanhengande nettverk av turstiar i ko</w:t>
      </w:r>
      <w:r>
        <w:t>m</w:t>
      </w:r>
      <w:r>
        <w:t>munane</w:t>
      </w:r>
    </w:p>
    <w:p w:rsidR="00000000" w:rsidRDefault="00833565" w:rsidP="002E2D50">
      <w:pPr>
        <w:pStyle w:val="Liste"/>
      </w:pPr>
      <w:r>
        <w:t xml:space="preserve">i 2019 fremje forslag om at friluftslova kan gi </w:t>
      </w:r>
      <w:r>
        <w:t>ein generell tilgang til ikkje-motorisert ferdsel i utmark</w:t>
      </w:r>
    </w:p>
    <w:p w:rsidR="00000000" w:rsidRDefault="00833565">
      <w:pPr>
        <w:pStyle w:val="Ramme-slutt"/>
        <w:rPr>
          <w:sz w:val="26"/>
          <w:szCs w:val="26"/>
        </w:rPr>
      </w:pPr>
      <w:r>
        <w:rPr>
          <w:sz w:val="26"/>
          <w:szCs w:val="26"/>
        </w:rPr>
        <w:t>[Boks slutt]</w:t>
      </w:r>
    </w:p>
    <w:p w:rsidR="00000000" w:rsidRDefault="00833565" w:rsidP="002E2D50">
      <w:pPr>
        <w:pStyle w:val="Overskrift2"/>
      </w:pPr>
      <w:r>
        <w:t>Fremje livskvalitet og god psykisk helse i befolkninga</w:t>
      </w:r>
    </w:p>
    <w:p w:rsidR="00000000" w:rsidRDefault="00833565" w:rsidP="002E2D50">
      <w:r>
        <w:t>Psykisk helse skal vere ein likeverdig del av det nasjonale og lokale folkehelsearbeidet. Det inneber at dei sektorane som har verkemidla til å fremje god psykisk helse, òg må ha eigarskapen til arbeidet. Sjølv om ein ofte ser psykisk helse i samanheng med</w:t>
      </w:r>
      <w:r>
        <w:t xml:space="preserve"> psykiske plager og lidingar, handlar psykisk helse i folkehe</w:t>
      </w:r>
      <w:r>
        <w:t>l</w:t>
      </w:r>
      <w:r>
        <w:t>searbeidet først og fremst om det som fremjar god psykisk helse og livskvalitet. Å oppleve meistring og meining, kjenne seg tilfreds og ha positive relasjonar er faktorar som kan fremje god psyk</w:t>
      </w:r>
      <w:r>
        <w:t>isk helse og gi eit vern mot ulike belastningar. Derfor er livskvalitet og meistring sentrale omgrep i det psykiske folk</w:t>
      </w:r>
      <w:r>
        <w:t>e</w:t>
      </w:r>
      <w:r>
        <w:t>he</w:t>
      </w:r>
      <w:r>
        <w:t>l</w:t>
      </w:r>
      <w:r>
        <w:t>searbeidet.</w:t>
      </w:r>
    </w:p>
    <w:p w:rsidR="00000000" w:rsidRDefault="00833565" w:rsidP="002E2D50">
      <w:r>
        <w:t>Mens folkehelsearbeidet i Noreg tradisjonelt har vore retta mot faktorar som kan førebyggje fysisk sjukdom, løfta folkeh</w:t>
      </w:r>
      <w:r>
        <w:t>elsemeldinga Meld. St. 19 (2014–2015) «Mestring og muligheter» fram ps</w:t>
      </w:r>
      <w:r>
        <w:t>y</w:t>
      </w:r>
      <w:r>
        <w:t>kisk helse i eit folkehelsepe</w:t>
      </w:r>
      <w:r>
        <w:t>r</w:t>
      </w:r>
      <w:r>
        <w:t>spektiv, og understreka verdien av å fremje livskvalitet som ein del av folkehelsearbe</w:t>
      </w:r>
      <w:r>
        <w:t>i</w:t>
      </w:r>
      <w:r>
        <w:t>det.</w:t>
      </w:r>
    </w:p>
    <w:p w:rsidR="00000000" w:rsidRDefault="00833565" w:rsidP="002E2D50">
      <w:pPr>
        <w:pStyle w:val="Overskrift3"/>
      </w:pPr>
      <w:r>
        <w:t>Livskvalitet som ein del av det psykiske folkehelsearbeidet</w:t>
      </w:r>
    </w:p>
    <w:p w:rsidR="00000000" w:rsidRDefault="00833565" w:rsidP="002E2D50">
      <w:r>
        <w:t>Livskvalitet handlar om det som gir livet verdi og meining for enkeltmennesket og for heile b</w:t>
      </w:r>
      <w:r>
        <w:t>e</w:t>
      </w:r>
      <w:r>
        <w:t>folkninga. Det handlar òg om korleis politikken kan leggje til rette for at innbyggjarane i landet kan</w:t>
      </w:r>
      <w:r>
        <w:t xml:space="preserve"> leve gode liv, jf. strategirapporten om livskvalitetsmåling «Gode liv i Norge» (Barstad 2016). Kunnskap om livskvaliteten til befolkninga og dei sentrale psykososiale faktorane er viktig for a</w:t>
      </w:r>
      <w:r>
        <w:t>r</w:t>
      </w:r>
      <w:r>
        <w:lastRenderedPageBreak/>
        <w:t xml:space="preserve">beidet med å integrere psykisk helse i folkehelsearbeidet, og </w:t>
      </w:r>
      <w:r>
        <w:t>for korleis mål for livskvalitet kan løftast fram som ein viktig del av samfunnsu</w:t>
      </w:r>
      <w:r>
        <w:t>t</w:t>
      </w:r>
      <w:r>
        <w:t>viklinga.</w:t>
      </w:r>
    </w:p>
    <w:p w:rsidR="00000000" w:rsidRDefault="00833565" w:rsidP="002E2D50">
      <w:r>
        <w:t>Livskvalitet har fått auka merksemd både internasjonalt og nasjonalt. Internasjonalt har livskvalitet («well-being») blitt viktig i folkehelsesamanheng. I Verdshels</w:t>
      </w:r>
      <w:r>
        <w:t>eorganisasjonen (WHO) sin strategi Helse 2020 er eitt av seks hovudmål å «betre livskvaliteten til befolkninga i Europa». Livskvalitet er òg vektlagt i FNs ber</w:t>
      </w:r>
      <w:r>
        <w:t>e</w:t>
      </w:r>
      <w:r>
        <w:t>kraftsmål 3, god helse. Fleire land bruker no ressursar på å følgje med på livskvaliteten til ei</w:t>
      </w:r>
      <w:r>
        <w:t>ga befolkning som ein del av sa</w:t>
      </w:r>
      <w:r>
        <w:t>m</w:t>
      </w:r>
      <w:r>
        <w:t>funnsutviklinga. Dei fleste er einige om at gode mål for livskvalitet handlar om både subjektive og objektive mål.</w:t>
      </w:r>
    </w:p>
    <w:p w:rsidR="00000000" w:rsidRDefault="00833565" w:rsidP="002E2D50">
      <w:pPr>
        <w:pStyle w:val="avsnitt-tittel"/>
      </w:pPr>
      <w:r>
        <w:t>Måling av livskvalitet</w:t>
      </w:r>
    </w:p>
    <w:p w:rsidR="00000000" w:rsidRDefault="00833565" w:rsidP="002E2D50">
      <w:pPr>
        <w:pStyle w:val="blokksit"/>
      </w:pPr>
      <w:r>
        <w:t>«Vi må derfor spørre folk – ikke bare om generell tilfredshet, men også om glede og me</w:t>
      </w:r>
      <w:r>
        <w:t>string i hve</w:t>
      </w:r>
      <w:r>
        <w:t>r</w:t>
      </w:r>
      <w:r>
        <w:t>dagen, om opplevelse av mening, handlefrihet, respekt og tilhørighet, om håpløshet, stress eller press. Vi må kombinere slike data med informasjon om faktiske livsbetingelser, samfunn</w:t>
      </w:r>
      <w:r>
        <w:t>s</w:t>
      </w:r>
      <w:r>
        <w:t>forhold, bo- og a</w:t>
      </w:r>
      <w:r>
        <w:t>r</w:t>
      </w:r>
      <w:r>
        <w:t>beidsforhold – sette mennesket inn i en s</w:t>
      </w:r>
      <w:r>
        <w:t>tørre sammenheng. Og så må vi følge utviklingen over tid så vi kan forstå hvem som får det verre og hvem som får det bedre – hvo</w:t>
      </w:r>
      <w:r>
        <w:t>r</w:t>
      </w:r>
      <w:r>
        <w:t>dan, på hvilke måter og under hvilke omstendigheter.»</w:t>
      </w:r>
    </w:p>
    <w:p w:rsidR="00000000" w:rsidRDefault="00833565" w:rsidP="002E2D50">
      <w:pPr>
        <w:pStyle w:val="Kilde"/>
      </w:pPr>
      <w:r>
        <w:t>Livskvalitet. Anbefalinger for et bedre målesystem (Nes mfl</w:t>
      </w:r>
      <w:r>
        <w:t>. 2018)</w:t>
      </w:r>
    </w:p>
    <w:p w:rsidR="00000000" w:rsidRDefault="00833565" w:rsidP="002E2D50">
      <w:r>
        <w:t>I førre folkehelsemelding fekk Helsedirektoratet saman med SSB og Folkehelseinstituttet i oppdrag å utarbeide ein strategi for å måle livskvalitet i befolkninga. Tilrådingane for eit betre målesystem følgjer opp strategirapporten om livskvalitetsmå</w:t>
      </w:r>
      <w:r>
        <w:t>ling.</w:t>
      </w:r>
    </w:p>
    <w:p w:rsidR="00000000" w:rsidRDefault="00833565" w:rsidP="002E2D50">
      <w:r>
        <w:t>Livskvalitet er eit mål på helsa og trivselen til enkeltmennesket, men òg eit mål på om heile sa</w:t>
      </w:r>
      <w:r>
        <w:t>m</w:t>
      </w:r>
      <w:r>
        <w:t>funnet utviklar seg i den retninga vi vil. Å skape eit samfunn som fremjar god psykisk helse og livskvalitet, krev ei brei tilnæ</w:t>
      </w:r>
      <w:r>
        <w:t>r</w:t>
      </w:r>
      <w:r>
        <w:t>ming, eigarskap i alle sektorar og kunnskap om både subjektive og objektive mål for livskv</w:t>
      </w:r>
      <w:r>
        <w:t>a</w:t>
      </w:r>
      <w:r>
        <w:t>litet. Betre mål for livskv</w:t>
      </w:r>
      <w:r>
        <w:t>a</w:t>
      </w:r>
      <w:r>
        <w:t>litet kan medverke til at kvar sektor og samfunnet som heilskap vurderer tiltak ut frå korleis tiltaka fremjar eller hemmar livskvalitet.</w:t>
      </w:r>
    </w:p>
    <w:p w:rsidR="00000000" w:rsidRDefault="00833565" w:rsidP="002E2D50">
      <w:pPr>
        <w:pStyle w:val="Overskrift3"/>
      </w:pPr>
      <w:r>
        <w:t>Psykisk helse og livskvalitet i befolkninga</w:t>
      </w:r>
    </w:p>
    <w:p w:rsidR="00000000" w:rsidRDefault="00833565" w:rsidP="002E2D50">
      <w:r>
        <w:t xml:space="preserve">Livskvalitetsnivået i Noreg og dei andre skandinaviske landa er høgt samanlikna med mange andre land, men vi ligg på gjennomsnittet i Europa når det gjeld meistring. Noreg har i fleire år vore blant </w:t>
      </w:r>
      <w:r>
        <w:t>dei landa som skårar best i World Happiness Report. Rapporten frå 2019 viser at Noreg låg på tredjeplass etter Fi</w:t>
      </w:r>
      <w:r>
        <w:t>n</w:t>
      </w:r>
      <w:r>
        <w:t>land og Danmark for åra 2016–2018, etterfølgt av Island og Nederland.</w:t>
      </w:r>
    </w:p>
    <w:p w:rsidR="00000000" w:rsidRDefault="00833565" w:rsidP="002E2D50">
      <w:r>
        <w:t>Likevel er psykiske plager og psykiske lidingar framleis blant dei størs</w:t>
      </w:r>
      <w:r>
        <w:t>te folkehelseutfordringane i Noreg og medverkar til eit vesentleg helsetap. Ulike studiar viser at mellom 16 og 22 prosent av den vaksne befolkninga har ei psykisk liding i ein periode på 12 månader. Dei vanlegaste er angstl</w:t>
      </w:r>
      <w:r>
        <w:t>i</w:t>
      </w:r>
      <w:r>
        <w:t>dingar, depresjon og rusbruksli</w:t>
      </w:r>
      <w:r>
        <w:t>dingar.</w:t>
      </w:r>
    </w:p>
    <w:p w:rsidR="00000000" w:rsidRDefault="00833565" w:rsidP="002E2D50">
      <w:r>
        <w:t>For barn og unge viser befolkningsstudiar i Noreg at om lag 7 prosent av alle barn i førskule- og sk</w:t>
      </w:r>
      <w:r>
        <w:t>u</w:t>
      </w:r>
      <w:r>
        <w:t>lealder har symptom som kan tyde på ei psykisk liding. Gutar har høgast risiko for utvikling</w:t>
      </w:r>
      <w:r>
        <w:t>s</w:t>
      </w:r>
      <w:r>
        <w:t>forstyrringar og åtferdsforsty</w:t>
      </w:r>
      <w:r>
        <w:t>r</w:t>
      </w:r>
      <w:r>
        <w:t>ringar, men frå puberte</w:t>
      </w:r>
      <w:r>
        <w:t>ten av er jenter overrepresenterte i kategoriane depresjon, angst, tilpassingsforstyrringar og eteforstyrringar.</w:t>
      </w:r>
    </w:p>
    <w:p w:rsidR="00000000" w:rsidRDefault="00833565" w:rsidP="002E2D50">
      <w:r>
        <w:t>Vi veit mindre om omfanget av psykiske lidingar blant eldre, men ein del studiar tyder på at det mi</w:t>
      </w:r>
      <w:r>
        <w:t>n</w:t>
      </w:r>
      <w:r>
        <w:t>kar med a</w:t>
      </w:r>
      <w:r>
        <w:t>l</w:t>
      </w:r>
      <w:r>
        <w:t>deren, for så å auke att blant de</w:t>
      </w:r>
      <w:r>
        <w:t xml:space="preserve">i aller eldste. Ein svensk studie publisert i 2011 fann til </w:t>
      </w:r>
      <w:r>
        <w:lastRenderedPageBreak/>
        <w:t>dømes at nesten ein tre</w:t>
      </w:r>
      <w:r>
        <w:t>d</w:t>
      </w:r>
      <w:r>
        <w:t>jedel av 95-åringane utan demens oppfylte kriteria for ei psykisk liding den siste månaden (Folkehelseinstituttet 2018d).</w:t>
      </w:r>
    </w:p>
    <w:p w:rsidR="00000000" w:rsidRDefault="00833565" w:rsidP="002E2D50">
      <w:pPr>
        <w:pStyle w:val="avsnitt-tittel"/>
      </w:pPr>
      <w:r>
        <w:t>Psykisk helse og livskvalitet i den samiske befolk</w:t>
      </w:r>
      <w:r>
        <w:t>ninga</w:t>
      </w:r>
    </w:p>
    <w:p w:rsidR="00000000" w:rsidRDefault="00833565" w:rsidP="002E2D50">
      <w:r>
        <w:t>Norske samar er nokså like majoritetsbefolkninga med omsyn til psykisk helse. Det kan likevel sjå ut til at den psykiske helsa er litt dårlegare for samar med sterk samisk identitet i område der dei er i mindretal, og hos samar som opplever etnisk di</w:t>
      </w:r>
      <w:r>
        <w:t>skriminering. Studiar baserte på data frå Saminor 2 viser at dei som rapporterte at dei hadde vore utsette for diskriminering, var meir tilbøyelege til å rapportere dårlegare eigenvurdert helse og meir psykisk stress. Historiske forhold knytte til fo</w:t>
      </w:r>
      <w:r>
        <w:t>r</w:t>
      </w:r>
      <w:r>
        <w:t>norsk</w:t>
      </w:r>
      <w:r>
        <w:t>ing og diskriminering av den samiske befolkninga har påverka den samiske identiteten og korleis samar har brukt samisk språk, men korleis det har påverka den fysiske og psykiske helsa deira, har vi for lite kunnskap om. Regjeringa meiner det er behov for m</w:t>
      </w:r>
      <w:r>
        <w:t>eir kunnskap og openheit om fornorskingspolitikken og konsekvensane av han.</w:t>
      </w:r>
    </w:p>
    <w:p w:rsidR="00000000" w:rsidRDefault="00833565" w:rsidP="002E2D50">
      <w:r>
        <w:t>Samiske reindriftsutøvarar er utsette for stressituasjonar som kan påverke den fysiske og psykiske helsa negativt. Arbeidet er tungt med stor fysisk belasting, og reindriftsutøvara</w:t>
      </w:r>
      <w:r>
        <w:t>r er meir utsette for skadar og ulykker enn andre. Dei må i tillegg kjempe mot arealinngrep, dei taper rein på grunn av rovdyr, og dei opplever diskriminering og negative haldningar (Møllersen 2018).</w:t>
      </w:r>
    </w:p>
    <w:p w:rsidR="00000000" w:rsidRDefault="00833565" w:rsidP="002E2D50">
      <w:r>
        <w:t xml:space="preserve">Samisk nasjonal kompetanseteneste for psykisk helsevern </w:t>
      </w:r>
      <w:r>
        <w:t>og rus (SANKS) tilbyr utgreiing og b</w:t>
      </w:r>
      <w:r>
        <w:t>e</w:t>
      </w:r>
      <w:r>
        <w:t>handling for barn, unge og vaksne innanfor psykisk helse- og rusvern. SANKS har òg nasjonale komp</w:t>
      </w:r>
      <w:r>
        <w:t>e</w:t>
      </w:r>
      <w:r>
        <w:t>tansetenestefunksjonar, og målet er å bidra til at den samiske befolkninga får eit likeverdig tilbod innanfor psykisk hel</w:t>
      </w:r>
      <w:r>
        <w:t>severn og rus.</w:t>
      </w:r>
    </w:p>
    <w:p w:rsidR="00000000" w:rsidRDefault="00833565" w:rsidP="002E2D50">
      <w:pPr>
        <w:pStyle w:val="avsnitt-tittel"/>
      </w:pPr>
      <w:r>
        <w:t>Psykisk helse og livskvalitet i innvandrarbefolkninga</w:t>
      </w:r>
    </w:p>
    <w:p w:rsidR="00000000" w:rsidRDefault="00833565" w:rsidP="002E2D50">
      <w:r>
        <w:t>Fleire innvandrarar frå låg- og mellominntektsland rapporterer om psykiske helseplager enn b</w:t>
      </w:r>
      <w:r>
        <w:t>e</w:t>
      </w:r>
      <w:r>
        <w:t>folkninga elles, men det er store variasjonar innanfor innvandrarbefolkninga. Levekårsundersøk</w:t>
      </w:r>
      <w:r>
        <w:t>inga blant ti store innvandringsgrupper fann at 12 prosent av innvandrarane rapporterte om betydelege psykiske plager, samanlikna med 6 prosent i befolkninga elles (Vrålstad og Wiggen 2017). In</w:t>
      </w:r>
      <w:r>
        <w:t>n</w:t>
      </w:r>
      <w:r>
        <w:t>vandrarbefolkninga er òg meir utsett for risikofaktorar som ma</w:t>
      </w:r>
      <w:r>
        <w:t>ngel på sosial støtte, nettverk og tilhøyrsle.</w:t>
      </w:r>
    </w:p>
    <w:p w:rsidR="00000000" w:rsidRDefault="00833565" w:rsidP="002E2D50">
      <w:r>
        <w:t>Årsaka til innvandringa verkar inn på helsa generelt og på den psykiske helsa spesielt. Arbeidsin</w:t>
      </w:r>
      <w:r>
        <w:t>n</w:t>
      </w:r>
      <w:r>
        <w:t>vandrarar er ofte meir økonomisk sjølvhjelpte. Flyktningar og asylsøkjarar kan ha særlege helseu</w:t>
      </w:r>
      <w:r>
        <w:t>t</w:t>
      </w:r>
      <w:r>
        <w:t>for</w:t>
      </w:r>
      <w:r>
        <w:t>d</w:t>
      </w:r>
      <w:r>
        <w:t>ringar, og</w:t>
      </w:r>
      <w:r>
        <w:t xml:space="preserve"> dei er overr</w:t>
      </w:r>
      <w:r>
        <w:t>e</w:t>
      </w:r>
      <w:r>
        <w:t>pr</w:t>
      </w:r>
      <w:r>
        <w:t>e</w:t>
      </w:r>
      <w:r>
        <w:t>senterte når det gjeld posttraumatiske stresslidingar, depresjon og angst. St</w:t>
      </w:r>
      <w:r>
        <w:t>u</w:t>
      </w:r>
      <w:r>
        <w:t>diar har vist at opplevingar før og under migrasjon har mindre å seie for den psykiske helsa enn oppl</w:t>
      </w:r>
      <w:r>
        <w:t>e</w:t>
      </w:r>
      <w:r>
        <w:t>vingar og erfaringar i mottakarlandet (Folk</w:t>
      </w:r>
      <w:r>
        <w:t>e</w:t>
      </w:r>
      <w:r>
        <w:t>helsei</w:t>
      </w:r>
      <w:r>
        <w:t>n</w:t>
      </w:r>
      <w:r>
        <w:t>stitutte</w:t>
      </w:r>
      <w:r>
        <w:t>t 2018d)).</w:t>
      </w:r>
    </w:p>
    <w:p w:rsidR="00000000" w:rsidRDefault="00833565" w:rsidP="002E2D50">
      <w:r>
        <w:t>I undersøkingar vurderer innvandrarar si eiga helse som noko dårlegare enn befolkninga som hei</w:t>
      </w:r>
      <w:r>
        <w:t>l</w:t>
      </w:r>
      <w:r>
        <w:t>skap (Vrålstad og Wiggen 2017). Auka sjukdomsrisiko blant innvandrarar kan komme av at dei er spesielt utsette for ekstrapåkje</w:t>
      </w:r>
      <w:r>
        <w:t>n</w:t>
      </w:r>
      <w:r>
        <w:t xml:space="preserve">ningar som innvandrar, </w:t>
      </w:r>
      <w:r>
        <w:t>mellom anna i form av diskriminering og rasisme på ulike arenaer. Unders</w:t>
      </w:r>
      <w:r>
        <w:t>ø</w:t>
      </w:r>
      <w:r>
        <w:t>kingar av livskvalitet viser òg at somaliarar, ei innvandrargruppe med relativt lågt utda</w:t>
      </w:r>
      <w:r>
        <w:t>n</w:t>
      </w:r>
      <w:r>
        <w:t>ningsnivå, låg inntekt og vesentlege levekårsutfordringar, likevel seier seg fornøgde med liv</w:t>
      </w:r>
      <w:r>
        <w:t>et (Barstad 2018).</w:t>
      </w:r>
    </w:p>
    <w:p w:rsidR="00000000" w:rsidRDefault="00833565" w:rsidP="002E2D50">
      <w:r>
        <w:lastRenderedPageBreak/>
        <w:t>Likevel viser studiar at innvandrarar bruker fastlege og spesialisthelsetenester for psykiske hels</w:t>
      </w:r>
      <w:r>
        <w:t>e</w:t>
      </w:r>
      <w:r>
        <w:t>pl</w:t>
      </w:r>
      <w:r>
        <w:t>a</w:t>
      </w:r>
      <w:r>
        <w:t>ger i mindre grad enn majoritetsbefolkninga, men det er store forskjellar etter landbakgrunn. Innvandr</w:t>
      </w:r>
      <w:r>
        <w:t>a</w:t>
      </w:r>
      <w:r>
        <w:t>rar kan oppleve større barrierar</w:t>
      </w:r>
      <w:r>
        <w:t xml:space="preserve"> mot å søkje hjelp, mellom anna i form av stigma, b</w:t>
      </w:r>
      <w:r>
        <w:t>e</w:t>
      </w:r>
      <w:r>
        <w:t>handlingspreferansar, mangelfull kunnskap om he</w:t>
      </w:r>
      <w:r>
        <w:t>l</w:t>
      </w:r>
      <w:r>
        <w:t>setenesta, språklege utfordringar og manglande kulturell kompetanse hos helsepersonell (Folkehelseinstituttet 2018d).</w:t>
      </w:r>
    </w:p>
    <w:p w:rsidR="00000000" w:rsidRDefault="00833565" w:rsidP="002E2D50">
      <w:r>
        <w:t>Kunnskapen om barn og unge med innvand</w:t>
      </w:r>
      <w:r>
        <w:t>rarbakgrunn og førekomst av psykiske plager er ikkje god nok, men det ser ut til at førekomsten er noko høgare enn hos barn og unge med norsk bakgrunn (Fo</w:t>
      </w:r>
      <w:r>
        <w:t>l</w:t>
      </w:r>
      <w:r>
        <w:t>kehelseinstituttet 2018d). Her er det òg forskjellar mellom ulike landgrupper. Ei kunnskap</w:t>
      </w:r>
      <w:r>
        <w:t>s</w:t>
      </w:r>
      <w:r>
        <w:t>oppsumm</w:t>
      </w:r>
      <w:r>
        <w:t>e</w:t>
      </w:r>
      <w:r>
        <w:t>ri</w:t>
      </w:r>
      <w:r>
        <w:t>ng om einslege mindreårige asyls</w:t>
      </w:r>
      <w:r>
        <w:t>ø</w:t>
      </w:r>
      <w:r>
        <w:t>kjarar og flyktningar viser høge førekomstar av posttraumatisk stressliding (PTSD), depresjon og angst blant einslege mindreårige asylsøkjarar og flyktningar (Svendsen mfl. 2018).</w:t>
      </w:r>
    </w:p>
    <w:p w:rsidR="00000000" w:rsidRDefault="00833565" w:rsidP="002E2D50">
      <w:r>
        <w:t>Nasjonalt kunnskapssenter om vald og trauma</w:t>
      </w:r>
      <w:r>
        <w:t>tisk stress (NKVTS) har gjennomført ein kartle</w:t>
      </w:r>
      <w:r>
        <w:t>g</w:t>
      </w:r>
      <w:r>
        <w:t>ging</w:t>
      </w:r>
      <w:r>
        <w:t>s</w:t>
      </w:r>
      <w:r>
        <w:t>studie av syriske flyktningar som kom til Noreg i perioden 2015–2017 («Refugee-studien»). Undersøkinga kontakta 10 000 personar og er den største kartlegginga av helse og livssituasjon hos flyktningar i N</w:t>
      </w:r>
      <w:r>
        <w:t>oreg nokon gong. Studien blir gjennomført i samarbeid med mellom andre Folk</w:t>
      </w:r>
      <w:r>
        <w:t>e</w:t>
      </w:r>
      <w:r>
        <w:t>helseinstituttet og Karolinska institutet i Sverige, og resultata er venta i første halvår 2019. Studien skal følgjast opp med to nye unde</w:t>
      </w:r>
      <w:r>
        <w:t>r</w:t>
      </w:r>
      <w:r>
        <w:t>søkingar fram til 2021.</w:t>
      </w:r>
    </w:p>
    <w:p w:rsidR="00000000" w:rsidRDefault="00833565" w:rsidP="002E2D50">
      <w:pPr>
        <w:pStyle w:val="Overskrift3"/>
      </w:pPr>
      <w:r>
        <w:t>Felle</w:t>
      </w:r>
      <w:r>
        <w:t>s innsats for å styrkje livskvalitet og psykisk helse i befolkninga</w:t>
      </w:r>
    </w:p>
    <w:p w:rsidR="00000000" w:rsidRDefault="00833565" w:rsidP="002E2D50">
      <w:r>
        <w:t>Psykiske lidingar er ei påkjenning både for den som er ramma, og for dei pårør</w:t>
      </w:r>
      <w:r>
        <w:t>ande. Kostnadene i form av sjukdomsbyrde, tap av livskvalitet, produksjonstap og utgifter til helsetenester er store.</w:t>
      </w:r>
    </w:p>
    <w:p w:rsidR="00000000" w:rsidRDefault="00833565" w:rsidP="002E2D50">
      <w:r>
        <w:t>Årsakene til psykiske lidingar er samansette og utgjer truleg eit komplekst samspel av mange mi</w:t>
      </w:r>
      <w:r>
        <w:t>l</w:t>
      </w:r>
      <w:r>
        <w:t>j</w:t>
      </w:r>
      <w:r>
        <w:t>ø</w:t>
      </w:r>
      <w:r>
        <w:t>messige og genetiske risikofaktorar. Det</w:t>
      </w:r>
      <w:r>
        <w:t xml:space="preserve"> er fleire felles og overlappande risikofaktorar for psykiske og fysiske plager og l</w:t>
      </w:r>
      <w:r>
        <w:t>i</w:t>
      </w:r>
      <w:r>
        <w:t>dingar. Psykiske plager og lidingar gir auka risiko for fysisk sjukdom og tidleg død. Til dømes døyr menneske med alvorlege psykiske lidingar i gjennomsnitt 15–20 år tidle</w:t>
      </w:r>
      <w:r>
        <w:t>gare enn befolkninga elles (Nordentoft mfl. 2013). Å</w:t>
      </w:r>
      <w:r>
        <w:t>r</w:t>
      </w:r>
      <w:r>
        <w:t>sakene er komplekse, men omfattar mellom anna hjarte- og karlidingar, kreft og diabetes, biverknader av l</w:t>
      </w:r>
      <w:r>
        <w:t>e</w:t>
      </w:r>
      <w:r>
        <w:t>g</w:t>
      </w:r>
      <w:r>
        <w:t>e</w:t>
      </w:r>
      <w:r>
        <w:t xml:space="preserve">middel, infeksjonar og sjukdommar forårsaka av rusmiddelbruk, manglande diagnostisering og for </w:t>
      </w:r>
      <w:r>
        <w:t>sein b</w:t>
      </w:r>
      <w:r>
        <w:t>e</w:t>
      </w:r>
      <w:r>
        <w:t>han</w:t>
      </w:r>
      <w:r>
        <w:t>d</w:t>
      </w:r>
      <w:r>
        <w:t>ling.</w:t>
      </w:r>
    </w:p>
    <w:p w:rsidR="00000000" w:rsidRDefault="00833565" w:rsidP="002E2D50">
      <w:r>
        <w:t>Dei miljømessige risikofaktorane for psykisk helse omfattar både mellommenneskelege, økon</w:t>
      </w:r>
      <w:r>
        <w:t>o</w:t>
      </w:r>
      <w:r>
        <w:t>miske og samfunn</w:t>
      </w:r>
      <w:r>
        <w:t>s</w:t>
      </w:r>
      <w:r>
        <w:t>strukturelle forhold (Folkehelseinstituttet 2018d). Sjølv om det er vanskeleg å fastslå årsakssa</w:t>
      </w:r>
      <w:r>
        <w:t>m</w:t>
      </w:r>
      <w:r>
        <w:t>anhengane, vil sæ</w:t>
      </w:r>
      <w:r>
        <w:t>r</w:t>
      </w:r>
      <w:r>
        <w:t>leg kunnskap om d</w:t>
      </w:r>
      <w:r>
        <w:t>ei miljømessige faktorane verke inn på korleis vi kan førebyggje og integrere innsats som ein del av både det breie folkehelsearbeidet og gjennom tiltak for utsette grupper. Oppleving av stress og mangel på meis</w:t>
      </w:r>
      <w:r>
        <w:t>t</w:t>
      </w:r>
      <w:r>
        <w:t>ring er ein nøkkel for å forstå korleis psyk</w:t>
      </w:r>
      <w:r>
        <w:t>ososiale faktorar påverkar helse og livskvalitet (Samdal mfl. 2017). Tiltak som me</w:t>
      </w:r>
      <w:r>
        <w:t>d</w:t>
      </w:r>
      <w:r>
        <w:t>verkar til at folk opplever meistring, meining og tilhøyrsle, kan vere med og skape auka livskvalitet og førebyggje eller redusere psykiske plager og lidingar. Dette er forh</w:t>
      </w:r>
      <w:r>
        <w:t>old som er viktige gjennom heile livsløpet, og barnehage, skule, arbeidsplass og lokalsamfunn er hovudarenaer for innsatsen.</w:t>
      </w:r>
    </w:p>
    <w:p w:rsidR="00000000" w:rsidRDefault="00833565" w:rsidP="002E2D50">
      <w:r>
        <w:t>Regjeringa la i 2017 fram ein strategi for god psykisk helse, «Mestre hele livet (2017–2022)». Ein viktig del av strategien handlar</w:t>
      </w:r>
      <w:r>
        <w:t xml:space="preserve"> om kva grep samfunnet kan gjere for å inkludere psykisk helse i folkehelsea</w:t>
      </w:r>
      <w:r>
        <w:t>r</w:t>
      </w:r>
      <w:r>
        <w:t>beidet og såleis styrkje den psykiske helsa i befolkninga. Viktige grep er å klargjere kva ansvar dei ulike sektorane har for å fremje god psykisk helse, og å synleggjere samanhen</w:t>
      </w:r>
      <w:r>
        <w:t>gane me</w:t>
      </w:r>
      <w:r>
        <w:t>l</w:t>
      </w:r>
      <w:r>
        <w:t>lom psykisk og fysisk helse og kva levevanar kan ha å seie for psykisk helse.</w:t>
      </w:r>
    </w:p>
    <w:p w:rsidR="00000000" w:rsidRDefault="00833565" w:rsidP="002E2D50">
      <w:r>
        <w:lastRenderedPageBreak/>
        <w:t>Regjeringa legg våren 2019 fram ein opptrappingsplan for psykiske helse hos barn og unge. Planen byggjer me</w:t>
      </w:r>
      <w:r>
        <w:t>l</w:t>
      </w:r>
      <w:r>
        <w:t>lom anna på regjeringa sin strategi for god psykisk helse og d</w:t>
      </w:r>
      <w:r>
        <w:t>ekkjer både helsefremjing, f</w:t>
      </w:r>
      <w:r>
        <w:t>ø</w:t>
      </w:r>
      <w:r>
        <w:t>rebygging og behan</w:t>
      </w:r>
      <w:r>
        <w:t>d</w:t>
      </w:r>
      <w:r>
        <w:t>ling. Fleire av tiltaka går ut på å løfte fram psykisk helse i det nasjonale, regionale og kommunale folkehelsea</w:t>
      </w:r>
      <w:r>
        <w:t>r</w:t>
      </w:r>
      <w:r>
        <w:t>beidet og å inkludere psykisk helse på lik linje med fysisk helse, levevanar og smitte- og milj</w:t>
      </w:r>
      <w:r>
        <w:t>øvern. Opptra</w:t>
      </w:r>
      <w:r>
        <w:t>p</w:t>
      </w:r>
      <w:r>
        <w:t>pingsplanen synleggjer ansvaret barnehagar og skular har for å fremje god psykisk helse hos alle barn og unge.</w:t>
      </w:r>
    </w:p>
    <w:p w:rsidR="00000000" w:rsidRDefault="00833565" w:rsidP="002E2D50">
      <w:r>
        <w:t>Eit godt læringsmiljø omfattar også det psykososiale miljøet, mellom anna i form av vennskap, trygge vaksne og førebygging av sosia</w:t>
      </w:r>
      <w:r>
        <w:t>l utestenging, krenking og mobbing. I løpet av 2020 skal folkehelse og livsmeistring inkl</w:t>
      </w:r>
      <w:r>
        <w:t>u</w:t>
      </w:r>
      <w:r>
        <w:t>derast som eit tverrfagleg tema i læreplanverket. Rolla til barn</w:t>
      </w:r>
      <w:r>
        <w:t>e</w:t>
      </w:r>
      <w:r>
        <w:t>hagar og skulen er nærmare omtalt i kapittel 2.</w:t>
      </w:r>
    </w:p>
    <w:p w:rsidR="00000000" w:rsidRDefault="00833565" w:rsidP="002E2D50">
      <w:pPr>
        <w:pStyle w:val="Overskrift3"/>
      </w:pPr>
      <w:r>
        <w:t>Førebyggje psykiske plager og lidingar</w:t>
      </w:r>
    </w:p>
    <w:p w:rsidR="00000000" w:rsidRDefault="00833565" w:rsidP="002E2D50">
      <w:r>
        <w:t>Ma</w:t>
      </w:r>
      <w:r>
        <w:t>nge sektorar og tenester gjer sitt for å fremje psykisk helse og førebyggje psykiske lidingar. Blant dei er helsestasjons- og skulehelsetenesta, utekontaktane, barnevernstenesta, fastlegen, dei psykiske hels</w:t>
      </w:r>
      <w:r>
        <w:t>e</w:t>
      </w:r>
      <w:r>
        <w:t>te</w:t>
      </w:r>
      <w:r>
        <w:t>n</w:t>
      </w:r>
      <w:r>
        <w:t>estene og rustenestene.</w:t>
      </w:r>
    </w:p>
    <w:p w:rsidR="00000000" w:rsidRDefault="00833565" w:rsidP="002E2D50">
      <w:r>
        <w:t xml:space="preserve">Førebyggjande arbeid </w:t>
      </w:r>
      <w:r>
        <w:t>innanfor psykisk helse og rus skal gi fleire friske leveår for befolkninga og færre negative ko</w:t>
      </w:r>
      <w:r>
        <w:t>n</w:t>
      </w:r>
      <w:r>
        <w:t>sekvensar av rusmiddelbruk og psykiske helseproblem for enkeltmennesket, for tredjepartar og for samfunnet. Arbe</w:t>
      </w:r>
      <w:r>
        <w:t>i</w:t>
      </w:r>
      <w:r>
        <w:t>det skal medverke til å betre levekåra for pers</w:t>
      </w:r>
      <w:r>
        <w:t>onar som har eit rusmiddelproblem eller eit psykisk helseproblem, og det skal førebyggje og redusere proble</w:t>
      </w:r>
      <w:r>
        <w:t>m</w:t>
      </w:r>
      <w:r>
        <w:t>utviklinga og fremje meistring av eige liv. Pårørande til menneske med rusmi</w:t>
      </w:r>
      <w:r>
        <w:t>d</w:t>
      </w:r>
      <w:r>
        <w:t>delpr</w:t>
      </w:r>
      <w:r>
        <w:t>o</w:t>
      </w:r>
      <w:r>
        <w:t>blem eller psykiske helseproblem skal sikrast nødvendig støtte og</w:t>
      </w:r>
      <w:r>
        <w:t xml:space="preserve"> avlasting, jf. «Sammen om mestring – Ve</w:t>
      </w:r>
      <w:r>
        <w:t>i</w:t>
      </w:r>
      <w:r>
        <w:t>l</w:t>
      </w:r>
      <w:r>
        <w:t>e</w:t>
      </w:r>
      <w:r>
        <w:t>der i lokalt psykisk helsearbeid og rusarbeid for voksne».</w:t>
      </w:r>
    </w:p>
    <w:p w:rsidR="00000000" w:rsidRDefault="00833565" w:rsidP="002E2D50">
      <w:r>
        <w:t>Frå 1. januar 2020 blir det lovfesta at alle norske kommunar skal ha psykologkompetanse. Tilgangen til psykolog er blitt vesentleg betre dei siste fem åra</w:t>
      </w:r>
      <w:r>
        <w:t>, og svært mange kommunar får tilskot til å rekruttere psykologar til den kommunale helse- og omsorgstenesta. I 2018 blei det gitt tilskot til totalt 550 stillingar i 311 kommunar og b</w:t>
      </w:r>
      <w:r>
        <w:t>y</w:t>
      </w:r>
      <w:r>
        <w:t xml:space="preserve">delar. Psykologar som er tilsette i kommunane, kan vere med og styrkje </w:t>
      </w:r>
      <w:r>
        <w:t>den samla innsatsen på området psykisk helse og rus. Innsatsen kan mellom anna omfatte tidleg intervensjon og behandling av psykiske helseproblem i alle a</w:t>
      </w:r>
      <w:r>
        <w:t>l</w:t>
      </w:r>
      <w:r>
        <w:t xml:space="preserve">dersgrupper. Psykologar som er tilsette i kommunen, kan yte vesentlege bidrag til folkehelsearbeidet </w:t>
      </w:r>
      <w:r>
        <w:t>i kommunane gjennom meir grupperetta og befolkning</w:t>
      </w:r>
      <w:r>
        <w:t>s</w:t>
      </w:r>
      <w:r>
        <w:t>orientert arbeid, rettleiing og undervisning.</w:t>
      </w:r>
    </w:p>
    <w:p w:rsidR="00000000" w:rsidRDefault="00833565" w:rsidP="002E2D50">
      <w:r>
        <w:t>Det er innført direkte tilgang til fysioterapeut utan tilvising frå lege frå 1. januar 2017. Det lettar ti</w:t>
      </w:r>
      <w:r>
        <w:t>l</w:t>
      </w:r>
      <w:r>
        <w:t>gangen til psykomotorisk fysioterapi, som kan vere e</w:t>
      </w:r>
      <w:r>
        <w:t>it viktig innslag i helsetenesta for pasientar med ps</w:t>
      </w:r>
      <w:r>
        <w:t>y</w:t>
      </w:r>
      <w:r>
        <w:t>kisk helseproblem.</w:t>
      </w:r>
    </w:p>
    <w:p w:rsidR="00000000" w:rsidRDefault="00833565" w:rsidP="002E2D50">
      <w:pPr>
        <w:pStyle w:val="avsnitt-tittel"/>
      </w:pPr>
      <w:r>
        <w:t>Låge tersklar for å førebyggje psykiske lidingar</w:t>
      </w:r>
    </w:p>
    <w:p w:rsidR="00000000" w:rsidRDefault="00833565" w:rsidP="002E2D50">
      <w:r>
        <w:t>Med tidleg påvising og intervensjon kan ein hindre vidare utvikling og avgrense problema. B</w:t>
      </w:r>
      <w:r>
        <w:t>e</w:t>
      </w:r>
      <w:r>
        <w:t>handlinga kan kortast ned, og dei negative</w:t>
      </w:r>
      <w:r>
        <w:t xml:space="preserve"> konsekvensane kan reduserast. Ved å tilby tenester med låg terskel kan ein lettare nå menneske med psykiske problem og/eller rusmiddelproblem.</w:t>
      </w:r>
    </w:p>
    <w:p w:rsidR="00000000" w:rsidRDefault="00833565" w:rsidP="002E2D50">
      <w:r>
        <w:t xml:space="preserve">Rask psykisk helsehjelp (RPH) er eit korttids behandlingstilbod i kommunen for personar over 16 år med mild til </w:t>
      </w:r>
      <w:r>
        <w:t xml:space="preserve">moderat angst, depresjon, begynnande rusproblem og/eller søvnvanskar. Tilbodet skal vere lett tilgjengeleg og gratis, og målet er å gi direkte hjelp til fleire utan lang ventetid, for å hindre </w:t>
      </w:r>
      <w:r>
        <w:lastRenderedPageBreak/>
        <w:t>at probl</w:t>
      </w:r>
      <w:r>
        <w:t>e</w:t>
      </w:r>
      <w:r>
        <w:t>ma utviklar seg. 55 ko</w:t>
      </w:r>
      <w:r>
        <w:t>m</w:t>
      </w:r>
      <w:r>
        <w:t>munar og bydelar har fått tilsk</w:t>
      </w:r>
      <w:r>
        <w:t>ot til å etablere eit slikt tilbod. Mange fri</w:t>
      </w:r>
      <w:r>
        <w:t>s</w:t>
      </w:r>
      <w:r>
        <w:t>klivssentralar gir òg tilbod om meistring av d</w:t>
      </w:r>
      <w:r>
        <w:t>e</w:t>
      </w:r>
      <w:r>
        <w:t>presjon og søvnvanskar i tillegg til hjelp med levevanar som kan styrkje både den fysiske og den psykiske helsa.</w:t>
      </w:r>
    </w:p>
    <w:p w:rsidR="00000000" w:rsidRDefault="00833565" w:rsidP="002E2D50">
      <w:r>
        <w:t xml:space="preserve">Miljøretta tiltak ved utdanningsinstitusjonar som </w:t>
      </w:r>
      <w:r>
        <w:t>høgskular og universitet for å redusere påkje</w:t>
      </w:r>
      <w:r>
        <w:t>n</w:t>
      </w:r>
      <w:r>
        <w:t>nin</w:t>
      </w:r>
      <w:r>
        <w:t>g</w:t>
      </w:r>
      <w:r>
        <w:t>ane på st</w:t>
      </w:r>
      <w:r>
        <w:t>u</w:t>
      </w:r>
      <w:r>
        <w:t>dentane bør vurderast. Arbeidsplassen er ein arena som gjennom tiltak både kan fremje god psykisk helse og hindre at tilsette fell ut av arbeidslivet.</w:t>
      </w:r>
    </w:p>
    <w:p w:rsidR="00000000" w:rsidRDefault="00833565" w:rsidP="002E2D50">
      <w:r>
        <w:t>Landbruket har gjennom satsinga «Inn på tunet</w:t>
      </w:r>
      <w:r>
        <w:t>» (IPT) mellom anna retta seg inn mot personar med psykiske plager og/eller rusmiddelmisbruk. Tenestene og aktivitetane er knytte til garden og til livet og arbeidet der, og å vere saman med dyr kan vere ein del av det pedagogiske og terapeutiske akt</w:t>
      </w:r>
      <w:r>
        <w:t>i</w:t>
      </w:r>
      <w:r>
        <w:t>vitet</w:t>
      </w:r>
      <w:r>
        <w:t>sti</w:t>
      </w:r>
      <w:r>
        <w:t>l</w:t>
      </w:r>
      <w:r>
        <w:t>bodet. Om lag 400 godkjende «Inn på tunet»-gardar er spreidde rundt om i heile Noreg. Det er utarbeidd rettleiande materiell for skular og for a</w:t>
      </w:r>
      <w:r>
        <w:t>r</w:t>
      </w:r>
      <w:r>
        <w:t>beidsførebuande tiltak, og Landbruks- og ma</w:t>
      </w:r>
      <w:r>
        <w:t>t</w:t>
      </w:r>
      <w:r>
        <w:t>departementet skal utarbeide rettleiande materiell som kan gjer</w:t>
      </w:r>
      <w:r>
        <w:t>e «Inn på tunet» synleg for ko</w:t>
      </w:r>
      <w:r>
        <w:t>m</w:t>
      </w:r>
      <w:r>
        <w:t>munale tenester innanfor ps</w:t>
      </w:r>
      <w:r>
        <w:t>y</w:t>
      </w:r>
      <w:r>
        <w:t>kisk helse og rus.</w:t>
      </w:r>
    </w:p>
    <w:p w:rsidR="00000000" w:rsidRDefault="00833565" w:rsidP="002E2D50">
      <w:r>
        <w:t>Eit tilsvarande tilbod frå reindriftsnæringa er «Ut på vidda», som begynte som eit treårig prosjekt (2016–2018) der målet var å etablere tilbod som fremja lær</w:t>
      </w:r>
      <w:r>
        <w:t>ing, meistring, trivsel og tilhøyrsle til samisk kultur, daglegliv og arbeid for folk som trong det. «Ut på vidda» dekte fem reindriftsfylke: Finnmark, Troms, Nordland, Nord-Trøndelag og Sør-Trøndelag. Dette er òg omtalt i kapittel 8.4 under punktet «Landb</w:t>
      </w:r>
      <w:r>
        <w:t>ruks- og matdepart</w:t>
      </w:r>
      <w:r>
        <w:t>e</w:t>
      </w:r>
      <w:r>
        <w:t>mentet».</w:t>
      </w:r>
    </w:p>
    <w:p w:rsidR="00000000" w:rsidRDefault="00833565" w:rsidP="002E2D50">
      <w:pPr>
        <w:pStyle w:val="avsnitt-tittel"/>
      </w:pPr>
      <w:r>
        <w:t>Førebyggje kroppspress</w:t>
      </w:r>
    </w:p>
    <w:p w:rsidR="00000000" w:rsidRDefault="00833565" w:rsidP="002E2D50">
      <w:r>
        <w:t>Barn og unge blir påverka av og gjennom dei sosiale media. Der blir dei eksponerte for eit sterkt utsj</w:t>
      </w:r>
      <w:r>
        <w:t>å</w:t>
      </w:r>
      <w:r>
        <w:t>nadspress og uoppnåelege kroppsideal. Tankar om kropp og utsjånad er viktige risikofaktorar for psyki</w:t>
      </w:r>
      <w:r>
        <w:t>s</w:t>
      </w:r>
      <w:r>
        <w:t>ke plager blant både jenter og gutar. Resultat frå «Ung i Oslo» viser at dobbelt så mange jenter som gutar er misnøgde med utsjånaden sin. Jenter er storforbrukarar av sosiale medium: 27 prosent av jentene bruker sosiale medium meir enn 3 timar dagleg, men</w:t>
      </w:r>
      <w:r>
        <w:t xml:space="preserve"> berre 15 prosent av g</w:t>
      </w:r>
      <w:r>
        <w:t>u</w:t>
      </w:r>
      <w:r>
        <w:t>tane. Dei spurde opplever sosiale medium både som noko positivt og noko negativt: positivt fordi det er ei kjelde til sosiale relasj</w:t>
      </w:r>
      <w:r>
        <w:t>o</w:t>
      </w:r>
      <w:r>
        <w:t xml:space="preserve">nar og positive tilbakemeldingar, samtidig som ein alltid er tilgjengeleg; negativt fordi det er ei </w:t>
      </w:r>
      <w:r>
        <w:t>kjelde til kropp</w:t>
      </w:r>
      <w:r>
        <w:t>s</w:t>
      </w:r>
      <w:r>
        <w:t xml:space="preserve">press og uoppnåelege kroppsideal som kan føre til depressive plager og dårleg sjølvbilete (Eriksen mfl. 2017). Ei nyare undersøking viser at ungdom som bruker sosiale medium ofte, har eit meir negativt kroppsbilete og er meir misnøgde med </w:t>
      </w:r>
      <w:r>
        <w:t>vekta si, noko som igjen heng saman med høgare skår på depre</w:t>
      </w:r>
      <w:r>
        <w:t>s</w:t>
      </w:r>
      <w:r>
        <w:t>sive symptom (Kelly mfl. 2018).</w:t>
      </w:r>
    </w:p>
    <w:p w:rsidR="00000000" w:rsidRDefault="00833565" w:rsidP="002E2D50">
      <w:r>
        <w:t>Barne- og likestillingsdepartementet har i samarbeid med Helse- og omsorgsdepartementet sett i gang eit arbeid for å førebyggje kroppspress blant barn og unge. Det</w:t>
      </w:r>
      <w:r>
        <w:t xml:space="preserve"> har vore arrangert møte med bloggarar og andre påverkarar for å setje kroppspress på saklista. Medietilsynet har i samarbeid med Forbrukartilsynet utarbeidd utkast til etiske re</w:t>
      </w:r>
      <w:r>
        <w:t>t</w:t>
      </w:r>
      <w:r>
        <w:t xml:space="preserve">ningslinjer mot kroppspress i sosiale medium som skal gjelde for påverkarar, </w:t>
      </w:r>
      <w:r>
        <w:t>nettverk og annonsørar. Dei e</w:t>
      </w:r>
      <w:r>
        <w:t>n</w:t>
      </w:r>
      <w:r>
        <w:t>delege etiske retningslinjene skal aktørane sjølve setje opp. Aktørane skal òg handheve retningslinjene, og det blir derfor arbeidd med å opprette eit fagleg utval for marknadsføring gjennom påverkarar etter modell av Ma</w:t>
      </w:r>
      <w:r>
        <w:t>t</w:t>
      </w:r>
      <w:r>
        <w:t>vareb</w:t>
      </w:r>
      <w:r>
        <w:t>ransjens Faglige Utvalg. Andre tiltak er under planlegging.</w:t>
      </w:r>
    </w:p>
    <w:p w:rsidR="00000000" w:rsidRDefault="00833565" w:rsidP="002E2D50">
      <w:pPr>
        <w:pStyle w:val="Overskrift3"/>
      </w:pPr>
      <w:r>
        <w:lastRenderedPageBreak/>
        <w:t>Fremje livskvalitet og psykisk helse gjennom gode levevanar</w:t>
      </w:r>
    </w:p>
    <w:p w:rsidR="00000000" w:rsidRDefault="00833565" w:rsidP="002E2D50">
      <w:r>
        <w:t>Summen av levevanane til enkeltmennesket, mellom anna kosthald, søvnvanar, fysisk aktivitet, rusmi</w:t>
      </w:r>
      <w:r>
        <w:t>d</w:t>
      </w:r>
      <w:r>
        <w:t>delbruk og sosialt liv, v</w:t>
      </w:r>
      <w:r>
        <w:t>erkar inn på den psykiske helsa. Gjennom pakkeforløp for psykisk helse og rus skal somatisk helse og gode levevanar varetakast betre enn i dag. Det er utarbeidd ti</w:t>
      </w:r>
      <w:r>
        <w:t>l</w:t>
      </w:r>
      <w:r>
        <w:t>rådingar om korleis dette skal gjerast. Utgreiing av ulike risikoområde, til dømes psykososi</w:t>
      </w:r>
      <w:r>
        <w:t>alt stress og einsemd, er inna</w:t>
      </w:r>
      <w:r>
        <w:t>r</w:t>
      </w:r>
      <w:r>
        <w:t>beidd i alle pakkeforløpa. Tiltaka har som mål å medverke til betre helse, auka livskvalitet og høgare lev</w:t>
      </w:r>
      <w:r>
        <w:t>e</w:t>
      </w:r>
      <w:r>
        <w:t>alder for pasientgruppa.</w:t>
      </w:r>
    </w:p>
    <w:p w:rsidR="00000000" w:rsidRDefault="00833565" w:rsidP="002E2D50">
      <w:r>
        <w:t>Ei rekkje studiar dei seinare åra tyder på at kostråda som er utarbeidde for betre fysisk hel</w:t>
      </w:r>
      <w:r>
        <w:t>se, òg har effekt på den psykiske helsa. Studiar som har sett på inntak av omega-3-feittsyrer og middelhav</w:t>
      </w:r>
      <w:r>
        <w:t>s</w:t>
      </w:r>
      <w:r>
        <w:t>kosthald, har vist samanhengar med psykisk helse og mogleg redusert risiko for depresjon. Fysisk aktivitet er i dag rekna som eit godt dokume</w:t>
      </w:r>
      <w:r>
        <w:t>n</w:t>
      </w:r>
      <w:r>
        <w:t>tert be</w:t>
      </w:r>
      <w:r>
        <w:t>handlingstiltak for milde og moderate depr</w:t>
      </w:r>
      <w:r>
        <w:t>e</w:t>
      </w:r>
      <w:r>
        <w:t>sjonar, men òg for angst. Fysisk aktivitet kan også ha føreby</w:t>
      </w:r>
      <w:r>
        <w:t>g</w:t>
      </w:r>
      <w:r>
        <w:t>gjande effekt på milde depresjonar og angst.</w:t>
      </w:r>
    </w:p>
    <w:p w:rsidR="00000000" w:rsidRDefault="00833565" w:rsidP="002E2D50">
      <w:r>
        <w:t>Vi må nå ut til befolkninga med kunnskapen vi har i dag om samanhengane mellom levevanar og ps</w:t>
      </w:r>
      <w:r>
        <w:t>y</w:t>
      </w:r>
      <w:r>
        <w:t>kisk helse,</w:t>
      </w:r>
      <w:r>
        <w:t xml:space="preserve"> og vi må summere opp kjend kunnskap og setje i gang ny forsking på område der vi manglar slik kunnskap. Som ledd i oppfølginga av Nasjonal handlingsplan for bedre kosthold i befolkningen (2017–2021) har Folkehelsei</w:t>
      </w:r>
      <w:r>
        <w:t>n</w:t>
      </w:r>
      <w:r>
        <w:t>stituttet fått i oppdrag å samle informa</w:t>
      </w:r>
      <w:r>
        <w:t>sjon for å a</w:t>
      </w:r>
      <w:r>
        <w:t>v</w:t>
      </w:r>
      <w:r>
        <w:t>dekkje område der det er behov for meir kunnskap om sama</w:t>
      </w:r>
      <w:r>
        <w:t>n</w:t>
      </w:r>
      <w:r>
        <w:t>hengen mellom kosthald og psykisk helse.</w:t>
      </w:r>
    </w:p>
    <w:p w:rsidR="00000000" w:rsidRDefault="00833565" w:rsidP="002E2D50">
      <w:r>
        <w:t>Helsedirektoratet har utarbeidd ei ny side på helsenorge.no, «Bare du», med gode kvardagsråd, appar og andre verktøy som kan hjelpe den enkelte m</w:t>
      </w:r>
      <w:r>
        <w:t>ed å leggje seg til vanar som er bra for både den fysiske og den psykiske helsa.</w:t>
      </w:r>
    </w:p>
    <w:p w:rsidR="00000000" w:rsidRDefault="00833565" w:rsidP="002E2D50">
      <w:r>
        <w:t>Søvnvanskar har blitt eit aukande folkehelseproblem dei seinare åra, og stadig fleire studiar viser at søvnvanskar er ein sterk risikofaktor når det gjeld å utvikle både psyki</w:t>
      </w:r>
      <w:r>
        <w:t>ske lidingar og smertelidingar, jf. kapittel 6.8 om søvn.</w:t>
      </w:r>
    </w:p>
    <w:p w:rsidR="00000000" w:rsidRDefault="00833565" w:rsidP="002E2D50">
      <w:pPr>
        <w:pStyle w:val="Overskrift3"/>
      </w:pPr>
      <w:r>
        <w:t>Førebyggje sjølvmord og sjølvmordsforsøk i befolkninga</w:t>
      </w:r>
    </w:p>
    <w:p w:rsidR="00000000" w:rsidRDefault="00833565" w:rsidP="002E2D50">
      <w:r>
        <w:t>Dei siste 15–20 åra har sjølvmordstala i Noreg lege relativt stabilt på om lag 12 sjølvmord per 100 000 innbyggjarar. I 2017 blei d</w:t>
      </w:r>
      <w:r>
        <w:t>et registrert 593 sjølvmord hos menn og kvinner (Dødsårsak</w:t>
      </w:r>
      <w:r>
        <w:t>s</w:t>
      </w:r>
      <w:r>
        <w:t>registeret, FHI). Rundt 60 prosent av alle sjølvmord skjer i aldersgruppene under 50 år, og sjølvmord fører derfor til mange tapte leveår i befolkninga. Blant barn under 15 år er sjølvmord svært sj</w:t>
      </w:r>
      <w:r>
        <w:t>eldan (Folkehelseinstituttet 2018a). Sjølvmord er mindre utbreidd i innvandrarbefolkninga enn i befol</w:t>
      </w:r>
      <w:r>
        <w:t>k</w:t>
      </w:r>
      <w:r>
        <w:t>ninga elles, men utlandsfødde med minst éin norskfødd forelder har vist seg å ha høgare sjøl</w:t>
      </w:r>
      <w:r>
        <w:t>v</w:t>
      </w:r>
      <w:r>
        <w:t xml:space="preserve">mordsrisiko. Rapporteringa av sjølvmord er mykje betre i dag </w:t>
      </w:r>
      <w:r>
        <w:t>enn tidlegare, men ei systematisk underrapportering av skjulte sjølvmord, som død</w:t>
      </w:r>
      <w:r>
        <w:t>s</w:t>
      </w:r>
      <w:r>
        <w:t>fall i trafikken, overdosar, forgiftingar og andre dødsulykker, er ikkje usannsynleg.</w:t>
      </w:r>
    </w:p>
    <w:p w:rsidR="00000000" w:rsidRDefault="00833565" w:rsidP="002E2D50">
      <w:r>
        <w:t>Vi har ingen sikker kunnskap om kor utbreidd det er med sjølvmordsforsøk, men går ut frå</w:t>
      </w:r>
      <w:r>
        <w:t xml:space="preserve"> at det er omkring ti sjølvmordsforsøk for kvart sjølvmord. Risikofaktorane for sjølvmord er samansette og heng mellom anna saman med alvorleg psykisk liding og ein del personlegdomsforstyrringar, men òg med annan alvorleg sjukdom med dårleg prognose og/el</w:t>
      </w:r>
      <w:r>
        <w:t>ler store smerter. Alkohol- og rusmi</w:t>
      </w:r>
      <w:r>
        <w:t>d</w:t>
      </w:r>
      <w:r>
        <w:t>delmisbruk aukar risikoen vesentleg, særlig i komb</w:t>
      </w:r>
      <w:r>
        <w:t>i</w:t>
      </w:r>
      <w:r>
        <w:t>nasjon med ei psykisk liding eller personle</w:t>
      </w:r>
      <w:r>
        <w:t>g</w:t>
      </w:r>
      <w:r>
        <w:t>domsforstyrring. Tidlegare sjølvmordsforsøk er òg ein klar risik</w:t>
      </w:r>
      <w:r>
        <w:t>o</w:t>
      </w:r>
      <w:r>
        <w:t xml:space="preserve">faktor for sjølvmord, og risikoen er </w:t>
      </w:r>
      <w:r>
        <w:lastRenderedPageBreak/>
        <w:t>høgast første tida ett</w:t>
      </w:r>
      <w:r>
        <w:t>er eit sjølvmordsforsøk. Ei rekkje psykososiale tilhøve, som langvarig stress, negative livshendingar, som tap av ektefelle, samlivsproblem eller store økonomiske pr</w:t>
      </w:r>
      <w:r>
        <w:t>o</w:t>
      </w:r>
      <w:r>
        <w:t>blem, kan òg auke sjølvmordsrisikoen hos utsette personar. Viktige beskyttande faktorar er</w:t>
      </w:r>
      <w:r>
        <w:t xml:space="preserve"> mellom anna god sjølvkjensle, god sosial støtte og nære rel</w:t>
      </w:r>
      <w:r>
        <w:t>a</w:t>
      </w:r>
      <w:r>
        <w:t>sjonar, religiøs tilhøyrsle og tilgang til helsepersonell med kompetanse på sjøl</w:t>
      </w:r>
      <w:r>
        <w:t>v</w:t>
      </w:r>
      <w:r>
        <w:t>mordsrisiko (Folkehels</w:t>
      </w:r>
      <w:r>
        <w:t>e</w:t>
      </w:r>
      <w:r>
        <w:t xml:space="preserve">instituttet 2018d). Ein nyare studie frå USA viser at auka utbreiing av depressive symptom </w:t>
      </w:r>
      <w:r>
        <w:t>og sjøl</w:t>
      </w:r>
      <w:r>
        <w:t>v</w:t>
      </w:r>
      <w:r>
        <w:t>mordsåtferd heng saman med auka skjermbruk blant unge i alderen 13 til 18 år (Twenge mfl. 2018), men det er usikkert om noko tilsvarande gjeld for Noreg.</w:t>
      </w:r>
    </w:p>
    <w:p w:rsidR="00000000" w:rsidRDefault="00833565" w:rsidP="002E2D50">
      <w:r>
        <w:t>Vi veit lite om omfanget av sjølvmord i den samiske befolkninga, men forsking tyder på at risi</w:t>
      </w:r>
      <w:r>
        <w:t>koen for sjølvmord er høgare blant samiske menn enn blant ikkje-samar. For kvinner er risikoen på nivå med b</w:t>
      </w:r>
      <w:r>
        <w:t>e</w:t>
      </w:r>
      <w:r>
        <w:t>folkninga elles. SANKS og Samerådet har samarbeidd om ein plan for å førebyggje sjøl</w:t>
      </w:r>
      <w:r>
        <w:t>v</w:t>
      </w:r>
      <w:r>
        <w:t>mord blant samar i Noreg, Sverige og Finland. Planen blei utgi</w:t>
      </w:r>
      <w:r>
        <w:t>tt i 2017. Formålet med planen er å setje søkjelys på sjøl</w:t>
      </w:r>
      <w:r>
        <w:t>v</w:t>
      </w:r>
      <w:r>
        <w:t>mordsproblematikk blant samar og i</w:t>
      </w:r>
      <w:r>
        <w:t>n</w:t>
      </w:r>
      <w:r>
        <w:t>spirere til diskusjon og handling både i og utanfor det samiske samfunnet. Strategiane i planen er å rekne som tilrådingar til alle samfunnsa</w:t>
      </w:r>
      <w:r>
        <w:t>k</w:t>
      </w:r>
      <w:r>
        <w:t>tørar som arbeider m</w:t>
      </w:r>
      <w:r>
        <w:t>ed å førebyggje og forhindre sjølvmord i dei samiske områda</w:t>
      </w:r>
    </w:p>
    <w:p w:rsidR="00000000" w:rsidRDefault="00833565" w:rsidP="002E2D50">
      <w:r>
        <w:t>Sjølvmord har store konsekvensar for familien, for andre nærståande og for samfunnet elles. Om vi reknar ti e</w:t>
      </w:r>
      <w:r>
        <w:t>t</w:t>
      </w:r>
      <w:r>
        <w:t>terlatne per sjølvmord, får vi 5000–6000 nye etterlatne i Noreg kvart år. Etterlatne v</w:t>
      </w:r>
      <w:r>
        <w:t>ed sjøl</w:t>
      </w:r>
      <w:r>
        <w:t>v</w:t>
      </w:r>
      <w:r>
        <w:t>mord får ofte auka påkjenningar både på psykisk og fysisk helse, og dei føler seg ofte meir einsame og isolerte enn etterlatne ved annan brå død, til dømes ulykker. Mange etterlatne ved sjølvmord fungerer vesentleg dårlegare sosialt enn ette</w:t>
      </w:r>
      <w:r>
        <w:t>r</w:t>
      </w:r>
      <w:r>
        <w:t xml:space="preserve">latne </w:t>
      </w:r>
      <w:r>
        <w:t>ved naturlege dødsfall. Personar som opplever sjølvmord blant nærståande, har sjølve større risiko for sjølvmordsåtferd (særleg tankar og forsøk) enn etter tap ved n</w:t>
      </w:r>
      <w:r>
        <w:t>a</w:t>
      </w:r>
      <w:r>
        <w:t>turleg død (Helsedirektoratet 2011).</w:t>
      </w:r>
    </w:p>
    <w:p w:rsidR="00000000" w:rsidRDefault="00833565" w:rsidP="002E2D50">
      <w:r>
        <w:t>I det førebyggjande arbeidet skil ein mellom tiltak s</w:t>
      </w:r>
      <w:r>
        <w:t>om skal fremje meistring og god psykisk helse i befolkninga, og tiltak retta mot risikogrupper. Intervensjonsstudiar har vist at redusert tilgang på våpen og gift kan redusere sjølvmordstala. Sikring av bruer, opplysningsprogram på skular og a</w:t>
      </w:r>
      <w:r>
        <w:t>r</w:t>
      </w:r>
      <w:r>
        <w:t>beidsplassar</w:t>
      </w:r>
      <w:r>
        <w:t xml:space="preserve"> og kunnskapsformidling om sjølvmordsåtferd er andre viktige førebyggjande tiltak (Folkehelseinstituttet 2018a).</w:t>
      </w:r>
    </w:p>
    <w:p w:rsidR="00000000" w:rsidRDefault="00833565" w:rsidP="002E2D50">
      <w:r>
        <w:t>Regjeringa vil utarbeide ein ny handlingsplan for sjølvmordsførebygging. Planen skal byggje på</w:t>
      </w:r>
      <w:r>
        <w:t xml:space="preserve"> eit kunnskap</w:t>
      </w:r>
      <w:r>
        <w:t>s</w:t>
      </w:r>
      <w:r>
        <w:t>grunnlag om tiltak med dokumentert effekt. Folkehelseinstituttet har fått i oppdrag å utarbeide kunnskapsgrun</w:t>
      </w:r>
      <w:r>
        <w:t>n</w:t>
      </w:r>
      <w:r>
        <w:t>laget, som skal vere retta både mot befolkninga generelt og mot risik</w:t>
      </w:r>
      <w:r>
        <w:t>o</w:t>
      </w:r>
      <w:r>
        <w:t xml:space="preserve">gruppene, og skal gjennomgå tiltak for å førebyggje sjølvmord </w:t>
      </w:r>
      <w:r>
        <w:t>blant personar som er innlagde i psykisk helsevern eller på anna vis er i kontakt med hels</w:t>
      </w:r>
      <w:r>
        <w:t>e</w:t>
      </w:r>
      <w:r>
        <w:t>tenesta.</w:t>
      </w:r>
    </w:p>
    <w:p w:rsidR="00000000" w:rsidRDefault="00833565" w:rsidP="002E2D50">
      <w:pPr>
        <w:pStyle w:val="tittel-ramme"/>
      </w:pPr>
      <w:r>
        <w:t>Fremje livskvalitet og god psykisk helse i befolkninga</w:t>
      </w:r>
    </w:p>
    <w:p w:rsidR="00000000" w:rsidRDefault="00833565" w:rsidP="002E2D50">
      <w:pPr>
        <w:pStyle w:val="avsnitt-undertittel"/>
      </w:pPr>
      <w:r>
        <w:t>Regjeringa vil</w:t>
      </w:r>
    </w:p>
    <w:p w:rsidR="00000000" w:rsidRDefault="00833565" w:rsidP="002E2D50">
      <w:pPr>
        <w:pStyle w:val="Liste"/>
      </w:pPr>
      <w:r>
        <w:t>følgje opp regjeringa sin strategi for god psykisk helse «Mestre</w:t>
      </w:r>
      <w:r>
        <w:t xml:space="preserve"> hele livet» (2017–2022)</w:t>
      </w:r>
    </w:p>
    <w:p w:rsidR="00000000" w:rsidRDefault="00833565" w:rsidP="002E2D50">
      <w:pPr>
        <w:pStyle w:val="Liste"/>
      </w:pPr>
      <w:r>
        <w:t>vurdere korleis data om livskvalitet kan gjerast best mogleg tilgjengelege</w:t>
      </w:r>
    </w:p>
    <w:p w:rsidR="00000000" w:rsidRDefault="00833565" w:rsidP="002E2D50">
      <w:pPr>
        <w:pStyle w:val="Liste"/>
      </w:pPr>
      <w:r>
        <w:t>førebyggje kroppspress ved å leggje til rette for det vidare arbeidet med etiske retningslinjer for p</w:t>
      </w:r>
      <w:r>
        <w:t>å</w:t>
      </w:r>
      <w:r>
        <w:t>ve</w:t>
      </w:r>
      <w:r>
        <w:t>r</w:t>
      </w:r>
      <w:r>
        <w:t>karar, nettverk og annonsørar</w:t>
      </w:r>
    </w:p>
    <w:p w:rsidR="00000000" w:rsidRDefault="00833565" w:rsidP="002E2D50">
      <w:pPr>
        <w:pStyle w:val="Liste"/>
      </w:pPr>
      <w:r>
        <w:t>samanfatt</w:t>
      </w:r>
      <w:r>
        <w:t>e kjend kunnskap og setje i verk forsking om kva levevanar har å seie for psykisk helse</w:t>
      </w:r>
    </w:p>
    <w:p w:rsidR="00000000" w:rsidRDefault="00833565" w:rsidP="002E2D50">
      <w:pPr>
        <w:pStyle w:val="Liste"/>
      </w:pPr>
      <w:r>
        <w:lastRenderedPageBreak/>
        <w:t>utvikle og tilpasse verktøy og metodar for å integrere omsynet til levekår, helse og livskv</w:t>
      </w:r>
      <w:r>
        <w:t>a</w:t>
      </w:r>
      <w:r>
        <w:t>litet hos in</w:t>
      </w:r>
      <w:r>
        <w:t>n</w:t>
      </w:r>
      <w:r>
        <w:t>vandrarar i lokalt folkehelsearbeid</w:t>
      </w:r>
    </w:p>
    <w:p w:rsidR="00000000" w:rsidRDefault="00833565" w:rsidP="002E2D50">
      <w:pPr>
        <w:pStyle w:val="Liste"/>
      </w:pPr>
      <w:r>
        <w:t>utarbeide ein ny ha</w:t>
      </w:r>
      <w:r>
        <w:t>ndlingsplan for å førebyggje sjølvmord</w:t>
      </w:r>
    </w:p>
    <w:p w:rsidR="00000000" w:rsidRDefault="00833565">
      <w:pPr>
        <w:pStyle w:val="Ramme-slutt"/>
        <w:rPr>
          <w:sz w:val="26"/>
          <w:szCs w:val="26"/>
        </w:rPr>
      </w:pPr>
      <w:r>
        <w:rPr>
          <w:sz w:val="26"/>
          <w:szCs w:val="26"/>
        </w:rPr>
        <w:t>[Boks slutt]</w:t>
      </w:r>
    </w:p>
    <w:p w:rsidR="00000000" w:rsidRDefault="00833565" w:rsidP="002E2D50">
      <w:pPr>
        <w:pStyle w:val="Overskrift2"/>
      </w:pPr>
      <w:r>
        <w:t>Aldersvennleg samfunn</w:t>
      </w:r>
    </w:p>
    <w:p w:rsidR="00000000" w:rsidRDefault="00833565" w:rsidP="002E2D50">
      <w:r>
        <w:t>Noreg har ei av dei yngste befolkningane i Europa, men folketalsframskrivingar frå SSB viser at eldre kjem til å</w:t>
      </w:r>
      <w:r>
        <w:t xml:space="preserve"> utgjere ein aukande del av befolkninga i tida framover: I 2016 var 11 prosent over 70 år, i 2060 kan talet vere 19 prosent. Alle kommunar får fleire eldre innbyggjarar, men den relative auken blir ikkje lik overalt. Særleg i mindre kommunar i distrikta er</w:t>
      </w:r>
      <w:r>
        <w:t xml:space="preserve"> allereie over 25 prosent av innbyggjarane over 67 år (Syse og Rogne 2017).</w:t>
      </w:r>
    </w:p>
    <w:p w:rsidR="00000000" w:rsidRDefault="00833565" w:rsidP="002E2D50">
      <w:r>
        <w:t xml:space="preserve">Det er positivt at vi lever lenger og blir fleire eldre. Det er eit resultat av at samfunnet har teke hand om helsa og levekåra til befolkninga på ein god måte. Dei fleste eldre i </w:t>
      </w:r>
      <w:r>
        <w:t>Noreg lever gode liv. Mange er aktive og deltek i sos</w:t>
      </w:r>
      <w:r>
        <w:t>i</w:t>
      </w:r>
      <w:r>
        <w:t>ale fellesskap på jobben, i frivillig arbeid, for familie og venner eller i nærmiljøet. Likevel kan ei aldrande b</w:t>
      </w:r>
      <w:r>
        <w:t>e</w:t>
      </w:r>
      <w:r>
        <w:t>folkning bli ei utfordring framover. Med fleire eldre kan vi vente at fleire møter helse</w:t>
      </w:r>
      <w:r>
        <w:t>utfordringar som melder seg i høg alder. Det inneber auka utgifter i helse- og omsorgssektoren og auka pensjonsutgifter for staten. Perspe</w:t>
      </w:r>
      <w:r>
        <w:t>k</w:t>
      </w:r>
      <w:r>
        <w:t>tivme</w:t>
      </w:r>
      <w:r>
        <w:t>l</w:t>
      </w:r>
      <w:r>
        <w:t>dinga (Meld. St. 29 (2016–2017)) peiker på at vi må arbe</w:t>
      </w:r>
      <w:r>
        <w:t>i</w:t>
      </w:r>
      <w:r>
        <w:t>de lenger, og at samfunnet bør leggje til rette for at</w:t>
      </w:r>
      <w:r>
        <w:t xml:space="preserve"> eldre kan vere friske og sjølvstendige lengst mogleg. Det er bra for livskvaliteten deira, og det er bra for ber</w:t>
      </w:r>
      <w:r>
        <w:t>e</w:t>
      </w:r>
      <w:r>
        <w:t>krafta i samfunnet.</w:t>
      </w:r>
    </w:p>
    <w:p w:rsidR="00000000" w:rsidRDefault="00833565" w:rsidP="002E2D50">
      <w:r>
        <w:t>Våren 2018 la regjeringa fram Meld. St. 15 (2017–2018) «Leve hele livet – En kvalitetsreform for el</w:t>
      </w:r>
      <w:r>
        <w:t>d</w:t>
      </w:r>
      <w:r>
        <w:t>re». I me</w:t>
      </w:r>
      <w:r>
        <w:t>l</w:t>
      </w:r>
      <w:r>
        <w:t>dinga er det</w:t>
      </w:r>
      <w:r>
        <w:t xml:space="preserve"> vist til tiltak som gjer at eldre kan meistre livet lenger og vere trygge på at dei får god hjelp når dei treng det, at pårørande kan hjelpe til utan å bli utslitne, og at tilsette kan bruke komp</w:t>
      </w:r>
      <w:r>
        <w:t>e</w:t>
      </w:r>
      <w:r>
        <w:t>tansen sin i tenestene. Me</w:t>
      </w:r>
      <w:r>
        <w:t>l</w:t>
      </w:r>
      <w:r>
        <w:t>dinga er mest innretta på å skap</w:t>
      </w:r>
      <w:r>
        <w:t>e eit meir aldersvennleg Noreg og å finne nye og innovative løysingar på dei kv</w:t>
      </w:r>
      <w:r>
        <w:t>a</w:t>
      </w:r>
      <w:r>
        <w:t>litative utfordringane i samband med akt</w:t>
      </w:r>
      <w:r>
        <w:t>i</w:t>
      </w:r>
      <w:r>
        <w:t>vitet og fellesskap, mat og måltid, helsehjelp, samanheng og overgangar i t</w:t>
      </w:r>
      <w:r>
        <w:t>e</w:t>
      </w:r>
      <w:r>
        <w:t>nestene. For å bidra til skape eit meir aldersvennleg samfu</w:t>
      </w:r>
      <w:r>
        <w:t>nn skal det etablerast eit nasjonalt program for eit a</w:t>
      </w:r>
      <w:r>
        <w:t>l</w:t>
      </w:r>
      <w:r>
        <w:t>dersvennleg Noreg.</w:t>
      </w:r>
    </w:p>
    <w:p w:rsidR="00000000" w:rsidRDefault="00833565" w:rsidP="002E2D50">
      <w:r>
        <w:t>I «Flere år – flere muligheter. Regjeringens strategi for et aldersvennlig samfunn», er det lagt vekt på verdien av sunn og aktiv aldring og på behovet for å fjerne unødige hinder, s</w:t>
      </w:r>
      <w:r>
        <w:t>lik at eldre lettare kan delta i arbeids- og sa</w:t>
      </w:r>
      <w:r>
        <w:t>m</w:t>
      </w:r>
      <w:r>
        <w:t>funnsliv. Regjeringa vil fjerne diskriminering og fremje universell utforming i bygg, ut</w:t>
      </w:r>
      <w:r>
        <w:t>e</w:t>
      </w:r>
      <w:r>
        <w:t>rom og transportmiddel, og i måten teknologi og digitale verktøy fungerer på. Strategien er i tråd med dette. Eldrepoli</w:t>
      </w:r>
      <w:r>
        <w:t>tikken skal òg by</w:t>
      </w:r>
      <w:r>
        <w:t>g</w:t>
      </w:r>
      <w:r>
        <w:t>gje på visjonen om eit samfunn der alle får sjansen. Kommunenes pla</w:t>
      </w:r>
      <w:r>
        <w:t>n</w:t>
      </w:r>
      <w:r>
        <w:t>legging og tiltak for en aldrende befol</w:t>
      </w:r>
      <w:r>
        <w:t>k</w:t>
      </w:r>
      <w:r>
        <w:t>ning viser at det er store variasjonar i kor godt kommunane pla</w:t>
      </w:r>
      <w:r>
        <w:t>n</w:t>
      </w:r>
      <w:r>
        <w:t>legg for ei aldrande befolkning i eit folkehels</w:t>
      </w:r>
      <w:r>
        <w:t>e</w:t>
      </w:r>
      <w:r>
        <w:t>perspektiv (Helges</w:t>
      </w:r>
      <w:r>
        <w:t>en og He</w:t>
      </w:r>
      <w:r>
        <w:t>r</w:t>
      </w:r>
      <w:r>
        <w:t>lofson 2017). «Lytt til senior</w:t>
      </w:r>
      <w:r>
        <w:t>e</w:t>
      </w:r>
      <w:r>
        <w:t>ne! En medvirkningsmodell for aldersvennlige loka</w:t>
      </w:r>
      <w:r>
        <w:t>l</w:t>
      </w:r>
      <w:r>
        <w:t>samfunn» (Vestby mfl. 2017)) refererer ein pilotstudie om bruk av dialog med eldre innbyggjarar og bruk av den d</w:t>
      </w:r>
      <w:r>
        <w:t>i</w:t>
      </w:r>
      <w:r>
        <w:t>gitale medverknadsmetoden «Seniortråkk». Forsøket vis</w:t>
      </w:r>
      <w:r>
        <w:t>er at når eldre får seie frå om kva tilbod som er viktige for dei, og kva som fungerer og ikkje, får kommunen betre informasjon. Samtidig blir dei eldre meir klar over kva kvalitetar i nærmiljøet dei treng for å kunne leve meir aktive liv. Metoden skal prø</w:t>
      </w:r>
      <w:r>
        <w:t>vast ut på eldre som bur på institusjon.</w:t>
      </w:r>
    </w:p>
    <w:p w:rsidR="00000000" w:rsidRDefault="00833565" w:rsidP="002E2D50">
      <w:pPr>
        <w:pStyle w:val="tittel-ramme"/>
      </w:pPr>
      <w:r>
        <w:lastRenderedPageBreak/>
        <w:t>Meistrings- og motivasjonskonseptet i Bærum kommune</w:t>
      </w:r>
    </w:p>
    <w:p w:rsidR="00000000" w:rsidRDefault="00833565" w:rsidP="002E2D50">
      <w:r>
        <w:t>Meistrings- og motivasjonskonseptet i Bærum kommune starta opp ved ti omsorgsbustader i 2015 etter eit vellykka pilotprosjekt i samarbeid med Høy</w:t>
      </w:r>
      <w:r>
        <w:t>skolen Diakonova. Bebuarane fekk tilbod om eit seks v</w:t>
      </w:r>
      <w:r>
        <w:t>e</w:t>
      </w:r>
      <w:r>
        <w:t>kers kurs som bestod av undervisning éin gong i veka om helserelaterte tema og styrke- og balansetr</w:t>
      </w:r>
      <w:r>
        <w:t>e</w:t>
      </w:r>
      <w:r>
        <w:t>ning to gonger i veka. Etter seks veker var det stor forbetring på dei fysiske testane på styrke og ba</w:t>
      </w:r>
      <w:r>
        <w:t>lanse. Delt</w:t>
      </w:r>
      <w:r>
        <w:t>a</w:t>
      </w:r>
      <w:r>
        <w:t>karane scora òg betre på sjølvvurdert fysisk form og på subjektiv vurdering av generell helse.</w:t>
      </w:r>
    </w:p>
    <w:p w:rsidR="00000000" w:rsidRDefault="00833565" w:rsidP="002E2D50">
      <w:r>
        <w:t xml:space="preserve">Styrke- og balansetrening, leidd av fysioterapeut, er vidareført i alle omsorgsbustadene, og er eit fast tilbod to gonger i veka. Alle bebuarane som </w:t>
      </w:r>
      <w:r>
        <w:t>ønskjer det, kan delta. Det er eit populært tilbod, og mange av bebuarane s</w:t>
      </w:r>
      <w:r>
        <w:t>y</w:t>
      </w:r>
      <w:r>
        <w:t>nest treninga er noko av det viktigaste dei gjer. Kursdeltakarane har uttrykt at dei har nytte av å delta på kurset, men at dei treng hjelp til å setje seg mål og vidareføre måla i</w:t>
      </w:r>
      <w:r>
        <w:t xml:space="preserve"> kvardagen, jf.Kvardagsmeistring. Nytten er til dømes uttrykt som at det sosiale fellesskapet blei viktig for deltakarane fordi dei fekk fleire å snakke med og meir å sjå fram til.</w:t>
      </w:r>
    </w:p>
    <w:p w:rsidR="00000000" w:rsidRDefault="00833565">
      <w:pPr>
        <w:pStyle w:val="Ramme-slutt"/>
        <w:rPr>
          <w:sz w:val="26"/>
          <w:szCs w:val="26"/>
        </w:rPr>
      </w:pPr>
      <w:r>
        <w:rPr>
          <w:sz w:val="26"/>
          <w:szCs w:val="26"/>
        </w:rPr>
        <w:t>[Boks slutt]</w:t>
      </w:r>
    </w:p>
    <w:p w:rsidR="00000000" w:rsidRDefault="00833565" w:rsidP="00524022">
      <w:pPr>
        <w:pStyle w:val="Overskrift3"/>
        <w:numPr>
          <w:ilvl w:val="2"/>
          <w:numId w:val="25"/>
        </w:numPr>
      </w:pPr>
      <w:r>
        <w:t>Helse og livskvalitet i eldrebefolkninga</w:t>
      </w:r>
    </w:p>
    <w:p w:rsidR="00000000" w:rsidRDefault="00833565" w:rsidP="002E2D50">
      <w:r>
        <w:t>Livskvaliteten heng saman med helsetilstanden og lokalsamfunnet ein lever i, men òg med andre faktorar som påverkar om ein opplever velvære og meistring og er tilfreds med livet. Både unge og gamle ser på helsa og familien som viktigast for livskvaliteten.</w:t>
      </w:r>
      <w:r>
        <w:t xml:space="preserve"> Seks av ti 80-åringar vurderer si eiga helse som god eller svært god (Otnes 2017). Sjølv om sjukdom gjer seg meir gjeldande med alderen, har talet på eldre med hjelpebehov relativt sett gått noko ned eller vore stabilt dei siste 20 til 30 åra, viser fleir</w:t>
      </w:r>
      <w:r>
        <w:t>e helse- og lev</w:t>
      </w:r>
      <w:r>
        <w:t>e</w:t>
      </w:r>
      <w:r>
        <w:t>kårsundersøkingar. Halvparten av alle 80–89-åringar har ikkje brukt o</w:t>
      </w:r>
      <w:r>
        <w:t>m</w:t>
      </w:r>
      <w:r>
        <w:t>sorgstenester i 2017, noko som tyder på at mange eldre klarer seg utan slike tenester (Haugstveit mfl. 2019). Det er store forskjellar i forventa levealder blant eldre. I</w:t>
      </w:r>
      <w:r>
        <w:t xml:space="preserve"> grupper med lengre utdanning og god økonomi er levealderen høgare enn i grupper med lågare utdanning og dårlegare økonomi. Fleire eldre enn før rapporterer at dei har god funksjonsevne og klarer utfordringane i kvardagen. Men mange lever lenge med kronisk</w:t>
      </w:r>
      <w:r>
        <w:t>e sjukdommar og funksjonssvikt, og mange opplever sosial isolasjon og einsemd, jf. kapittel 3. Kvinner opplever depr</w:t>
      </w:r>
      <w:r>
        <w:t>e</w:t>
      </w:r>
      <w:r>
        <w:t>sjon, angst og einsemd oftare enn menn, spesielt i eldre år. Årsaka ligg både i at kvinner er meir tilbøy</w:t>
      </w:r>
      <w:r>
        <w:t>e</w:t>
      </w:r>
      <w:r>
        <w:t>lege til å oppleve og uttrykkje v</w:t>
      </w:r>
      <w:r>
        <w:t>anskelege kjensler, og at dei oftare bur åleine og oftare har svekt helse i eldre år (Thorsen og Clausen 2005).</w:t>
      </w:r>
    </w:p>
    <w:p w:rsidR="00000000" w:rsidRDefault="00833565" w:rsidP="002E2D50">
      <w:r>
        <w:t>Blant innvandrarar er det fleire eldre som kjenner seg einsame. Migrasjon medfører at ein forlèt ve</w:t>
      </w:r>
      <w:r>
        <w:t>l</w:t>
      </w:r>
      <w:r>
        <w:t xml:space="preserve">kjende stader og menneske og mister sosiale </w:t>
      </w:r>
      <w:r>
        <w:t>fellesskap der ein deler språk og forståing med fleirtalet av befolkninga. I tillegg kan migrasjon føre til at ein mister tidlegare roller og funksjonar, både på arbeid</w:t>
      </w:r>
      <w:r>
        <w:t>s</w:t>
      </w:r>
      <w:r>
        <w:t>marknaden, i nærmiljøet og i net</w:t>
      </w:r>
      <w:r>
        <w:t>t</w:t>
      </w:r>
      <w:r>
        <w:t>verket. I 2018 utgjorde eldre innvandrarar under 5 pro</w:t>
      </w:r>
      <w:r>
        <w:t>sent av alle over 70 år i Noreg. I SSB sitt hovudaltern</w:t>
      </w:r>
      <w:r>
        <w:t>a</w:t>
      </w:r>
      <w:r>
        <w:t>tiv for befolkningsframskriving vil denne delen auke til 24 prosent i 2060 (Leknes mfl. 2018).</w:t>
      </w:r>
    </w:p>
    <w:p w:rsidR="00000000" w:rsidRDefault="00833565" w:rsidP="002E2D50">
      <w:r>
        <w:t>Eldre innvandrarar har samanfallande forventingar med majoritetsbefolkninga; dei ønskjer stabil og førese</w:t>
      </w:r>
      <w:r>
        <w:t>ieleg helsehjelp og støtte når dei treng det (Sudmann 2017). Å kunne vareta kulturelle verdiar og tradisjonar og ko</w:t>
      </w:r>
      <w:r>
        <w:t>m</w:t>
      </w:r>
      <w:r>
        <w:t>munisere på eige morsmål har mykje å seie for helse og livskvalitet hos eldre i etniske minoritetsgrupper. Dette er ikkje minst viktig for p</w:t>
      </w:r>
      <w:r>
        <w:t>ersonar med demens. Til dømes kan personar med samisk som førstespråk tape andr</w:t>
      </w:r>
      <w:r>
        <w:t>e</w:t>
      </w:r>
      <w:r>
        <w:t>språkskompetansen i norsk ved demenssjukdom. Det viktige i å ta omsyn til slike faktorar er omtalt i Demensplan 2020.</w:t>
      </w:r>
    </w:p>
    <w:p w:rsidR="00000000" w:rsidRDefault="00833565" w:rsidP="002E2D50">
      <w:pPr>
        <w:pStyle w:val="avsnitt-tittel"/>
      </w:pPr>
      <w:r>
        <w:lastRenderedPageBreak/>
        <w:t>Internasjonalt samarbeid om aldring</w:t>
      </w:r>
    </w:p>
    <w:p w:rsidR="00000000" w:rsidRDefault="00833565" w:rsidP="002E2D50">
      <w:r>
        <w:t>Aldringa er global, og</w:t>
      </w:r>
      <w:r>
        <w:t xml:space="preserve"> fleire internasjonale organisasjonar har sett aktiv aldring på saklista. Det gir verd</w:t>
      </w:r>
      <w:r>
        <w:t>i</w:t>
      </w:r>
      <w:r>
        <w:t>full erfaringsutveksling og inspirasjon. Med ministererklæringa frå Lisboa frå 2017 har FNs økonomiske kommisjon for Europa sett «a sustainable society for all ages» som</w:t>
      </w:r>
      <w:r>
        <w:t xml:space="preserve"> eit mål, og me</w:t>
      </w:r>
      <w:r>
        <w:t>d</w:t>
      </w:r>
      <w:r>
        <w:t>lemslanda har slutta seg til at eldre skal få bruke ressursane sine. Det krev tverrsektorielle verk</w:t>
      </w:r>
      <w:r>
        <w:t>e</w:t>
      </w:r>
      <w:r>
        <w:t>middel. WHO har fastsett ein global strategi og handlingsplan for aktiv og sunn aldring (2016–2020), og planen skal etterfølgjast av eit «De</w:t>
      </w:r>
      <w:r>
        <w:t>cade of Healthy Ageing» (2020–2030). FN har òg sett ned ei arbeidsgruppe om aldring som skal vu</w:t>
      </w:r>
      <w:r>
        <w:t>r</w:t>
      </w:r>
      <w:r>
        <w:t>dere spørsmålet om ein mogleg konvensjon om menneske</w:t>
      </w:r>
      <w:r>
        <w:t>r</w:t>
      </w:r>
      <w:r>
        <w:t>ettane til eldre. EU står for eit breitt innov</w:t>
      </w:r>
      <w:r>
        <w:t>a</w:t>
      </w:r>
      <w:r>
        <w:t>sjonsprosjekt for sunn og aktiv aldring som fremjar teknolog</w:t>
      </w:r>
      <w:r>
        <w:t>isk og sosial innovasjon. «Active Ageing I</w:t>
      </w:r>
      <w:r>
        <w:t>n</w:t>
      </w:r>
      <w:r>
        <w:t>dex» er eit tverrsektorielt indikatorsystem som måler korleis eldrepolitikken til dei ulike landa fremjar aktiv aldring. Noreg og dei nordiske landa kjem best ut på indeksen, men i alle land er det rom for forbe</w:t>
      </w:r>
      <w:r>
        <w:t>t</w:t>
      </w:r>
      <w:r>
        <w:t>r</w:t>
      </w:r>
      <w:r>
        <w:t>ing. Helse- og omsorgsdepartementet vil vurdere korleis indeksen kan brukast til å følgje med på u</w:t>
      </w:r>
      <w:r>
        <w:t>t</w:t>
      </w:r>
      <w:r>
        <w:t>viklinga i norsk eldrepolitikk.</w:t>
      </w:r>
    </w:p>
    <w:p w:rsidR="00000000" w:rsidRDefault="00833565" w:rsidP="002E2D50">
      <w:pPr>
        <w:pStyle w:val="Overskrift3"/>
      </w:pPr>
      <w:r>
        <w:t>Nasjonalt program for eit aldersvennleg Noreg</w:t>
      </w:r>
    </w:p>
    <w:p w:rsidR="00000000" w:rsidRDefault="00833565" w:rsidP="002E2D50">
      <w:r>
        <w:t>Regjeringa vil utvikle eit meir aldersvennleg samfunn, slik at eldre menneske kan delta og bruke evnene sine slik dei vil. Meld. St. 15 (2017–2018) Leve hele livet lanserer Nasjonalt program for eit aldersvennleg Noreg som eitt av fem innsatsområde. Progra</w:t>
      </w:r>
      <w:r>
        <w:t>mmet konkretiserer «Flere år – flere muligheter. Regj</w:t>
      </w:r>
      <w:r>
        <w:t>e</w:t>
      </w:r>
      <w:r>
        <w:t>ringens strategi for et aldersvennlig samfunn» og skal medverke til å setje strat</w:t>
      </w:r>
      <w:r>
        <w:t>e</w:t>
      </w:r>
      <w:r>
        <w:t>gien ut i livet i kommunar og lokalsamfunn i heile landet. Arbeidet med å skape eit meir alde</w:t>
      </w:r>
      <w:r>
        <w:t>r</w:t>
      </w:r>
      <w:r>
        <w:t>svennleg Noreg skal byggje</w:t>
      </w:r>
      <w:r>
        <w:t xml:space="preserve"> på eit breitt partnarskap mellom offentlege styresmakter i stat og kommune, arbeids- og næringsliv, private aktørar, sivilsamfunnet og forskings- og utdanningsi</w:t>
      </w:r>
      <w:r>
        <w:t>n</w:t>
      </w:r>
      <w:r>
        <w:t>stitusjonar. Programmet skal utfordre den eldre befolkninga til å engasjere seg i planlegginga</w:t>
      </w:r>
      <w:r>
        <w:t xml:space="preserve"> av eigen alderdom og utforminga av eige miljø. Dei ulike sektorane skal medverke ved å vise korleis dei kan leggje til rette for aldersvennlege løysingar. Eit nasj</w:t>
      </w:r>
      <w:r>
        <w:t>o</w:t>
      </w:r>
      <w:r>
        <w:t>nalt program for å skape eit aldersvennleg Noreg har som mål å skape aldersvennlege kommuna</w:t>
      </w:r>
      <w:r>
        <w:t>r, loka</w:t>
      </w:r>
      <w:r>
        <w:t>l</w:t>
      </w:r>
      <w:r>
        <w:t>samfunn, organis</w:t>
      </w:r>
      <w:r>
        <w:t>a</w:t>
      </w:r>
      <w:r>
        <w:t xml:space="preserve">sjonar og verksemder. </w:t>
      </w:r>
    </w:p>
    <w:p w:rsidR="00000000" w:rsidRDefault="00833565" w:rsidP="002E2D50">
      <w:r>
        <w:t>Programmet har fem tiltak:</w:t>
      </w:r>
    </w:p>
    <w:p w:rsidR="00000000" w:rsidRDefault="00833565" w:rsidP="002E2D50">
      <w:pPr>
        <w:pStyle w:val="Liste"/>
      </w:pPr>
      <w:r>
        <w:t>Kampanje for å planleggje eigen alderdom. Dei eldre sjølve kan gjere meir for å tilpasse eigen bustad og ta vare på vennskap og funksjonsevne.</w:t>
      </w:r>
    </w:p>
    <w:p w:rsidR="00000000" w:rsidRDefault="00833565" w:rsidP="002E2D50">
      <w:pPr>
        <w:pStyle w:val="Liste"/>
      </w:pPr>
      <w:r>
        <w:t>Eldrestyrt planlegging. Dei ko</w:t>
      </w:r>
      <w:r>
        <w:t>mmunale eldreråda og eldre innbyggjarar skal få ei meir aktiv rolle i det kommunale planarbeidet, og kommunane bør ta i bruk nye modellar for me</w:t>
      </w:r>
      <w:r>
        <w:t>d</w:t>
      </w:r>
      <w:r>
        <w:t>verknad.</w:t>
      </w:r>
    </w:p>
    <w:p w:rsidR="00000000" w:rsidRDefault="00833565" w:rsidP="002E2D50">
      <w:pPr>
        <w:pStyle w:val="Liste"/>
      </w:pPr>
      <w:r>
        <w:t>Nasjonalt nettverk for aldersvennlege kommunar. Helse- og omsorgsdepartementet vil i samarbeid med KS invitere kommunane til å delta i utviklingsarbeid og nettverk for alde</w:t>
      </w:r>
      <w:r>
        <w:t>r</w:t>
      </w:r>
      <w:r>
        <w:t>svennlege kommunar. KS vil starte nettverket i 2019.</w:t>
      </w:r>
    </w:p>
    <w:p w:rsidR="00000000" w:rsidRDefault="00833565" w:rsidP="002E2D50">
      <w:pPr>
        <w:pStyle w:val="Liste"/>
      </w:pPr>
      <w:r>
        <w:t xml:space="preserve">Partnarskapsordning. Alle </w:t>
      </w:r>
      <w:r>
        <w:t>sektorar, både offentlege og private verksemder, bør ha som mål å vere alde</w:t>
      </w:r>
      <w:r>
        <w:t>r</w:t>
      </w:r>
      <w:r>
        <w:t>svennlege. Departementet vil invitere breitt til å slutte seg til målet og vere med i utviklingsa</w:t>
      </w:r>
      <w:r>
        <w:t>r</w:t>
      </w:r>
      <w:r>
        <w:t>beidet.</w:t>
      </w:r>
    </w:p>
    <w:p w:rsidR="00000000" w:rsidRDefault="00833565" w:rsidP="002E2D50">
      <w:pPr>
        <w:pStyle w:val="Liste"/>
      </w:pPr>
      <w:r>
        <w:t>Seniorressursen i arbeid og frivillig verksemd. Det er eit stort poten</w:t>
      </w:r>
      <w:r>
        <w:t>sial i å få fleire til å arbeide lenger, kanskje på andre måtar som pensjonist, og mange vil finne det meiningsfylt å delta i frivillige aktiv</w:t>
      </w:r>
      <w:r>
        <w:t>i</w:t>
      </w:r>
      <w:r>
        <w:t>tetar.</w:t>
      </w:r>
    </w:p>
    <w:p w:rsidR="00000000" w:rsidRDefault="00833565" w:rsidP="002E2D50">
      <w:r>
        <w:t>Arbeidet skal byggje på samarbeid på tvers av sektorar. Regjeringa har etablert Rådet for eit alde</w:t>
      </w:r>
      <w:r>
        <w:t>r</w:t>
      </w:r>
      <w:r>
        <w:t>sven</w:t>
      </w:r>
      <w:r>
        <w:t>n</w:t>
      </w:r>
      <w:r>
        <w:t>le</w:t>
      </w:r>
      <w:r>
        <w:t>g Noreg, som skal vere med og gjennomføre programmet og forankre arbeidet med eit a</w:t>
      </w:r>
      <w:r>
        <w:t>l</w:t>
      </w:r>
      <w:r>
        <w:t xml:space="preserve">dersvennleg Noreg. Rådet er sett saman av representantar for ulike organisasjonar og verksemder </w:t>
      </w:r>
      <w:r>
        <w:lastRenderedPageBreak/>
        <w:t>som har ansvar for å skape eit meir aldersvennleg samfunn, og som har verkem</w:t>
      </w:r>
      <w:r>
        <w:t>iddel som kan bidra til dette. Rådet skal òg medverke til å spreie kunnskap og bevisstgjering om aldring og vere ein pådrivar for nødvendig endring og nyte</w:t>
      </w:r>
      <w:r>
        <w:t>n</w:t>
      </w:r>
      <w:r>
        <w:t>king. Det skal etablerast ein sekretariatsfunksjon for programmet og rådet som òg skal medve</w:t>
      </w:r>
      <w:r>
        <w:t>r</w:t>
      </w:r>
      <w:r>
        <w:t xml:space="preserve">ke til </w:t>
      </w:r>
      <w:r>
        <w:t>betre dokumentasjon og idéutvikling.</w:t>
      </w:r>
    </w:p>
    <w:p w:rsidR="00000000" w:rsidRDefault="00833565" w:rsidP="002E2D50">
      <w:pPr>
        <w:pStyle w:val="tittel-ramme"/>
      </w:pPr>
      <w:r>
        <w:t>Eldre er blitt sterkare i klypa</w:t>
      </w:r>
    </w:p>
    <w:p w:rsidR="00000000" w:rsidRDefault="00833565" w:rsidP="002E2D50">
      <w:r>
        <w:t>Dagens 80-åringar er like sterke som 75-åringane for ein generasjon sidan, viser ein analyse frå Tromsø-undersøkinga. Over 5500 eldre kvinner og menn blei testa i gripes</w:t>
      </w:r>
      <w:r>
        <w:t>tyrke, som er eit objektivt mål på styrke og aldring. Personar i same alder blei samanlikna på tre ulike tidspunkt med totalt 21 års me</w:t>
      </w:r>
      <w:r>
        <w:t>l</w:t>
      </w:r>
      <w:r>
        <w:t>lo</w:t>
      </w:r>
      <w:r>
        <w:t>m</w:t>
      </w:r>
      <w:r>
        <w:t>rom, som svarer til ein generasjon. På ein generasjon ser det ut til at 80-åringar har betra gripestyrken sin og er l</w:t>
      </w:r>
      <w:r>
        <w:t>ike sterke som 75-åringar fødde ein generasjon tidlegare. Gripestyrken er betre både for «yngre eldre» og for «eldre eldre». Hovudforklaringa er at det siste kullet av eldre i undersøkinga har meir u</w:t>
      </w:r>
      <w:r>
        <w:t>t</w:t>
      </w:r>
      <w:r>
        <w:t>danning og er høgare enn tidlegare, noko som igjen illus</w:t>
      </w:r>
      <w:r>
        <w:t>trerer kva levekår i unge år har å seie for korleis ein fungerer fysisk gjennom livet. Gripestyrke er ein objektiv måte å måle helsetilstanden hos eldre på, og svak gripestyrke kan henge saman med andre sjukdommar (Strand mfl. 2018).</w:t>
      </w:r>
    </w:p>
    <w:p w:rsidR="00000000" w:rsidRDefault="00833565">
      <w:pPr>
        <w:pStyle w:val="Ramme-slutt"/>
        <w:rPr>
          <w:sz w:val="26"/>
          <w:szCs w:val="26"/>
        </w:rPr>
      </w:pPr>
      <w:r>
        <w:rPr>
          <w:sz w:val="26"/>
          <w:szCs w:val="26"/>
        </w:rPr>
        <w:t>[Boks slutt]</w:t>
      </w:r>
    </w:p>
    <w:p w:rsidR="00000000" w:rsidRDefault="00833565" w:rsidP="002E2D50">
      <w:pPr>
        <w:pStyle w:val="avsnitt-tittel"/>
      </w:pPr>
      <w:r>
        <w:t>Nasjonalt</w:t>
      </w:r>
      <w:r>
        <w:t xml:space="preserve"> eldreombod</w:t>
      </w:r>
    </w:p>
    <w:p w:rsidR="00000000" w:rsidRDefault="00833565" w:rsidP="002E2D50">
      <w:r>
        <w:t>Regjeringa skal opprette eit nasjonalt eldreombod. Formålet er å auke merksemda om dei eldre og deira behov og å gi dei eit talerøyr for å setje eldreomsorga og rettane deira på saklista. Ombodet skal ha eit breitt mandat som skal leggje til re</w:t>
      </w:r>
      <w:r>
        <w:t>tte for at eldre blir høyrde og får rettane sine varetekne på ulike omr</w:t>
      </w:r>
      <w:r>
        <w:t>å</w:t>
      </w:r>
      <w:r>
        <w:t>de og samfunnsarenaer. Regjeringa vil greie ut ordninga og foreslå organisering og etablering av el</w:t>
      </w:r>
      <w:r>
        <w:t>d</w:t>
      </w:r>
      <w:r>
        <w:t>reombod i 2019, med sikte på oppstart i 2020.</w:t>
      </w:r>
    </w:p>
    <w:p w:rsidR="00000000" w:rsidRDefault="00833565" w:rsidP="002E2D50">
      <w:r>
        <w:t>Med eit nasjonalt program for eit alde</w:t>
      </w:r>
      <w:r>
        <w:t>rsvennleg samfunn og eit eige eldreombod utviklar regjeringa eldrepoliti</w:t>
      </w:r>
      <w:r>
        <w:t>k</w:t>
      </w:r>
      <w:r>
        <w:t>ken. Dette vil gjere konsekvensane av ei aldrande befolkning meir kjende, styrkje rettane til dei eldre og medve</w:t>
      </w:r>
      <w:r>
        <w:t>r</w:t>
      </w:r>
      <w:r>
        <w:t xml:space="preserve">ke til haldningsendring og nytenking om eit aldersvennleg samfunn. På </w:t>
      </w:r>
      <w:r>
        <w:t>same tid satsar regjeringa på å styrkje kval</w:t>
      </w:r>
      <w:r>
        <w:t>i</w:t>
      </w:r>
      <w:r>
        <w:t>teten i tenestetilbodet til eldre gjennom å følgje opp Meld. St. 15 (2017– 2018) Leve hele livet.</w:t>
      </w:r>
    </w:p>
    <w:p w:rsidR="00000000" w:rsidRDefault="00833565" w:rsidP="002E2D50">
      <w:pPr>
        <w:pStyle w:val="tittel-ramme"/>
      </w:pPr>
      <w:r>
        <w:t>Hunt 4 og Trondheim 70+</w:t>
      </w:r>
    </w:p>
    <w:p w:rsidR="00000000" w:rsidRDefault="00833565" w:rsidP="002E2D50">
      <w:r>
        <w:t>Hunt 4 70+, som tok til i Nord-Trøn</w:t>
      </w:r>
      <w:r>
        <w:t>delag i september 2017, er utvida med Hunt 4 Trondheim 70+. Samla er dette ei av dei største undersøkingane av helse og funksjon hos eldre på verdsbasis. U</w:t>
      </w:r>
      <w:r>
        <w:t>n</w:t>
      </w:r>
      <w:r>
        <w:t>dersøkinga tek for seg nokre av dei viktigaste områda som har med livskvalitet hos eldre å gjere: fy</w:t>
      </w:r>
      <w:r>
        <w:t>sisk funksjon, ern</w:t>
      </w:r>
      <w:r>
        <w:t>æ</w:t>
      </w:r>
      <w:r>
        <w:t>ring, munnhelse, evne til å klare seg i dagleglivet og ulike kroppslege og ps</w:t>
      </w:r>
      <w:r>
        <w:t>y</w:t>
      </w:r>
      <w:r>
        <w:t>kiske plager. Undersøkinga er eit samarbeid mellom NTNU, Trondheim kommune og Nasjonal kompetansetjeneste for aldring og helse og vil gi eit heilskapleg og god</w:t>
      </w:r>
      <w:r>
        <w:t>t bilete av ressursar og u</w:t>
      </w:r>
      <w:r>
        <w:t>t</w:t>
      </w:r>
      <w:r>
        <w:t>fordringar i samband med aldring. Meir enn 12 000 personar over 70 år har delteke i Hunt 4 70+, og om lag 1 000 personar over 70 år har delteke i Hunt 4 Trondheim 70+.</w:t>
      </w:r>
    </w:p>
    <w:p w:rsidR="00000000" w:rsidRDefault="00833565">
      <w:pPr>
        <w:pStyle w:val="Ramme-slutt"/>
        <w:rPr>
          <w:sz w:val="26"/>
          <w:szCs w:val="26"/>
        </w:rPr>
      </w:pPr>
      <w:r>
        <w:rPr>
          <w:sz w:val="26"/>
          <w:szCs w:val="26"/>
        </w:rPr>
        <w:t>[Boks slutt]</w:t>
      </w:r>
    </w:p>
    <w:p w:rsidR="00000000" w:rsidRDefault="00833565" w:rsidP="002E2D50">
      <w:pPr>
        <w:pStyle w:val="Overskrift3"/>
      </w:pPr>
      <w:r>
        <w:lastRenderedPageBreak/>
        <w:t>Demens – førebygging og meistring</w:t>
      </w:r>
    </w:p>
    <w:p w:rsidR="00000000" w:rsidRDefault="00833565" w:rsidP="002E2D50">
      <w:r>
        <w:t>De</w:t>
      </w:r>
      <w:r>
        <w:t>mens blir meir utbreidd etter kvart som befolkninga eldest. Minst 80 000 lever med demens i Noreg i dag. Den kognitive helsa i eldre år er avhengig av ei rekkje faktorar, og for utviklinga av demens er alder den viktigaste. Talet på personar med demens vil</w:t>
      </w:r>
      <w:r>
        <w:t xml:space="preserve"> derfor auke dess fleire eldre vi blir. Mange av dei same livsstilsfaktorane som gir auka risiko for hjarte- og karsjukdom, gir òg auka risiko for redusert kognitiv funksjon og demenssjukdom. </w:t>
      </w:r>
    </w:p>
    <w:p w:rsidR="00000000" w:rsidRDefault="00833565" w:rsidP="002E2D50">
      <w:r>
        <w:t>Nyare norske studiar peiker i same retning (Folkehelseinstitutt</w:t>
      </w:r>
      <w:r>
        <w:t>et 2018 og Nasjonal kompetansetj</w:t>
      </w:r>
      <w:r>
        <w:t>e</w:t>
      </w:r>
      <w:r>
        <w:t>neste for aldring og helse). Sjå omtale av demens i Nasjonal hjernehelsestrategi (2018–2024).</w:t>
      </w:r>
    </w:p>
    <w:p w:rsidR="00000000" w:rsidRDefault="00EF31CE" w:rsidP="00EF31CE">
      <w:pPr>
        <w:pStyle w:val="Figur"/>
      </w:pPr>
      <w:r>
        <w:rPr>
          <w:noProof/>
        </w:rPr>
        <w:t>[:figur:figX-X.jpg]</w:t>
      </w:r>
    </w:p>
    <w:p w:rsidR="00000000" w:rsidRDefault="00833565" w:rsidP="002E2D50">
      <w:pPr>
        <w:pStyle w:val="figur-tittel"/>
      </w:pPr>
      <w:r>
        <w:t>Livsløpsmodell over bidraget frå modifiserbare risikofaktorar til demens</w:t>
      </w:r>
      <w:r>
        <w:t xml:space="preserve">. Tala er runda av til nærmaste heiltal. Figuren viser potensielt modifiserbare eller ikkje-modifiserbare risikofaktorar. </w:t>
      </w:r>
    </w:p>
    <w:p w:rsidR="00000000" w:rsidRDefault="00833565" w:rsidP="002E2D50">
      <w:pPr>
        <w:pStyle w:val="Kilde"/>
      </w:pPr>
      <w:r>
        <w:t xml:space="preserve"> Lancet-kommisjonens livsløpsmodell for demens. Omsett til norsk etter løyve frå The Lancet.</w:t>
      </w:r>
    </w:p>
    <w:p w:rsidR="00000000" w:rsidRDefault="00833565" w:rsidP="002E2D50">
      <w:r>
        <w:lastRenderedPageBreak/>
        <w:t>Den internasjonale demenskommisjonen, «The Lancet Commission on dementia prevention, inte</w:t>
      </w:r>
      <w:r>
        <w:t>r</w:t>
      </w:r>
      <w:r>
        <w:t>vention and care», summerte opp den eksisterande kunnskapen om førebygging, behandling og omsorg ved d</w:t>
      </w:r>
      <w:r>
        <w:t>e</w:t>
      </w:r>
      <w:r>
        <w:t xml:space="preserve">mens i ein rapport i 2017 (Livingston mfl. 2017). Her trekkjer </w:t>
      </w:r>
      <w:r>
        <w:t>kommisjonen fram at førebygging, behan</w:t>
      </w:r>
      <w:r>
        <w:t>d</w:t>
      </w:r>
      <w:r>
        <w:t>ling og pleie kan gjere det betre å leve og døy med demens både for den som har demens, og for dei p</w:t>
      </w:r>
      <w:r>
        <w:t>å</w:t>
      </w:r>
      <w:r>
        <w:t>rørande. Rapporten viser til at førebygging knytt til risikofaktorar som utda</w:t>
      </w:r>
      <w:r>
        <w:t>n</w:t>
      </w:r>
      <w:r>
        <w:t>ning, trening, sosial aktivitet, røykj</w:t>
      </w:r>
      <w:r>
        <w:t>ereduksjon og behandling av høyrselstap, depresjon, diabetes og sjukeleg overvekt kan medverke til å utsetje eller hindre ein tredjedel av demenstilfella. Elles dreg rapporten mellom anna fram behovet for individuelt tilpassa eldreomsorg, støtte til omsorg</w:t>
      </w:r>
      <w:r>
        <w:t>spersonar, planlegging, fokus på omsorg ved livets slutt og det teknologiske forbetringspotensialet i o</w:t>
      </w:r>
      <w:r>
        <w:t>m</w:t>
      </w:r>
      <w:r>
        <w:t>sorgstenestene. Nasjonal kompetansetjeneste for aldring og helse har publisert ein norsk versjon av rapporten (www.aldringoghelse.no, Verdens demenskomm</w:t>
      </w:r>
      <w:r>
        <w:t>i</w:t>
      </w:r>
      <w:r>
        <w:t>sjon på norsk).</w:t>
      </w:r>
    </w:p>
    <w:p w:rsidR="00000000" w:rsidRDefault="00833565" w:rsidP="002E2D50">
      <w:r>
        <w:t>Det er nødvendig å auke merksemda om førebygging av demens. Samtidig er det ei stor utfordring å fremje god livskvalitet hos dei som blir ramma. Behovet for pleie og omsorg vil variere over tid, mellom anna med graden av kognitiv svikt, fy</w:t>
      </w:r>
      <w:r>
        <w:t>sisk funksjonsnedsetjing og støtte frå familie og venner.</w:t>
      </w:r>
    </w:p>
    <w:p w:rsidR="00000000" w:rsidRDefault="00833565" w:rsidP="002E2D50">
      <w:r>
        <w:t>Det er avdekt manglande kunnskap om eldre innvandrarar og demens. Stereotypiar omkring in</w:t>
      </w:r>
      <w:r>
        <w:t>n</w:t>
      </w:r>
      <w:r>
        <w:t>vandrarar kan hindre ei personsentrert tilnærming som tek omsyn til livshistorie, generasjonsoppl</w:t>
      </w:r>
      <w:r>
        <w:t>e</w:t>
      </w:r>
      <w:r>
        <w:t>vingar, ku</w:t>
      </w:r>
      <w:r>
        <w:t>lturelle normer og korleis desse kan påverke personar med demens og deira pårørande (Spiker og Kumar 2016). Ei velfungerande tolketeneste er nødvendig for at pasientar skal kunne skildre opplevingar og plager. Det er òg ein fordel om he</w:t>
      </w:r>
      <w:r>
        <w:t>l</w:t>
      </w:r>
      <w:r>
        <w:t>sepersonell har kje</w:t>
      </w:r>
      <w:r>
        <w:t>nnskap til den kulturelle bakgrunnen og ref</w:t>
      </w:r>
      <w:r>
        <w:t>e</w:t>
      </w:r>
      <w:r>
        <w:t>ranseramma som pasienten har med seg.</w:t>
      </w:r>
    </w:p>
    <w:p w:rsidR="00000000" w:rsidRDefault="00833565" w:rsidP="002E2D50">
      <w:pPr>
        <w:pStyle w:val="avsnitt-tittel"/>
      </w:pPr>
      <w:r>
        <w:t>Demensplan 2020</w:t>
      </w:r>
    </w:p>
    <w:p w:rsidR="00000000" w:rsidRDefault="00833565" w:rsidP="002E2D50">
      <w:r>
        <w:t>Noreg var eitt av de første landa i verda som utarbeidde ein nasjonal plan for demens, Demensplan 2015. Denne planen blei etterfølgd av Demensplan 2020. Demen</w:t>
      </w:r>
      <w:r>
        <w:t>s er éin av fleire hjernesjukdommar som er løfta fram i Nasjonal hjernehelsestrategi (2018–2024). Demensplan 2020 er blitt til gjennom eit samarbeid med personar med demens og deira nærmaste. Målet med planen er å skape eit meir demensvennleg samfunn der p</w:t>
      </w:r>
      <w:r>
        <w:t>ersonar med demens er inkluderte og kan delta. Eit meir demen</w:t>
      </w:r>
      <w:r>
        <w:t>s</w:t>
      </w:r>
      <w:r>
        <w:t>vennleg samfunn er eit betre sa</w:t>
      </w:r>
      <w:r>
        <w:t>m</w:t>
      </w:r>
      <w:r>
        <w:t xml:space="preserve">funn for alle. For personar med demens, som for alle med nedsett funksjon, handlar det om å byggje ned barrierar i dei fysiske og sosiale omgivnadene for å sikre </w:t>
      </w:r>
      <w:r>
        <w:t>vidare deltaking og likestilling. S</w:t>
      </w:r>
      <w:r>
        <w:t>ø</w:t>
      </w:r>
      <w:r>
        <w:t>kjelyset bør derfor rettast like mykje mot omgivnadene som mot eigenskapane og ressursane til den d</w:t>
      </w:r>
      <w:r>
        <w:t>e</w:t>
      </w:r>
      <w:r>
        <w:t>mente.</w:t>
      </w:r>
    </w:p>
    <w:p w:rsidR="00000000" w:rsidRDefault="00833565" w:rsidP="002E2D50">
      <w:r>
        <w:t>Demensplanen skal vere med og skape gode, fleksible og tilpassa tenester med fokus på førebygging, diagnost</w:t>
      </w:r>
      <w:r>
        <w:t>i</w:t>
      </w:r>
      <w:r>
        <w:t>serin</w:t>
      </w:r>
      <w:r>
        <w:t>g og oppfølging etter diagnose. Eit sentralt tiltak i Demensplan 2020 er dagaktivitet</w:t>
      </w:r>
      <w:r>
        <w:t>s</w:t>
      </w:r>
      <w:r>
        <w:t>tilb</w:t>
      </w:r>
      <w:r>
        <w:t>o</w:t>
      </w:r>
      <w:r>
        <w:t>det. Dagaktivitetar gir ein meiningsfull kvardag for brukaren og avlastar dei pårørande. Regj</w:t>
      </w:r>
      <w:r>
        <w:t>e</w:t>
      </w:r>
      <w:r>
        <w:t>ringa pla</w:t>
      </w:r>
      <w:r>
        <w:t>n</w:t>
      </w:r>
      <w:r>
        <w:t>legg å fremje forslag om ei lovfesta plikt for kommunen til å</w:t>
      </w:r>
      <w:r>
        <w:t xml:space="preserve"> tilby dagaktivitetar for he</w:t>
      </w:r>
      <w:r>
        <w:t>i</w:t>
      </w:r>
      <w:r>
        <w:t>mebuande med demens frå 1. januar 2020.</w:t>
      </w:r>
    </w:p>
    <w:p w:rsidR="00000000" w:rsidRDefault="00833565" w:rsidP="002E2D50">
      <w:pPr>
        <w:pStyle w:val="tittel-ramme"/>
      </w:pPr>
      <w:r>
        <w:t>Musikkterapi</w:t>
      </w:r>
    </w:p>
    <w:p w:rsidR="00000000" w:rsidRDefault="00833565" w:rsidP="002E2D50">
      <w:r>
        <w:t>Dersom ein person med demens har mist evna til å snakke og forstå, kan musikk vere ei alternativ form for kommunikasjon. Musikkterapi inneheld element som</w:t>
      </w:r>
      <w:r>
        <w:t xml:space="preserve"> song, lytting, improvisasjon, rørsle, dans og bruk av instrument under leiing av ein musikkterapeut.</w:t>
      </w:r>
    </w:p>
    <w:p w:rsidR="00000000" w:rsidRDefault="00833565" w:rsidP="002E2D50">
      <w:r>
        <w:lastRenderedPageBreak/>
        <w:t>Ei systematisk oversikt over studiar av kva effekt musikkterapi kan ha, viste at musikkterapi kan gi større velvære og mildne symptom på depresjon og angs</w:t>
      </w:r>
      <w:r>
        <w:t>t hos personar med demens. Det kan òg sjå ut til at musikkterapi kan redusere åtferdsproblem og gi noko betre kognisjon (van der Steen mfl. 2017). Dei fleste tiltaka i dei i alt 17 st</w:t>
      </w:r>
      <w:r>
        <w:t>u</w:t>
      </w:r>
      <w:r>
        <w:t>diane som var gjorde, omfatta både musikk, song og rørsle, mellom anna k</w:t>
      </w:r>
      <w:r>
        <w:t>lapping og dans.</w:t>
      </w:r>
    </w:p>
    <w:p w:rsidR="00000000" w:rsidRDefault="00833565">
      <w:pPr>
        <w:pStyle w:val="Ramme-slutt"/>
        <w:rPr>
          <w:sz w:val="26"/>
          <w:szCs w:val="26"/>
        </w:rPr>
      </w:pPr>
      <w:r>
        <w:rPr>
          <w:sz w:val="26"/>
          <w:szCs w:val="26"/>
        </w:rPr>
        <w:t>[Boks slutt]</w:t>
      </w:r>
    </w:p>
    <w:p w:rsidR="00000000" w:rsidRDefault="00833565" w:rsidP="002E2D50">
      <w:r>
        <w:t>Som ein del av arbeidet med Demensplan 2020 har Nasjonal kompetanseteneste for aldring og helse på oppdrag frå Helsedirektoratet utvikla og tilpassa informasjon og verktøy som rettar seg mot personar med samisk språk- og kultu</w:t>
      </w:r>
      <w:r>
        <w:t>rbakgrunn. Det er mellom anna utarbeidd ein informasjonsfilm om demens med nordsamisk språk- og kulturperspektiv. Arbeidet med ein tilsvarande film med lulesamisk språk- og ku</w:t>
      </w:r>
      <w:r>
        <w:t>l</w:t>
      </w:r>
      <w:r>
        <w:t>turperspektiv er i gang. Den prislønna animasjonsfilmen «Hvem ser meg» er laga p</w:t>
      </w:r>
      <w:r>
        <w:t>å nordsamisk, og det blir arbeidd med å tilpasse filmen til både sørsamisk og lulesamisk. Kartleggingsverktøy for utgreiing av demens er tilpassa nordsamisk, og ulike tema- og faktaark om mellom anna kommunikasjon, rettar og verjemål er no tilgjengelege på</w:t>
      </w:r>
      <w:r>
        <w:t xml:space="preserve"> fleire samiske språk.</w:t>
      </w:r>
    </w:p>
    <w:p w:rsidR="00000000" w:rsidRDefault="00833565" w:rsidP="002E2D50">
      <w:r>
        <w:t>Planperioden for Demensplan 2020 går ut i 2020. Regjeringa vil følgje opp dagens plan og har b</w:t>
      </w:r>
      <w:r>
        <w:t>e</w:t>
      </w:r>
      <w:r>
        <w:t>gynt arbeidet med Demensplan 2025 – ein ny plan for å skape eit meir demensvennleg samfunn og styrkje t</w:t>
      </w:r>
      <w:r>
        <w:t>e</w:t>
      </w:r>
      <w:r>
        <w:t>nestetilbodet til personar med dem</w:t>
      </w:r>
      <w:r>
        <w:t>ens og dei pårørande. Ein tek sikte på å leggje fram planen som ein del av Prop. 1 S (2020 – 2021). Helsedirektoratet får i 2019 i oppdrag å samanfatte og vurdere erfaringane med og resultata av planperi</w:t>
      </w:r>
      <w:r>
        <w:t>o</w:t>
      </w:r>
      <w:r>
        <w:t xml:space="preserve">den så langt og å fremje forslag til korleis dagens </w:t>
      </w:r>
      <w:r>
        <w:t>plan eventuelt bør følgjast opp når planperioden er omme.</w:t>
      </w:r>
    </w:p>
    <w:p w:rsidR="00000000" w:rsidRDefault="00833565" w:rsidP="002E2D50">
      <w:pPr>
        <w:pStyle w:val="tittel-ramme"/>
      </w:pPr>
      <w:r>
        <w:t>Aldersvennleg samfunn</w:t>
      </w:r>
    </w:p>
    <w:p w:rsidR="00000000" w:rsidRDefault="00833565" w:rsidP="002E2D50">
      <w:pPr>
        <w:pStyle w:val="avsnitt-undertittel"/>
      </w:pPr>
      <w:r>
        <w:t>Regjeringa vil</w:t>
      </w:r>
    </w:p>
    <w:p w:rsidR="00000000" w:rsidRDefault="00833565" w:rsidP="002E2D50">
      <w:pPr>
        <w:pStyle w:val="Liste"/>
      </w:pPr>
      <w:r>
        <w:t>gjennomføre Nasjonalt program for eit aldersvennleg Noreg som ein del av kvalitetsreforma for eldre –</w:t>
      </w:r>
      <w:r>
        <w:t xml:space="preserve"> Leve hele livet. Programmet skal vere med og konkretisere «Flere år – flere m</w:t>
      </w:r>
      <w:r>
        <w:t>u</w:t>
      </w:r>
      <w:r>
        <w:t>ligheter. Regj</w:t>
      </w:r>
      <w:r>
        <w:t>e</w:t>
      </w:r>
      <w:r>
        <w:t>ringens strategi for et aldersvennlig samfunn». Programmet skal byggje på partnarskap og samarbeid med ulike verksemder og organisasjonar på tvers av sektorar</w:t>
      </w:r>
    </w:p>
    <w:p w:rsidR="00000000" w:rsidRDefault="00833565" w:rsidP="002E2D50">
      <w:pPr>
        <w:pStyle w:val="Liste"/>
      </w:pPr>
      <w:r>
        <w:t>etablere eit nasjonalt eldreombod</w:t>
      </w:r>
    </w:p>
    <w:p w:rsidR="00000000" w:rsidRDefault="00833565">
      <w:pPr>
        <w:pStyle w:val="Ramme-slutt"/>
        <w:rPr>
          <w:sz w:val="26"/>
          <w:szCs w:val="26"/>
        </w:rPr>
      </w:pPr>
      <w:r>
        <w:rPr>
          <w:sz w:val="26"/>
          <w:szCs w:val="26"/>
        </w:rPr>
        <w:t>[Boks slutt]</w:t>
      </w:r>
    </w:p>
    <w:p w:rsidR="00000000" w:rsidRDefault="00833565" w:rsidP="002E2D50">
      <w:pPr>
        <w:pStyle w:val="Overskrift2"/>
      </w:pPr>
      <w:r>
        <w:t>Skadar og ulykker</w:t>
      </w:r>
    </w:p>
    <w:p w:rsidR="00000000" w:rsidRDefault="00833565" w:rsidP="002E2D50">
      <w:pPr>
        <w:pStyle w:val="avsnitt-tittel"/>
      </w:pPr>
      <w:r>
        <w:t>Status for skadar og ulykker</w:t>
      </w:r>
    </w:p>
    <w:p w:rsidR="00000000" w:rsidRDefault="00833565" w:rsidP="002E2D50">
      <w:r>
        <w:t>Kvart år døyr i underkant av 2000 personar av ulykker i Noreg, og omtrent 12 prosent av befolkninga får behandling i helsetenesta for ein skade (Folkehel</w:t>
      </w:r>
      <w:r>
        <w:t>seinstituttet 2018a). Endringar i talet på a</w:t>
      </w:r>
      <w:r>
        <w:t>r</w:t>
      </w:r>
      <w:r>
        <w:t>beidsin</w:t>
      </w:r>
      <w:r>
        <w:t>n</w:t>
      </w:r>
      <w:r>
        <w:t>vandrarar, parallelt med at vi blir fleire eldre, kan føre til endringar i skadebiletet i Noreg. Levekårsu</w:t>
      </w:r>
      <w:r>
        <w:t>n</w:t>
      </w:r>
      <w:r>
        <w:t>dersøkinga blant innvandrarar i 2016 viser at fire gonger så mange sysselsette innvan</w:t>
      </w:r>
      <w:r>
        <w:t>d</w:t>
      </w:r>
      <w:r>
        <w:t xml:space="preserve">rarar som </w:t>
      </w:r>
      <w:r>
        <w:t>sysse</w:t>
      </w:r>
      <w:r>
        <w:t>l</w:t>
      </w:r>
      <w:r>
        <w:t>sette i befolkninga elles var utsette for arbeidsulykker i 2016 (Vrålstad og Wiggen 2017).</w:t>
      </w:r>
    </w:p>
    <w:p w:rsidR="00000000" w:rsidRDefault="00833565" w:rsidP="002E2D50">
      <w:r>
        <w:lastRenderedPageBreak/>
        <w:t>Strategien «Ulykker i Norge – Nasjonal strategi for forebygging av ulykker som medfører perso</w:t>
      </w:r>
      <w:r>
        <w:t>n</w:t>
      </w:r>
      <w:r>
        <w:t>sk</w:t>
      </w:r>
      <w:r>
        <w:t>a</w:t>
      </w:r>
      <w:r>
        <w:t>de» gjekk ut i 2018. Eit sentralt innsatsområde var å sikre ku</w:t>
      </w:r>
      <w:r>
        <w:t>nnskap og oversikt over ulykker som grun</w:t>
      </w:r>
      <w:r>
        <w:t>n</w:t>
      </w:r>
      <w:r>
        <w:t>lag for å kunne talfe</w:t>
      </w:r>
      <w:r>
        <w:t>s</w:t>
      </w:r>
      <w:r>
        <w:t>te mål for reduksjon av ulykker. Det er behov for å vidareføre arbeidet med å skaffe betre oversikt og data. I dag har vi fleire skaderegister i Noreg, men inga komplett oversikt over skadeb</w:t>
      </w:r>
      <w:r>
        <w:t>i</w:t>
      </w:r>
      <w:r>
        <w:t>le</w:t>
      </w:r>
      <w:r>
        <w:t>tet. Ein djupnestudie frå 2016 viste at det berre i Oslo var registrert 6309 fotgjengarskadar, mens den offisielle ulykkesstatistikken frå Statistisk sen</w:t>
      </w:r>
      <w:r>
        <w:t>t</w:t>
      </w:r>
      <w:r>
        <w:t>ralbyrå viste 104 skadar etter fotgjengarulykker i 2016.</w:t>
      </w:r>
    </w:p>
    <w:p w:rsidR="00000000" w:rsidRDefault="00833565" w:rsidP="002E2D50">
      <w:r>
        <w:t>Basert på eksisterande statistikk frå Norsk p</w:t>
      </w:r>
      <w:r>
        <w:t>asientregister (NPR) og andre kjelder kjem det jamleg ut ei oversikt over skadebiletet i Noreg, sist i 2019. Helsedirektoratet har publisert ei elektronisk net</w:t>
      </w:r>
      <w:r>
        <w:t>t</w:t>
      </w:r>
      <w:r>
        <w:t>løysing for skadedata med «felles minimum datasett» (FMDS) som ein del av NPR i 2018, og kommuna</w:t>
      </w:r>
      <w:r>
        <w:t>ne kjem venteleg til å etterspørje meir komplette data. Ifølgje styringsdokument for dei regionale helseføretaka er det nødvendig å organisere a</w:t>
      </w:r>
      <w:r>
        <w:t>r</w:t>
      </w:r>
      <w:r>
        <w:t>beidet internt i sjukehusa og utvalde leg</w:t>
      </w:r>
      <w:r>
        <w:t>e</w:t>
      </w:r>
      <w:r>
        <w:t>vakter for å styrkje ulykkesregis</w:t>
      </w:r>
      <w:r>
        <w:t>t</w:t>
      </w:r>
      <w:r>
        <w:t xml:space="preserve">reringa. Det skal innførast måltal </w:t>
      </w:r>
      <w:r>
        <w:t>for registrering av skadedata i Norsk pasientregister frå 2020. Helsef</w:t>
      </w:r>
      <w:r>
        <w:t>ø</w:t>
      </w:r>
      <w:r>
        <w:t>retaka skal i 2019 arbeide målretta for å regis</w:t>
      </w:r>
      <w:r>
        <w:t>t</w:t>
      </w:r>
      <w:r>
        <w:t>rere ein større del av ulykkene.</w:t>
      </w:r>
    </w:p>
    <w:p w:rsidR="00000000" w:rsidRDefault="00833565" w:rsidP="002E2D50">
      <w:r>
        <w:t>Godkjenningsordningane «Trygge lokalsamfunn» og «Trafikksikker kommune» omfattar metodar for arbeid på t</w:t>
      </w:r>
      <w:r>
        <w:t>vers av sektorane på lokalt nivå, med vekt på politisk forankring og systematiske prosessar for slikt samarbeid. Ei tverrsektoriell tilnærming vil vere viktig også med tanke på n</w:t>
      </w:r>
      <w:r>
        <w:t>a</w:t>
      </w:r>
      <w:r>
        <w:t>sjonale mål og priorit</w:t>
      </w:r>
      <w:r>
        <w:t>e</w:t>
      </w:r>
      <w:r>
        <w:t>ringar.</w:t>
      </w:r>
    </w:p>
    <w:p w:rsidR="00000000" w:rsidRDefault="00833565" w:rsidP="002E2D50">
      <w:pPr>
        <w:pStyle w:val="avsnitt-tittel"/>
      </w:pPr>
      <w:r>
        <w:t>Samarbeid mellom det offentlege, f</w:t>
      </w:r>
      <w:r>
        <w:t>rivillig sektor og næringslivet</w:t>
      </w:r>
    </w:p>
    <w:p w:rsidR="00000000" w:rsidRDefault="00833565" w:rsidP="002E2D50">
      <w:r>
        <w:t>Forsikringsbransjen og helsestyresmaktene har felles interesse i å forhindre skadar, og Finans Norge og Helse- og omsorgsdepartementet har ein samarbeidsavtale om drift av Skadeforebyggende forum. Sk</w:t>
      </w:r>
      <w:r>
        <w:t>a</w:t>
      </w:r>
      <w:r>
        <w:t xml:space="preserve">deforebyggende forum er </w:t>
      </w:r>
      <w:r>
        <w:t>ein medlemsorganisasjon og eit kontakt- og samarbeidsorgan for eit nettverk av aktørar som arbeider med ulike former for skadeførebygging. Nettverket omfattar o</w:t>
      </w:r>
      <w:r>
        <w:t>f</w:t>
      </w:r>
      <w:r>
        <w:t>fentlege instansar, frivillige organisasjonar og representantar for privat næringsliv og har fe</w:t>
      </w:r>
      <w:r>
        <w:t>m pri</w:t>
      </w:r>
      <w:r>
        <w:t>o</w:t>
      </w:r>
      <w:r>
        <w:t>riterte innsatsområde: skadeførebygging lokalt, førebygging av drukningsulykker, tryggleik for barn og unge, tryggleik for eldre og formidling av skadedata. Gjennom mandatet sitt har Skadeforeby</w:t>
      </w:r>
      <w:r>
        <w:t>g</w:t>
      </w:r>
      <w:r>
        <w:t>gende forum i dag ei viktig rolle som nettverksbyggjar,</w:t>
      </w:r>
      <w:r>
        <w:t xml:space="preserve"> møteplass, kunnskapsformidlar og pådrivar. Samarbeidsavtalen mellom Helse- og o</w:t>
      </w:r>
      <w:r>
        <w:t>m</w:t>
      </w:r>
      <w:r>
        <w:t>sorgsdepartementet og Finans Norge om drift av Skad</w:t>
      </w:r>
      <w:r>
        <w:t>e</w:t>
      </w:r>
      <w:r>
        <w:t>forebyggende forum skal vidareførast for ein ny femårsperiode (2019–2023), og avtalen er styrkt samanlikna med førre period</w:t>
      </w:r>
      <w:r>
        <w:t>e.</w:t>
      </w:r>
    </w:p>
    <w:p w:rsidR="00000000" w:rsidRDefault="00833565" w:rsidP="002E2D50">
      <w:r>
        <w:t>Det er teke fleire initiativ til samarbeid mellom det offentlege, det frivillige og det private dei siste åra, både i helsesektoren og på andre område. Nokre døme er den nasjonale førstehjelpsdugnaden «Saman reddar vi liv» og «Det store brannløftet», de</w:t>
      </w:r>
      <w:r>
        <w:t>r Gjensidigestiftelsen er hovudsamarbeid</w:t>
      </w:r>
      <w:r>
        <w:t>s</w:t>
      </w:r>
      <w:r>
        <w:t>partnar. Eit anna døme er «Hjartesone», ein felles kampanje for trygg skuleveg med breitt anlagt samarbeid. Samarbeidet mellom det offentlige, det private og det frivillige gir ein samla ressursbruk som er til forde</w:t>
      </w:r>
      <w:r>
        <w:t>l for det før</w:t>
      </w:r>
      <w:r>
        <w:t>e</w:t>
      </w:r>
      <w:r>
        <w:t>byggjande arbeidet.</w:t>
      </w:r>
    </w:p>
    <w:p w:rsidR="00000000" w:rsidRDefault="00833565" w:rsidP="002E2D50">
      <w:pPr>
        <w:pStyle w:val="tittel-ramme"/>
      </w:pPr>
      <w:r>
        <w:lastRenderedPageBreak/>
        <w:t>Skadar og ulykker</w:t>
      </w:r>
    </w:p>
    <w:p w:rsidR="00000000" w:rsidRDefault="00833565" w:rsidP="002E2D50">
      <w:pPr>
        <w:pStyle w:val="avsnitt-undertittel"/>
      </w:pPr>
      <w:r>
        <w:t>Regjeringa vil</w:t>
      </w:r>
    </w:p>
    <w:p w:rsidR="00000000" w:rsidRDefault="00833565" w:rsidP="002E2D50">
      <w:pPr>
        <w:pStyle w:val="Liste"/>
      </w:pPr>
      <w:r>
        <w:t>styrkje kunnskapsgrunnlaget når det gjeld skadar og ulykker, og mellom anna sørgje for betre og meir komplette skadedata og for å gjere data meir tilgjengelege</w:t>
      </w:r>
    </w:p>
    <w:p w:rsidR="00000000" w:rsidRDefault="00833565" w:rsidP="002E2D50">
      <w:pPr>
        <w:pStyle w:val="Liste"/>
      </w:pPr>
      <w:r>
        <w:t>leggje til rette for samarbeid mellom offentleg, privat og frivillig sektor, og mellom anna styrkje Sk</w:t>
      </w:r>
      <w:r>
        <w:t>a</w:t>
      </w:r>
      <w:r>
        <w:t>d</w:t>
      </w:r>
      <w:r>
        <w:t>e</w:t>
      </w:r>
      <w:r>
        <w:t>forebyggende forum</w:t>
      </w:r>
    </w:p>
    <w:p w:rsidR="00000000" w:rsidRDefault="00833565">
      <w:pPr>
        <w:pStyle w:val="Ramme-slutt"/>
        <w:rPr>
          <w:sz w:val="26"/>
          <w:szCs w:val="26"/>
        </w:rPr>
      </w:pPr>
      <w:r>
        <w:rPr>
          <w:sz w:val="26"/>
          <w:szCs w:val="26"/>
        </w:rPr>
        <w:t>[Boks slutt]</w:t>
      </w:r>
    </w:p>
    <w:p w:rsidR="00000000" w:rsidRDefault="00833565" w:rsidP="00524022">
      <w:pPr>
        <w:pStyle w:val="Overskrift3"/>
        <w:numPr>
          <w:ilvl w:val="2"/>
          <w:numId w:val="26"/>
        </w:numPr>
      </w:pPr>
      <w:r>
        <w:t>Nullvisjon 2019–2027 – reduksjon av alvorlege fallulykker i heimen</w:t>
      </w:r>
    </w:p>
    <w:p w:rsidR="00000000" w:rsidRDefault="00833565" w:rsidP="002E2D50">
      <w:r>
        <w:t xml:space="preserve">Det er flest eldre som dør eller skader </w:t>
      </w:r>
      <w:r>
        <w:t>seg ved fall. For personer over 70 år var det registrert 307 dødsfall som følgje av fall i heimen. Det reelle talet er truleg høgare grunna at mange fallulykker vert registrert som «andre dødsulykker» (Dødsårsaksregisteret 2017 og Ohm, Madsen og Alver 2019</w:t>
      </w:r>
      <w:r>
        <w:t>). I aldersgruppa over 60 år har Folkehelseinstituttet berekna at om lag 42 000 er utsett for fallulykker som krev legeb</w:t>
      </w:r>
      <w:r>
        <w:t>e</w:t>
      </w:r>
      <w:r>
        <w:t>handling, særleg skjer det mange hoftebrot og handleddsbrot (Ohm, Madsen og Alver 2019). Totalt for alle alder</w:t>
      </w:r>
      <w:r>
        <w:t>s</w:t>
      </w:r>
      <w:r>
        <w:t xml:space="preserve">grupper skjer ei av tre </w:t>
      </w:r>
      <w:r>
        <w:t xml:space="preserve">fallulykker i eller ved bustad. Noreg ligg på verdstoppen når det gjeld hoftebrot. Av dei vel 9 000 personane – dei aller fleste kvinner – som blir ramma kvart år, bur om lag 75 prosent heime (Helsedirektoratet 2018d). Hoftebrot har personlege følgjer for </w:t>
      </w:r>
      <w:r>
        <w:t>den skadde og økon</w:t>
      </w:r>
      <w:r>
        <w:t>o</w:t>
      </w:r>
      <w:r>
        <w:t>miske konsekvensar for samfunnet. Det er rekna ut at eitt brot i gjennomsnitt kostar det offentlege (stat og kommune) ein halv million kroner det første året, og opp mot det doble over to år (Hektoen 2014). Mange opplever dårlegare funks</w:t>
      </w:r>
      <w:r>
        <w:t>jonsnivå og redusert livskvalitet etterpå. Ein studie (Hektoen 2014) som tok for seg heimebuande over 70 år, viste at éin av seks døydde innan eitt år, og at éin av fire flytta på sj</w:t>
      </w:r>
      <w:r>
        <w:t>u</w:t>
      </w:r>
      <w:r>
        <w:t>keheim. Mange blir a</w:t>
      </w:r>
      <w:r>
        <w:t>v</w:t>
      </w:r>
      <w:r>
        <w:t xml:space="preserve">hengige av auka hjelp frå heimetenesta. Fall er den </w:t>
      </w:r>
      <w:r>
        <w:t>tiende viktigaste årsaka til dødsfall og sjuande vikt</w:t>
      </w:r>
      <w:r>
        <w:t>i</w:t>
      </w:r>
      <w:r>
        <w:t>gaste årsaka til helsetap i landet (Folkehelseinstituttet 2018). Det er flest fal</w:t>
      </w:r>
      <w:r>
        <w:t>l</w:t>
      </w:r>
      <w:r>
        <w:t>dødsfall blant dei over 90 år, spesielt kvinner.</w:t>
      </w:r>
    </w:p>
    <w:p w:rsidR="00000000" w:rsidRDefault="00833565" w:rsidP="002E2D50">
      <w:r>
        <w:t>Eldre som bur heime, er ansvarlege for eigen tryggleik. Mange kommunar ser det likevel som viktig å arbeide for å førebyggje fallulykker. Gjennom systematiske tiltak på fleire innsatsområde vil r</w:t>
      </w:r>
      <w:r>
        <w:t>e</w:t>
      </w:r>
      <w:r>
        <w:t>gjeringa leggje til rette for at kommunane kan gjere ein bes</w:t>
      </w:r>
      <w:r>
        <w:t>t mogleg jobb for å førebyggje fall og påfølgjande brot.</w:t>
      </w:r>
    </w:p>
    <w:p w:rsidR="00000000" w:rsidRDefault="00833565" w:rsidP="002E2D50">
      <w:r>
        <w:t>Færre alvorlege fallulykker er eit mål for regjeringa. Metodikken skal vere inspirert av nullvisjonar frå andre område.</w:t>
      </w:r>
    </w:p>
    <w:p w:rsidR="00000000" w:rsidRDefault="00833565" w:rsidP="002E2D50">
      <w:r>
        <w:t>Nullvisjon tyder ikkje at vi heilt kan unngå alvorlege ulykker i heimen, men al</w:t>
      </w:r>
      <w:r>
        <w:t>le ulykker har ei årsak. Ved å setje årsakene i system og ha ei kunnskapsbasert tilnærming er det mogleg å redusere risikoen for fall og konsekven</w:t>
      </w:r>
      <w:r>
        <w:t>s</w:t>
      </w:r>
      <w:r>
        <w:t>ane av dei. Viktige element er god oversikt over skadane, tidleg innsats og samarbeid på tvers av sektorar. A</w:t>
      </w:r>
      <w:r>
        <w:t>r</w:t>
      </w:r>
      <w:r>
        <w:t>beidet med å redusere skadane ved fallulykker skjer langs heile aksen frå før</w:t>
      </w:r>
      <w:r>
        <w:t>e</w:t>
      </w:r>
      <w:r>
        <w:t>bygging til behandling og rehabil</w:t>
      </w:r>
      <w:r>
        <w:t>i</w:t>
      </w:r>
      <w:r>
        <w:t>tering, og målet er betre evne til å fungere.</w:t>
      </w:r>
    </w:p>
    <w:p w:rsidR="00000000" w:rsidRDefault="00833565" w:rsidP="002E2D50">
      <w:r>
        <w:t>Regjeringa vil fastsetje nasjonale mål og utarbeide tiltak for å nå måla. Kommunane vil vere sent</w:t>
      </w:r>
      <w:r>
        <w:t>rale sama</w:t>
      </w:r>
      <w:r>
        <w:t>r</w:t>
      </w:r>
      <w:r>
        <w:t>beidspartnarar, mellom anna gjennom samarbeid med paraplyorganisasjonen Skadeforeby</w:t>
      </w:r>
      <w:r>
        <w:t>g</w:t>
      </w:r>
      <w:r>
        <w:t>gende forum og deira arbeid for trygge lokalsamfunn.</w:t>
      </w:r>
    </w:p>
    <w:p w:rsidR="00000000" w:rsidRDefault="00833565" w:rsidP="002E2D50">
      <w:r>
        <w:t>Organisasjonar som Sanitetskvinnene, Røde Kors, Nasjonalforeningen for folkehelsen og relevante profesjon</w:t>
      </w:r>
      <w:r>
        <w:t>s</w:t>
      </w:r>
      <w:r>
        <w:t>org</w:t>
      </w:r>
      <w:r>
        <w:t xml:space="preserve">anisasjonar vil bli inviterte til å ta del i arbeidet, mellom anna gjennom samarbeidet </w:t>
      </w:r>
      <w:r>
        <w:lastRenderedPageBreak/>
        <w:t>med Skadeforebyggende forum. Pårørande og bustadforeiningar er andre aktuelle partnarar i a</w:t>
      </w:r>
      <w:r>
        <w:t>r</w:t>
      </w:r>
      <w:r>
        <w:t>beidet med å førebyggje fallulykker.</w:t>
      </w:r>
    </w:p>
    <w:p w:rsidR="00000000" w:rsidRDefault="00833565" w:rsidP="002E2D50">
      <w:r>
        <w:t>Regjeringa har som politikk at fleire el</w:t>
      </w:r>
      <w:r>
        <w:t>dre skal bu heime lenger. Å bu i eigen heim betyr mykje for livskvalitet, meistring og aktivitet, men heimen skal vere trygg. God helse og funksjonelle bustader kan mellom anna redusere risikoen for fall med påfølgjande brot.</w:t>
      </w:r>
    </w:p>
    <w:p w:rsidR="00000000" w:rsidRDefault="00833565" w:rsidP="002E2D50">
      <w:r>
        <w:t>Fallulykker heime kan mellom a</w:t>
      </w:r>
      <w:r>
        <w:t>nna førebyggjast med rett utforming av bustaden, tilgang til rett hje</w:t>
      </w:r>
      <w:r>
        <w:t>l</w:t>
      </w:r>
      <w:r>
        <w:t>pemiddel til rett tid, trening for å bevare styrke og balanse, rett ernæring og legemiddelbruk og tilgang til velferdsteknologi.</w:t>
      </w:r>
    </w:p>
    <w:p w:rsidR="00000000" w:rsidRDefault="00833565" w:rsidP="002E2D50">
      <w:r>
        <w:t>Nullvisjonen skal følgjast opp ved at Helsedirektoratet f</w:t>
      </w:r>
      <w:r>
        <w:t>år i oppdrag å utvikle ein handlingsplan med aktuelle tiltak for å nå målet om vesentleg færre alvorlege fallulykker. I samband med dette skal det òg fastsetjast meir konkrete mål og delmål med indikatorar for å følgje utviklinga. Indikatorane skal mest mo</w:t>
      </w:r>
      <w:r>
        <w:t>gleg kunne integrerast i det o</w:t>
      </w:r>
      <w:r>
        <w:t>r</w:t>
      </w:r>
      <w:r>
        <w:t>dinære saksbehandlings- og journalsystemet i kommunane. Planen skal utviklast i samarbeid med aktuelle etatar, som Folkehelseinstituttet, Direktoratet for samfunnstryggleik og beredskap (DSB), Direktoratet for byg</w:t>
      </w:r>
      <w:r>
        <w:t>g</w:t>
      </w:r>
      <w:r>
        <w:t>kvalitet (D</w:t>
      </w:r>
      <w:r>
        <w:t>iBK) og Nav, og med fr</w:t>
      </w:r>
      <w:r>
        <w:t>i</w:t>
      </w:r>
      <w:r>
        <w:t>villig sektor og næringslivet.</w:t>
      </w:r>
    </w:p>
    <w:p w:rsidR="00000000" w:rsidRDefault="00833565" w:rsidP="002E2D50">
      <w:pPr>
        <w:pStyle w:val="avsnitt-tittel"/>
      </w:pPr>
      <w:r>
        <w:t>Aktuelle innsatsområde:</w:t>
      </w:r>
    </w:p>
    <w:p w:rsidR="00000000" w:rsidRDefault="00833565" w:rsidP="002E2D50">
      <w:pPr>
        <w:pStyle w:val="Liste"/>
      </w:pPr>
      <w:r>
        <w:t>tilpassing av bustader og bustadrådgiving</w:t>
      </w:r>
    </w:p>
    <w:p w:rsidR="00000000" w:rsidRDefault="00833565" w:rsidP="002E2D50">
      <w:pPr>
        <w:pStyle w:val="Liste"/>
      </w:pPr>
      <w:r>
        <w:t>hjelpemiddel og velferdsteknologi</w:t>
      </w:r>
    </w:p>
    <w:p w:rsidR="00000000" w:rsidRDefault="00833565" w:rsidP="002E2D50">
      <w:pPr>
        <w:pStyle w:val="Liste"/>
      </w:pPr>
      <w:r>
        <w:t>fysisk aktivitet som styrke- og balansetrening</w:t>
      </w:r>
    </w:p>
    <w:p w:rsidR="00000000" w:rsidRDefault="00833565" w:rsidP="002E2D50">
      <w:pPr>
        <w:pStyle w:val="Liste"/>
      </w:pPr>
      <w:r>
        <w:t>kartlegging av ernæring og auka merksem</w:t>
      </w:r>
      <w:r>
        <w:t>d om temaet</w:t>
      </w:r>
    </w:p>
    <w:p w:rsidR="00000000" w:rsidRDefault="00833565" w:rsidP="002E2D50">
      <w:pPr>
        <w:pStyle w:val="Liste"/>
      </w:pPr>
      <w:r>
        <w:t>gjennomgang av bruken av legemiddel</w:t>
      </w:r>
    </w:p>
    <w:p w:rsidR="00000000" w:rsidRDefault="00833565" w:rsidP="002E2D50">
      <w:pPr>
        <w:pStyle w:val="Liste"/>
      </w:pPr>
      <w:r>
        <w:t>førebyggjande heimebesøk</w:t>
      </w:r>
    </w:p>
    <w:p w:rsidR="00000000" w:rsidRDefault="00833565" w:rsidP="002E2D50">
      <w:pPr>
        <w:pStyle w:val="Liste"/>
      </w:pPr>
      <w:r>
        <w:t>oppfølging etter fall</w:t>
      </w:r>
    </w:p>
    <w:p w:rsidR="00000000" w:rsidRDefault="00833565" w:rsidP="002E2D50">
      <w:pPr>
        <w:pStyle w:val="Liste"/>
      </w:pPr>
      <w:r>
        <w:t>betre kunnskap om årsakene til skadar og ulykker og kva omfang dei har</w:t>
      </w:r>
    </w:p>
    <w:p w:rsidR="00000000" w:rsidRDefault="00833565" w:rsidP="002E2D50">
      <w:r>
        <w:t>Innsats på tvers av sektorane, samarbeid med næringslivet, oppmuntring til</w:t>
      </w:r>
      <w:r>
        <w:t xml:space="preserve"> frivillig innsats og sty</w:t>
      </w:r>
      <w:r>
        <w:t>r</w:t>
      </w:r>
      <w:r>
        <w:t>king av kunnskapsgrunnlaget er sentrale verkemiddel.</w:t>
      </w:r>
    </w:p>
    <w:p w:rsidR="00000000" w:rsidRDefault="00833565" w:rsidP="002E2D50">
      <w:pPr>
        <w:pStyle w:val="avsnitt-tittel"/>
      </w:pPr>
      <w:r>
        <w:t>Tilpassing av bustader og bustadrådgiving</w:t>
      </w:r>
    </w:p>
    <w:p w:rsidR="00000000" w:rsidRDefault="00833565" w:rsidP="002E2D50">
      <w:r>
        <w:t xml:space="preserve">Ein grunnleggjande premiss for dagens bustadpolitikk er at det i utgangspunktet er eit privat ansvar å skaffe seg ein eigna stad å bu. </w:t>
      </w:r>
      <w:r>
        <w:t>Samtidig må det leggjast til rette for at kvar og ein kan ta gode b</w:t>
      </w:r>
      <w:r>
        <w:t>u</w:t>
      </w:r>
      <w:r>
        <w:t>stadval og såleis redusere risikoen for ulykker heime. Trygge og tenlege bustader og uteområde kan medverke til å minske risikoen for fall. Éin av seks over 80 år har behov for tilretteleg</w:t>
      </w:r>
      <w:r>
        <w:t>ging (Sandlie og Gulbrandsen 2016). Mange eldre har behov for råd og praktisk hjelp for å gjere bustaden sin meir eigna for ulike liv</w:t>
      </w:r>
      <w:r>
        <w:t>s</w:t>
      </w:r>
      <w:r>
        <w:t>fasar. For at eldre skal kunne bu lenger heime, er godt samarbeid mellom det kommunale bustadkont</w:t>
      </w:r>
      <w:r>
        <w:t>o</w:t>
      </w:r>
      <w:r>
        <w:t>ret, ergot</w:t>
      </w:r>
      <w:r>
        <w:t>e</w:t>
      </w:r>
      <w:r>
        <w:t>rapitenesta o</w:t>
      </w:r>
      <w:r>
        <w:t>g pleie- og omsorgstenesta avgjerande. Husbanken og Nav rettleier kommunane i korleis dei kan organisere rådgivingstenestene sine på dette området. Førebygging av fallulykker vil vere ein viktig del av dette.</w:t>
      </w:r>
    </w:p>
    <w:p w:rsidR="00000000" w:rsidRDefault="00833565" w:rsidP="002E2D50">
      <w:r>
        <w:t>Teknisk forskrift (TEK) er det primære verkemid</w:t>
      </w:r>
      <w:r>
        <w:t>delet for å skaffe fleire universelt tilgjengelege b</w:t>
      </w:r>
      <w:r>
        <w:t>u</w:t>
      </w:r>
      <w:r>
        <w:t>stader. Hu</w:t>
      </w:r>
      <w:r>
        <w:t>s</w:t>
      </w:r>
      <w:r>
        <w:t>banken har ordningar for lån og tilskot som kan hindre fallulykker i heimen. Lån frå Husba</w:t>
      </w:r>
      <w:r>
        <w:t>n</w:t>
      </w:r>
      <w:r>
        <w:t>ken, tilskot til heis, tilstandsvurdering og tilskot til tilpassing av bustaden skal gjere det lettar</w:t>
      </w:r>
      <w:r>
        <w:t xml:space="preserve">e for fleire å bli buande heime lenger. Ansvaret for tilskot til bustadtilpassing skal overførast til </w:t>
      </w:r>
      <w:r>
        <w:lastRenderedPageBreak/>
        <w:t>kommunane frå 2020. Regjeringa vil stimulere til op</w:t>
      </w:r>
      <w:r>
        <w:t>p</w:t>
      </w:r>
      <w:r>
        <w:t>gradering av eldre bustader. Som ledd i op</w:t>
      </w:r>
      <w:r>
        <w:t>p</w:t>
      </w:r>
      <w:r>
        <w:t xml:space="preserve">følginga av Meld. St. 15 (2017–2018) «Leve hele livet – En </w:t>
      </w:r>
      <w:r>
        <w:t>kval</w:t>
      </w:r>
      <w:r>
        <w:t>i</w:t>
      </w:r>
      <w:r>
        <w:t>tetsreform for eldre» skal det i samarbeid med KS, bustadbransjen og dei eldre sjølve etablerast eit program for eit aldersvennleg Noreg med ein kampanje for korleis ein kan planleggje for eigen alderdom.</w:t>
      </w:r>
    </w:p>
    <w:p w:rsidR="00000000" w:rsidRDefault="00833565" w:rsidP="002E2D50">
      <w:pPr>
        <w:pStyle w:val="avsnitt-tittel"/>
      </w:pPr>
      <w:r>
        <w:t>Hjelpemiddel og velferdsteknologi</w:t>
      </w:r>
    </w:p>
    <w:p w:rsidR="00000000" w:rsidRDefault="00833565" w:rsidP="002E2D50">
      <w:r>
        <w:t>For mange eldre er hjelpemiddel viktige for å kunne meistre livet i heimen og vere sjølvhjelpte. Rette hjelpemiddel opnar for personleg utvikling, aktiv deltaking og meistring. Hjelpemiddel kan styrkje evna til å fungere, dei held oppe det fysiske aktivite</w:t>
      </w:r>
      <w:r>
        <w:t>tsnivået og dei motverkar risikoen for ytterlegare funksjon</w:t>
      </w:r>
      <w:r>
        <w:t>s</w:t>
      </w:r>
      <w:r>
        <w:t>reduksjon og ulykker. Folketrygda dekkjer hjelpemiddel ved varig sjukdom, skade eller lyte, mens ko</w:t>
      </w:r>
      <w:r>
        <w:t>m</w:t>
      </w:r>
      <w:r>
        <w:t>munen dekkjer hjelpemiddel ved mellombelse behov, også når det er snakk om f</w:t>
      </w:r>
      <w:r>
        <w:t>ø</w:t>
      </w:r>
      <w:r>
        <w:t>rebygging. Godt til</w:t>
      </w:r>
      <w:r>
        <w:t>re</w:t>
      </w:r>
      <w:r>
        <w:t>t</w:t>
      </w:r>
      <w:r>
        <w:t>telagde bustader kan føre til mindre behov for andre hjelpetiltak, som pe</w:t>
      </w:r>
      <w:r>
        <w:t>r</w:t>
      </w:r>
      <w:r>
        <w:t>sonleg assistanse eller innle</w:t>
      </w:r>
      <w:r>
        <w:t>g</w:t>
      </w:r>
      <w:r>
        <w:t>ging i institusjon. Funksjonstap kan auke risikoen for fall. I arbeidet med handlingsplanen skal ein vurd</w:t>
      </w:r>
      <w:r>
        <w:t>e</w:t>
      </w:r>
      <w:r>
        <w:t xml:space="preserve">re om hjelpemiddel som kommunen har ansvar </w:t>
      </w:r>
      <w:r>
        <w:t>for, i større grad òg kan innrettast mot å førebyggje fall. Ein skal òg sjå på korleis hjelpemiddel kan bidra til å redusere risikoen for fall for personar med fun</w:t>
      </w:r>
      <w:r>
        <w:t>k</w:t>
      </w:r>
      <w:r>
        <w:t>sjonsnedse</w:t>
      </w:r>
      <w:r>
        <w:t>t</w:t>
      </w:r>
      <w:r>
        <w:t>jingar.</w:t>
      </w:r>
    </w:p>
    <w:p w:rsidR="00000000" w:rsidRDefault="00833565" w:rsidP="002E2D50">
      <w:r>
        <w:t xml:space="preserve">Innovasjon i fallførebyggjande teknologi kan medverke til tryggare liv i </w:t>
      </w:r>
      <w:r>
        <w:t>heimen. Nasjonalt ve</w:t>
      </w:r>
      <w:r>
        <w:t>l</w:t>
      </w:r>
      <w:r>
        <w:t>ferd</w:t>
      </w:r>
      <w:r>
        <w:t>s</w:t>
      </w:r>
      <w:r>
        <w:t>teknologipr</w:t>
      </w:r>
      <w:r>
        <w:t>o</w:t>
      </w:r>
      <w:r>
        <w:t>gram skal sikre spreiing av relevant teknologi. InnoMed, eit nasjonalt kompeta</w:t>
      </w:r>
      <w:r>
        <w:t>n</w:t>
      </w:r>
      <w:r>
        <w:t>senettverk for behovsdriven i</w:t>
      </w:r>
      <w:r>
        <w:t>n</w:t>
      </w:r>
      <w:r>
        <w:t>novasjon innanfor helse og omsorg, har fleire prosjekt knytte til fallførebyggjande teknologi. Stortingsmeldi</w:t>
      </w:r>
      <w:r>
        <w:t>nga om helsenæringa vil leggje vekt på at helse- og omsorgstenestene skal vere samarbeidspartnarar for næringslivet. Helse- og omsorgsdepartementet samarbeider med Finans Norge gjennom ein femårig samarbeidsavtale for å drifte Skadeforeby</w:t>
      </w:r>
      <w:r>
        <w:t>g</w:t>
      </w:r>
      <w:r>
        <w:t>gende forum. Fina</w:t>
      </w:r>
      <w:r>
        <w:t>ns Norge vil vere ein pådrivar for at aktuelle næringar, og medlemmer skal ha fokus på planlegging av bustadar og trygge he</w:t>
      </w:r>
      <w:r>
        <w:t>i</w:t>
      </w:r>
      <w:r>
        <w:t>mar, og at næringar skal rettleie og motivere relevante aktørar og eldre sjølve til å velje smarte hus og trygge heimar.</w:t>
      </w:r>
    </w:p>
    <w:p w:rsidR="00000000" w:rsidRDefault="00833565" w:rsidP="002E2D50">
      <w:pPr>
        <w:pStyle w:val="avsnitt-tittel"/>
      </w:pPr>
      <w:r>
        <w:t>Fysisk akti</w:t>
      </w:r>
      <w:r>
        <w:t>vitet, styrke- og balansetrening</w:t>
      </w:r>
    </w:p>
    <w:p w:rsidR="00000000" w:rsidRDefault="00833565" w:rsidP="002E2D50">
      <w:r>
        <w:t>Regelmessig fysisk aktivitet fremjar fysisk og psykisk helse, gir god funksjonsevne og gjer me</w:t>
      </w:r>
      <w:r>
        <w:t>n</w:t>
      </w:r>
      <w:r>
        <w:t>neske meir sjølvhjelpte. Styrke- og balansetrening kan redusere brot med rundt 40 prosent. Berre to av ti eldre trener styrke kv</w:t>
      </w:r>
      <w:r>
        <w:t>ar veke (Statistisk sentralbyrå 2016). Helsestyresmaktene tilrår øvingar for store muske</w:t>
      </w:r>
      <w:r>
        <w:t>l</w:t>
      </w:r>
      <w:r>
        <w:t>grupper to eller fleire dagar i veka for vaksne og eldre, og eldre med nedsett mobilitet bør utføre styrke- og bala</w:t>
      </w:r>
      <w:r>
        <w:t>n</w:t>
      </w:r>
      <w:r>
        <w:t>setrening minst tre gonger i veka. I samband med di</w:t>
      </w:r>
      <w:r>
        <w:t>alogmøtet til han</w:t>
      </w:r>
      <w:r>
        <w:t>d</w:t>
      </w:r>
      <w:r>
        <w:t>lingsplanen for fysisk akt</w:t>
      </w:r>
      <w:r>
        <w:t>i</w:t>
      </w:r>
      <w:r>
        <w:t xml:space="preserve">vitet hausten 2018 peikte fleire på kompetanse, tverrfagleg perspektiv, proaktivitet og langtidsoppfølging frå helse- og omsorgspersonell som viktige faktorar for å fremje fysisk aktivitet. Det blei òg peikt på </w:t>
      </w:r>
      <w:r>
        <w:t>at behovet for trening ofte ikkje blir oppdaga før ein har eit funksjonstap, og at systemet ikkje fangar opp dei med størst behov og komplekse utfordringar.</w:t>
      </w:r>
    </w:p>
    <w:p w:rsidR="00000000" w:rsidRDefault="00833565" w:rsidP="002E2D50">
      <w:r>
        <w:t>Fleire frisklivssentralar og kommunar tilbyr styrke- og balansetrening. Som oppfølging av Meld. St.</w:t>
      </w:r>
      <w:r>
        <w:t xml:space="preserve"> 15 (2017–2018) «Leve hele livet» vil regjeringa arbeide for å spreie heilskapleg og systematisk arbeid med tanke på å f</w:t>
      </w:r>
      <w:r>
        <w:t>ø</w:t>
      </w:r>
      <w:r>
        <w:t>rebyggje fallulykker.</w:t>
      </w:r>
    </w:p>
    <w:p w:rsidR="00000000" w:rsidRDefault="00833565" w:rsidP="002E2D50">
      <w:r>
        <w:t>Trening som eit viktig innslag i livet til dei eldre skal synleggjerast i helse- og omsorgstenestene og fritidsti</w:t>
      </w:r>
      <w:r>
        <w:t>lb</w:t>
      </w:r>
      <w:r>
        <w:t>o</w:t>
      </w:r>
      <w:r>
        <w:t>det. Også etter eit fall er det viktig å trene for å hindre nye fall.</w:t>
      </w:r>
    </w:p>
    <w:p w:rsidR="00000000" w:rsidRDefault="00833565" w:rsidP="002E2D50">
      <w:r>
        <w:lastRenderedPageBreak/>
        <w:t>Regjeringa skal utvikle ein handlingsplan for fysisk aktivitet, jf. kapittel 6.3. Tema i handlingsplanen blir mellom anna å utvikle gode bu- og nærmiljø, spreie og utvikle treningsmet</w:t>
      </w:r>
      <w:r>
        <w:t>odar og inkludere fysisk aktivitet som del av førebygging og behandling i helse- og omsorgstenesta. Mange eldre trener på tr</w:t>
      </w:r>
      <w:r>
        <w:t>e</w:t>
      </w:r>
      <w:r>
        <w:t>ningssenter, og i samarbeid med treningssenterbransjen skal det utviklast eit opplæringspr</w:t>
      </w:r>
      <w:r>
        <w:t>o</w:t>
      </w:r>
      <w:r>
        <w:t>gram for instruktørar om styrke- og bala</w:t>
      </w:r>
      <w:r>
        <w:t>nsetrening for eldre. Mellom anna skal det utviklast ein ny app til bruk i opplæringa.</w:t>
      </w:r>
    </w:p>
    <w:p w:rsidR="00000000" w:rsidRDefault="00833565" w:rsidP="002E2D50">
      <w:pPr>
        <w:pStyle w:val="avsnitt-tittel"/>
      </w:pPr>
      <w:r>
        <w:t>Kartleggje og auke merksemda om ernæring</w:t>
      </w:r>
    </w:p>
    <w:p w:rsidR="00000000" w:rsidRDefault="00833565" w:rsidP="002E2D50">
      <w:r>
        <w:t>Dårleg ernæringsstatus hos eldre er ein faktor som kan føre til kraftløyse, tiltaksløyse og fallulykker. Eit regelmessig, allsid</w:t>
      </w:r>
      <w:r>
        <w:t>ig samansett kosthald i tråd med tilrådingar for målgruppa er viktig. «Kos</w:t>
      </w:r>
      <w:r>
        <w:t>t</w:t>
      </w:r>
      <w:r>
        <w:t>håndboken – veileder i ernæringsarbeid i helse- og omsorgstjenesten» er eit viktig verktøy i arbeidet. Arbeidet med å kartleggje ernæringsstatusen og utarbeide ein ernæringsplan i t</w:t>
      </w:r>
      <w:r>
        <w:t>råd med «Nasjonal faglig retningslinje for forebygging og behandling av underernæring» er mangelfullt, men kan truleg betrast etter at det blei innført nye kvalitetsindikatorar for dette i kommunane i 2017. Ernæring, mat og måltidsfellesskap er eitt av sat</w:t>
      </w:r>
      <w:r>
        <w:t>singsområda i Meld. St. 15 (2017–2018) Leve hele livet, som òg følgjer opp Nasjonal handlingsplan for bedre kosthold (2017–2021), jf. kapittel 6.4. I pasienttryg</w:t>
      </w:r>
      <w:r>
        <w:t>g</w:t>
      </w:r>
      <w:r>
        <w:t>leiksprogrammet er førebygging av unde</w:t>
      </w:r>
      <w:r>
        <w:t>r</w:t>
      </w:r>
      <w:r>
        <w:t>ern</w:t>
      </w:r>
      <w:r>
        <w:t>æ</w:t>
      </w:r>
      <w:r>
        <w:t>ring eit innsatsområde. Det er utarbeidd tiltakspak</w:t>
      </w:r>
      <w:r>
        <w:t>ke for både heimetenesta, sjukeheimar og sjuk</w:t>
      </w:r>
      <w:r>
        <w:t>e</w:t>
      </w:r>
      <w:r>
        <w:t>hus. Kosthald som kjelde til helse i alderdommen må bli eit tema tidleg. I kampanjen «Bare du» gir He</w:t>
      </w:r>
      <w:r>
        <w:t>l</w:t>
      </w:r>
      <w:r>
        <w:t>sed</w:t>
      </w:r>
      <w:r>
        <w:t>i</w:t>
      </w:r>
      <w:r>
        <w:t>rektoratet alderstilpassa helseråd og kosthald</w:t>
      </w:r>
      <w:r>
        <w:t>s</w:t>
      </w:r>
      <w:r>
        <w:t>informasjon. Ein tek sikte på å utarbeide ein strategi fo</w:t>
      </w:r>
      <w:r>
        <w:t>r godt kosthald og sunn ernæring hos eldre i tråd med Granavoldenplattforma.</w:t>
      </w:r>
    </w:p>
    <w:p w:rsidR="00000000" w:rsidRDefault="00833565" w:rsidP="002E2D50">
      <w:pPr>
        <w:pStyle w:val="avsnitt-tittel"/>
      </w:pPr>
      <w:r>
        <w:t>Gjennomgang av bruken av legemiddel</w:t>
      </w:r>
    </w:p>
    <w:p w:rsidR="00000000" w:rsidRDefault="00833565" w:rsidP="002E2D50">
      <w:r>
        <w:t>Tal frå Reseptregisteret viser at mange eldre bruker mange legemiddel samtidig, noko som kan auke faren for feilbruk, biverknader og pasientska</w:t>
      </w:r>
      <w:r>
        <w:t>dar, til dømes fall. Samtidig bruk av fleire legemiddel er ein risik</w:t>
      </w:r>
      <w:r>
        <w:t>o</w:t>
      </w:r>
      <w:r>
        <w:t>faktor, og kombinasjon av enkelte legemiddel og alkohol kan gi auka risiko for fall. Tal frå Folk</w:t>
      </w:r>
      <w:r>
        <w:t>e</w:t>
      </w:r>
      <w:r>
        <w:t>helsei</w:t>
      </w:r>
      <w:r>
        <w:t>n</w:t>
      </w:r>
      <w:r>
        <w:t>stituttet viser at rundt 570 000 nordmenn over 65 år som bur heime, bruker minst f</w:t>
      </w:r>
      <w:r>
        <w:t>em ulike leg</w:t>
      </w:r>
      <w:r>
        <w:t>e</w:t>
      </w:r>
      <w:r>
        <w:t>middel fast (Folkehelseinstituttet 2018a). Betre kontroll med behovet for legemiddel kan føre til færre fall. Hels</w:t>
      </w:r>
      <w:r>
        <w:t>e</w:t>
      </w:r>
      <w:r>
        <w:t>direktoratet har i tildelingsbrevet for 2019 fått i oppdrag å «vurdere dagens verkemiddel for leg</w:t>
      </w:r>
      <w:r>
        <w:t>e</w:t>
      </w:r>
      <w:r>
        <w:t>midde</w:t>
      </w:r>
      <w:r>
        <w:t>l</w:t>
      </w:r>
      <w:r>
        <w:t>gjennomgang» og utarbeid</w:t>
      </w:r>
      <w:r>
        <w:t>e forslag til og gjennomføre nødvendige tiltak som kan få fastlegar og sjuk</w:t>
      </w:r>
      <w:r>
        <w:t>e</w:t>
      </w:r>
      <w:r>
        <w:t>heimar til å gjere fleire legemiddelgjennomgangar. Oppdraget skal utførast i samarbeid med rel</w:t>
      </w:r>
      <w:r>
        <w:t>e</w:t>
      </w:r>
      <w:r>
        <w:t>vante aktørar.</w:t>
      </w:r>
    </w:p>
    <w:p w:rsidR="00000000" w:rsidRDefault="00833565" w:rsidP="002E2D50">
      <w:pPr>
        <w:pStyle w:val="avsnitt-tittel"/>
      </w:pPr>
      <w:r>
        <w:t>Førebyggjande heimebesøk</w:t>
      </w:r>
    </w:p>
    <w:p w:rsidR="00000000" w:rsidRDefault="00833565" w:rsidP="002E2D50">
      <w:r>
        <w:t xml:space="preserve">Førebyggjande heimebesøk hos eldre kan bidra </w:t>
      </w:r>
      <w:r>
        <w:t>til å redusere fall hos eldre. Helsedirektoratet skal i 2019 utarbeide eit e-læringsprogram om førebygging av fallulykker som skal auke kompetansen hos tilsette i heimetenesta. I rettleiinga til tiltaket om å gjennomføre førebyggjande heimebesøk i kommunen</w:t>
      </w:r>
      <w:r>
        <w:t xml:space="preserve"> blir ein mellom anna rådd til å samtale om kor eigna bustaden er, om ernæring, fysisk aktivitet, fall, rus, leg</w:t>
      </w:r>
      <w:r>
        <w:t>e</w:t>
      </w:r>
      <w:r>
        <w:t>middelbruk, sosialt fellesskap, vald, hjelpemiddel og velferdsteknologi.</w:t>
      </w:r>
    </w:p>
    <w:p w:rsidR="00000000" w:rsidRDefault="00833565" w:rsidP="002E2D50">
      <w:pPr>
        <w:pStyle w:val="avsnitt-tittel"/>
      </w:pPr>
      <w:r>
        <w:lastRenderedPageBreak/>
        <w:t>Oppfølging etter fall og bruk av tenestene i det førebyggjande arbeide</w:t>
      </w:r>
      <w:r>
        <w:t>t</w:t>
      </w:r>
    </w:p>
    <w:p w:rsidR="00000000" w:rsidRDefault="00833565" w:rsidP="002E2D50">
      <w:r>
        <w:t>God oppfølging etter brot kan hindre nye fall og skadar. 60–70 prosent av dei som fell, vil falle på nytt før det har gått eitt år (Narum og Bergland 2010). Stortinget har vedteke at det skal bli oblig</w:t>
      </w:r>
      <w:r>
        <w:t>a</w:t>
      </w:r>
      <w:r>
        <w:t>torisk å ha e</w:t>
      </w:r>
      <w:r>
        <w:t>r</w:t>
      </w:r>
      <w:r>
        <w:t>goterapeut i kommunane i 2020. Ergoter</w:t>
      </w:r>
      <w:r>
        <w:t>apeutar er ei yrkesgruppe som er sentral når det gjeld å vurdere funksjonsevne og behov for hjelpemiddel hos eldre. Opptrappingsplan for habilit</w:t>
      </w:r>
      <w:r>
        <w:t>e</w:t>
      </w:r>
      <w:r>
        <w:t>ring og rehabilitering 2017–2019 er følgd opp med eit stimuleringstilskot til kommunar som ønskjer å vidareutvi</w:t>
      </w:r>
      <w:r>
        <w:t>kle rehabilit</w:t>
      </w:r>
      <w:r>
        <w:t>e</w:t>
      </w:r>
      <w:r>
        <w:t>ringstilbodet sitt. Dømet frå Nordstrand bydel viser resultat av eit hei</w:t>
      </w:r>
      <w:r>
        <w:t>l</w:t>
      </w:r>
      <w:r>
        <w:t>skapleg arbeid for å førebyggje fall. Brot hos eldre krev store ressursar. For pasientar over 80 år er dei vanlegaste tilstandane hoftebrot, hja</w:t>
      </w:r>
      <w:r>
        <w:t>r</w:t>
      </w:r>
      <w:r>
        <w:t>tesvikt, influensa og lu</w:t>
      </w:r>
      <w:r>
        <w:t>ngebetennelse, og ein må vere merksam på brot i samband med andre teikn på at dei eldre er sjuke og skrøpelege.</w:t>
      </w:r>
    </w:p>
    <w:p w:rsidR="00000000" w:rsidRDefault="00833565" w:rsidP="002E2D50">
      <w:pPr>
        <w:pStyle w:val="tittel-ramme"/>
      </w:pPr>
      <w:r>
        <w:t>Heilskapleg arbeid for å førebyggje fall</w:t>
      </w:r>
    </w:p>
    <w:p w:rsidR="00000000" w:rsidRDefault="00833565" w:rsidP="002E2D50">
      <w:r>
        <w:t>Bydel Nordstrand arbeider tverrfagleg og heilskapleg og har redusert talet på hofte</w:t>
      </w:r>
      <w:r>
        <w:t>brot frå 156 i 2013 til 86 i 2017. Prosjektet starta i 2013 med ei massiv satsing på styrke- og balansetrening i grupper for skr</w:t>
      </w:r>
      <w:r>
        <w:t>ø</w:t>
      </w:r>
      <w:r>
        <w:t>pelege eldre med høg fallrisiko. I tillegg har dei no utvikla teknologi for trening som byggjer på virtuell verk</w:t>
      </w:r>
      <w:r>
        <w:t>e</w:t>
      </w:r>
      <w:r>
        <w:t>legheit. Prosj</w:t>
      </w:r>
      <w:r>
        <w:t>ektet har vore forankra hos bydelsoverlegen. Det var tverrfagleg og o</w:t>
      </w:r>
      <w:r>
        <w:t>m</w:t>
      </w:r>
      <w:r>
        <w:t>fatta opplæring av heimetenestene og fastlegane, og alle over 75 år fekk informasjonsbrosjyrar om kva dei sjølve kunne gjere for å førebyggje fall. Også fastlegekontora og seniorsentra d</w:t>
      </w:r>
      <w:r>
        <w:t>istribuerte brosjyrane. Deretter kom sa</w:t>
      </w:r>
      <w:r>
        <w:t>m</w:t>
      </w:r>
      <w:r>
        <w:t>handling med spesialisthelsetenesta og kartlegging av heimemiljø på plass. I samarbeid med skad</w:t>
      </w:r>
      <w:r>
        <w:t>e</w:t>
      </w:r>
      <w:r>
        <w:t>leg</w:t>
      </w:r>
      <w:r>
        <w:t>e</w:t>
      </w:r>
      <w:r>
        <w:t>vakta blei det generert automatiske fallmeldingar til fastlegane. Fastlegane utvikla standard pasien</w:t>
      </w:r>
      <w:r>
        <w:t>t</w:t>
      </w:r>
      <w:r>
        <w:t>forløp etter br</w:t>
      </w:r>
      <w:r>
        <w:t>ot og fall. Metodikken er overført til bydel Øste</w:t>
      </w:r>
      <w:r>
        <w:t>n</w:t>
      </w:r>
      <w:r>
        <w:t>sjø, der dei ser den same gode trenden med ne</w:t>
      </w:r>
      <w:r>
        <w:t>d</w:t>
      </w:r>
      <w:r>
        <w:t>gang i talet på hoftebrot.</w:t>
      </w:r>
    </w:p>
    <w:p w:rsidR="00000000" w:rsidRDefault="00833565">
      <w:pPr>
        <w:pStyle w:val="Ramme-slutt"/>
        <w:rPr>
          <w:sz w:val="26"/>
          <w:szCs w:val="26"/>
        </w:rPr>
      </w:pPr>
      <w:r>
        <w:rPr>
          <w:sz w:val="26"/>
          <w:szCs w:val="26"/>
        </w:rPr>
        <w:t>[Boks slutt]</w:t>
      </w:r>
    </w:p>
    <w:p w:rsidR="00000000" w:rsidRDefault="00833565" w:rsidP="002E2D50">
      <w:pPr>
        <w:pStyle w:val="tittel-ramme"/>
      </w:pPr>
      <w:r>
        <w:t>Rørosprosjektet</w:t>
      </w:r>
    </w:p>
    <w:p w:rsidR="00000000" w:rsidRDefault="00833565" w:rsidP="002E2D50">
      <w:r>
        <w:t>Rørosprosjektet er eit samarbeid mellom St. Olavs hospital og Rør</w:t>
      </w:r>
      <w:r>
        <w:t>os kommune. Eit delmål i sa</w:t>
      </w:r>
      <w:r>
        <w:t>m</w:t>
      </w:r>
      <w:r>
        <w:t>arbeidet er å førebyggje fallulykker hos eldre over 75 år. Ergoterapeut og sjukepleiarar frå ko</w:t>
      </w:r>
      <w:r>
        <w:t>m</w:t>
      </w:r>
      <w:r>
        <w:t>munen og amb</w:t>
      </w:r>
      <w:r>
        <w:t>u</w:t>
      </w:r>
      <w:r>
        <w:t>la</w:t>
      </w:r>
      <w:r>
        <w:t>n</w:t>
      </w:r>
      <w:r>
        <w:t>searbeidarar frå spesialisthelsetenesta treffer dei eldre heime med sikte på å kartleggje, vurdere og eve</w:t>
      </w:r>
      <w:r>
        <w:t>n</w:t>
      </w:r>
      <w:r>
        <w:t>tuelt setj</w:t>
      </w:r>
      <w:r>
        <w:t>e i verk tiltak for å hindre fall. Tiltaket blei sett i verk i 2018. Arbeidet er mellom anna fo</w:t>
      </w:r>
      <w:r>
        <w:t>r</w:t>
      </w:r>
      <w:r>
        <w:t>ankra i samarbeidsavtalar mellom sjukehuset og kommunen og er ei oppfølging av mellom anna NOU 2015: 17 «Først og fremst» og Meld. St. 15 (2017–2018) «Leve hele</w:t>
      </w:r>
      <w:r>
        <w:t xml:space="preserve"> livet».</w:t>
      </w:r>
    </w:p>
    <w:p w:rsidR="00000000" w:rsidRDefault="00833565">
      <w:pPr>
        <w:pStyle w:val="Ramme-slutt"/>
        <w:rPr>
          <w:sz w:val="26"/>
          <w:szCs w:val="26"/>
        </w:rPr>
      </w:pPr>
      <w:r>
        <w:rPr>
          <w:sz w:val="26"/>
          <w:szCs w:val="26"/>
        </w:rPr>
        <w:t>[Boks slutt]</w:t>
      </w:r>
    </w:p>
    <w:p w:rsidR="00000000" w:rsidRDefault="00833565" w:rsidP="002E2D50">
      <w:pPr>
        <w:pStyle w:val="avsnitt-tittel"/>
      </w:pPr>
      <w:r>
        <w:t>Betre kunnskap om omfanget av skadar og ulykker og årsakene til dei</w:t>
      </w:r>
    </w:p>
    <w:p w:rsidR="00000000" w:rsidRDefault="00833565" w:rsidP="002E2D50">
      <w:r>
        <w:t>Skadedata er sentralt for å lykkast med nullvisjonen, både som verkemiddel i samband med målretta a</w:t>
      </w:r>
      <w:r>
        <w:t>r</w:t>
      </w:r>
      <w:r>
        <w:t xml:space="preserve">beid i kommunen og for å kunne setje dagsorden. Helsetenesta skal </w:t>
      </w:r>
      <w:r>
        <w:t>registrere skadedata i eit felles m</w:t>
      </w:r>
      <w:r>
        <w:t>i</w:t>
      </w:r>
      <w:r>
        <w:t>n</w:t>
      </w:r>
      <w:r>
        <w:t>i</w:t>
      </w:r>
      <w:r>
        <w:t>mumsdatasett i Norsk pasientregister som seier noko om omstenda rundt skadane. Betre r</w:t>
      </w:r>
      <w:r>
        <w:t>e</w:t>
      </w:r>
      <w:r>
        <w:t>gistrering vil stå sentralt i det vidare arbeidet, mellom anna for å fremje relevante data for komm</w:t>
      </w:r>
      <w:r>
        <w:t>u</w:t>
      </w:r>
      <w:r>
        <w:t>nane. Per i dag blir rundt halv</w:t>
      </w:r>
      <w:r>
        <w:t>parten av alle ulykkene registrerte med minimumsdatasett. Frå inn</w:t>
      </w:r>
      <w:r>
        <w:t>e</w:t>
      </w:r>
      <w:r>
        <w:t xml:space="preserve">verande år skal skadedata publiserast på nett, og det at manglane blir synlege, vil venteleg føre til at fleire kommunar ber sjukehusa om å skaffe fram betre data. Frå 2020 blir det innført </w:t>
      </w:r>
      <w:r>
        <w:t xml:space="preserve">måltal for </w:t>
      </w:r>
      <w:r>
        <w:lastRenderedPageBreak/>
        <w:t>registrering av skadedata i Norsk pasien</w:t>
      </w:r>
      <w:r>
        <w:t>t</w:t>
      </w:r>
      <w:r>
        <w:t>register, og dei regionale helseføretaka skal i 2019 sjå til at helseføretaka arbeider målretta for å auke registreringa av slike data.</w:t>
      </w:r>
    </w:p>
    <w:p w:rsidR="00000000" w:rsidRDefault="00833565" w:rsidP="002E2D50">
      <w:r>
        <w:t>Det er behov for meir kunnskap i heimetenesta om langsiktige effekta</w:t>
      </w:r>
      <w:r>
        <w:t>r av fallførebyggjande tiltak, og likeins kunnskap om velferdsteknologi brukt i førebyggjande tiltak.</w:t>
      </w:r>
    </w:p>
    <w:p w:rsidR="00000000" w:rsidRDefault="00833565" w:rsidP="002E2D50">
      <w:pPr>
        <w:pStyle w:val="tittel-ramme"/>
      </w:pPr>
      <w:r>
        <w:t>Nullvisjon 2019–2027 – reduksjon av alvorlege fallulykker i heimen</w:t>
      </w:r>
    </w:p>
    <w:p w:rsidR="00000000" w:rsidRDefault="00833565" w:rsidP="002E2D50">
      <w:pPr>
        <w:pStyle w:val="avsnitt-undertittel"/>
      </w:pPr>
      <w:r>
        <w:t>Regjeringa vil</w:t>
      </w:r>
    </w:p>
    <w:p w:rsidR="00000000" w:rsidRDefault="00833565" w:rsidP="002E2D50">
      <w:pPr>
        <w:pStyle w:val="Liste"/>
      </w:pPr>
      <w:r>
        <w:t>utvikle ein tverrsektoriell handlingsplan for ei</w:t>
      </w:r>
      <w:r>
        <w:t>n nullvisjon for alvorlege fallulykker i heimen. Han</w:t>
      </w:r>
      <w:r>
        <w:t>d</w:t>
      </w:r>
      <w:r>
        <w:t>ling</w:t>
      </w:r>
      <w:r>
        <w:t>s</w:t>
      </w:r>
      <w:r>
        <w:t>planen skal mellom anna omfatte hjelpemiddel og velferdsteknologi, føreby</w:t>
      </w:r>
      <w:r>
        <w:t>g</w:t>
      </w:r>
      <w:r>
        <w:t>gjande heimebesøk, fysisk aktivitet og balansetrening, ernæringstiltak, gjennomgang av l</w:t>
      </w:r>
      <w:r>
        <w:t>e</w:t>
      </w:r>
      <w:r>
        <w:t>gemiddelbruk og oppfølging e</w:t>
      </w:r>
      <w:r>
        <w:t>t</w:t>
      </w:r>
      <w:r>
        <w:t>ter fa</w:t>
      </w:r>
      <w:r>
        <w:t>ll. Han kan òg omfatte bustadtilpassing og -rådgiving.</w:t>
      </w:r>
    </w:p>
    <w:p w:rsidR="00000000" w:rsidRDefault="00833565">
      <w:pPr>
        <w:pStyle w:val="Ramme-slutt"/>
        <w:rPr>
          <w:sz w:val="26"/>
          <w:szCs w:val="26"/>
        </w:rPr>
      </w:pPr>
      <w:r>
        <w:rPr>
          <w:sz w:val="26"/>
          <w:szCs w:val="26"/>
        </w:rPr>
        <w:t>[Boks slutt]</w:t>
      </w:r>
    </w:p>
    <w:p w:rsidR="00000000" w:rsidRDefault="00833565" w:rsidP="002E2D50">
      <w:pPr>
        <w:pStyle w:val="Overskrift2"/>
      </w:pPr>
      <w:r>
        <w:t>Vald og overgrep</w:t>
      </w:r>
    </w:p>
    <w:p w:rsidR="00000000" w:rsidRDefault="00833565" w:rsidP="002E2D50">
      <w:r>
        <w:t>Regjeringa vil vidareføre innsatsen mot vald og overgrep. Både barn, vaksne og eldre blir utsette for vald i nær</w:t>
      </w:r>
      <w:r>
        <w:t>e relasjonar og andre former for vald og seksuelle overgrep.</w:t>
      </w:r>
    </w:p>
    <w:p w:rsidR="00000000" w:rsidRDefault="00833565" w:rsidP="002E2D50">
      <w:r>
        <w:t>I 2016 lanserte regjeringa Opptrappingsplan mot vold og overgrep (2017–2021). Ein har òg uta</w:t>
      </w:r>
      <w:r>
        <w:t>r</w:t>
      </w:r>
      <w:r>
        <w:t>beidd «Han</w:t>
      </w:r>
      <w:r>
        <w:t>d</w:t>
      </w:r>
      <w:r>
        <w:t>lingsplan mot negativ sosial kontroll, tvangsekteskap og kjønnslemlestelse (2017–2020)». Vi</w:t>
      </w:r>
      <w:r>
        <w:t>dare har regjeringa lagt fram ein ny handlingsplan mot valdtekt. Regjeringa vil òg vid</w:t>
      </w:r>
      <w:r>
        <w:t>a</w:t>
      </w:r>
      <w:r>
        <w:t>reutvikle Handlingsplan mot vold i nære rel</w:t>
      </w:r>
      <w:r>
        <w:t>a</w:t>
      </w:r>
      <w:r>
        <w:t>sjoner (2014–2017).</w:t>
      </w:r>
    </w:p>
    <w:p w:rsidR="00000000" w:rsidRDefault="00833565" w:rsidP="002E2D50">
      <w:r>
        <w:t>Opptrappingsplanen mot vold og overgrep (2017–2021) skal gi færre tilfelle av vald i nære rel</w:t>
      </w:r>
      <w:r>
        <w:t>a</w:t>
      </w:r>
      <w:r>
        <w:t>sjonar, med</w:t>
      </w:r>
      <w:r>
        <w:t xml:space="preserve"> sæ</w:t>
      </w:r>
      <w:r>
        <w:t>r</w:t>
      </w:r>
      <w:r>
        <w:t>leg vekt på vald og overgrep som rammar barn og unge. Opptrappingsplanen gjer greie for o</w:t>
      </w:r>
      <w:r>
        <w:t>m</w:t>
      </w:r>
      <w:r>
        <w:t>fanget av vald og overgrep og kva som er hovudutfordringane, og presenterer tiltak for å møte desse u</w:t>
      </w:r>
      <w:r>
        <w:t>t</w:t>
      </w:r>
      <w:r>
        <w:t>fordringane. Regjeringa har følgt opp opptrappingsplanen ved</w:t>
      </w:r>
      <w:r>
        <w:t xml:space="preserve"> å satse på førebyggjande tiltak, behandling og oppfølging. Fleire departement følgjer opp opptrappingsplanen, og Barne- og likestillingsdeparteme</w:t>
      </w:r>
      <w:r>
        <w:t>n</w:t>
      </w:r>
      <w:r>
        <w:t>tet koordinerer arbeidet. Planen er òg ei oppfølging av FNs berekraftsmål 5.2, som handlar om å avskaffe alle</w:t>
      </w:r>
      <w:r>
        <w:t xml:space="preserve"> former for vald mot jenter og kvinner.</w:t>
      </w:r>
    </w:p>
    <w:p w:rsidR="00000000" w:rsidRDefault="00833565" w:rsidP="002E2D50">
      <w:r>
        <w:t>Regjeringa har ratifisert to europarådskonvensjonar som er svært viktige for arbeidet mot vald og overgrep. E</w:t>
      </w:r>
      <w:r>
        <w:t>u</w:t>
      </w:r>
      <w:r>
        <w:t>roparådkonvensjonen for å førebyggje og kjempe mot vald mot kvinner og vald i nære rel</w:t>
      </w:r>
      <w:r>
        <w:t>a</w:t>
      </w:r>
      <w:r>
        <w:t>sjonar, den såkalla</w:t>
      </w:r>
      <w:r>
        <w:t xml:space="preserve"> Istanbul-konvensjonen, tredde i kraft i Noreg 1. november 2017. Konve</w:t>
      </w:r>
      <w:r>
        <w:t>n</w:t>
      </w:r>
      <w:r>
        <w:t>sjonen unde</w:t>
      </w:r>
      <w:r>
        <w:t>r</w:t>
      </w:r>
      <w:r>
        <w:t>strekar den menneskerett</w:t>
      </w:r>
      <w:r>
        <w:t>s</w:t>
      </w:r>
      <w:r>
        <w:t>lege plikta statane har til å førebyggje og nedkjempe alle former for vald mot kvinner og vald i nære relasjonar, og har fire hovudpilarar: førebygg</w:t>
      </w:r>
      <w:r>
        <w:t>ing, bistand og vern, straffeforfølging og heilskapleg og integrert politikkutvi</w:t>
      </w:r>
      <w:r>
        <w:t>k</w:t>
      </w:r>
      <w:r>
        <w:t>ling.</w:t>
      </w:r>
    </w:p>
    <w:p w:rsidR="00000000" w:rsidRDefault="00833565" w:rsidP="002E2D50">
      <w:r>
        <w:t xml:space="preserve">1. oktober 2018 tredde Europarådets konvensjon om vern av barn mot seksuell utnytting og seksuelt misbruk (Lanzarote-konvensjonen) i kraft i Noreg. Konvensjonen har til </w:t>
      </w:r>
      <w:r>
        <w:t>formål å førebyggje og nedkje</w:t>
      </w:r>
      <w:r>
        <w:t>m</w:t>
      </w:r>
      <w:r>
        <w:t>pe alle former for seksuell utnytting og seksuelt misbruk av barn. Konvensjonen skal òg verne rettane til barn som er utsette for slike overgrep, og fremje nasjonalt og internasjonalt sa</w:t>
      </w:r>
      <w:r>
        <w:t>m</w:t>
      </w:r>
      <w:r>
        <w:t xml:space="preserve">arbeid med dette som mål. Konvensjonen </w:t>
      </w:r>
      <w:r>
        <w:t>inneheld eit breitt spekter av førebyggjande tiltak og hjelpe- og støttetiltak for vald</w:t>
      </w:r>
      <w:r>
        <w:t>s</w:t>
      </w:r>
      <w:r>
        <w:t>utsette og tiltak overfor seksualovergrip</w:t>
      </w:r>
      <w:r>
        <w:t>a</w:t>
      </w:r>
      <w:r>
        <w:t>rar.</w:t>
      </w:r>
    </w:p>
    <w:p w:rsidR="00000000" w:rsidRDefault="00833565" w:rsidP="002E2D50">
      <w:pPr>
        <w:pStyle w:val="Overskrift3"/>
      </w:pPr>
      <w:r>
        <w:lastRenderedPageBreak/>
        <w:t>Vald og overgrep – ei folkehelseutfordring</w:t>
      </w:r>
    </w:p>
    <w:p w:rsidR="00000000" w:rsidRDefault="00833565" w:rsidP="002E2D50">
      <w:r>
        <w:t>Vald er eit stort samfunnsproblem og eit folkehelseproblem. Dei he</w:t>
      </w:r>
      <w:r>
        <w:t>lsemessige konsekvensane av vald og overgrep kan vere omfattande, alvorlege og potensielt livstrugande. Fleire studiar viser klare samanhen</w:t>
      </w:r>
      <w:r>
        <w:t>g</w:t>
      </w:r>
      <w:r>
        <w:t>ar mellom det å vere valdsutsett og å ha redusert funksjonsnivå og oppleve fysiske og psykiske helsepl</w:t>
      </w:r>
      <w:r>
        <w:t>a</w:t>
      </w:r>
      <w:r>
        <w:t>ger (Opptrapp</w:t>
      </w:r>
      <w:r>
        <w:t>ingsplan mot vold og overgrep).</w:t>
      </w:r>
    </w:p>
    <w:p w:rsidR="00000000" w:rsidRDefault="00833565" w:rsidP="002E2D50">
      <w:r>
        <w:t>Befolkningsundersøkingar viser at vald råkar ein stor del av befolkninga i Noreg. Mellom 75 000 og 150 000 menneske blir utsette for vald i ein nær relasjon i Noreg kvart år (Rasmussen mfl. 2012). Ve</w:t>
      </w:r>
      <w:r>
        <w:t>l</w:t>
      </w:r>
      <w:r>
        <w:t>ferdsforskingsinst</w:t>
      </w:r>
      <w:r>
        <w:t>i</w:t>
      </w:r>
      <w:r>
        <w:t>tutte</w:t>
      </w:r>
      <w:r>
        <w:t>t NOVA ga i 2016 ut ein rapport om omfanget av vald og overgrep mot barn og unge og korleis omfanget av ulike valdsformer har utvikla seg over tid (Mossige og St</w:t>
      </w:r>
      <w:r>
        <w:t>e</w:t>
      </w:r>
      <w:r>
        <w:t xml:space="preserve">fansen 2016). Rapporten viser mellom anna at 21 prosent av dei som svarte, har opplevd fysisk </w:t>
      </w:r>
      <w:r>
        <w:t>vald frå ein forelder gjennom oppveksten, mens 23 prosent ha</w:t>
      </w:r>
      <w:r>
        <w:t>d</w:t>
      </w:r>
      <w:r>
        <w:t>de opplevd minst éi form for seksuell krenking. Blant vaksne rapporterer om lag 8 prosent av kvinnene og 2 prosent av me</w:t>
      </w:r>
      <w:r>
        <w:t>n</w:t>
      </w:r>
      <w:r>
        <w:t>nene å ha vore utsette for alvorleg vald frå partnaren (Thoresen og Hjemda</w:t>
      </w:r>
      <w:r>
        <w:t>l 2014). Vaksne barn kan øve vald mot foreldra. Dette kan vere eldre og ofte pleietrengande personar. Nasjonalt kunnskapssenter om vald og traumatisk stress (NKVTS) rappo</w:t>
      </w:r>
      <w:r>
        <w:t>r</w:t>
      </w:r>
      <w:r>
        <w:t>terte i 2017 at mellom 6,8 og 9,2 prosent av alle eldre heim</w:t>
      </w:r>
      <w:r>
        <w:t>e</w:t>
      </w:r>
      <w:r>
        <w:t>buande hadde opplevd val</w:t>
      </w:r>
      <w:r>
        <w:t>d etter fylte 65 år. I ei undersøking frå 2015 rapporterte samiske personar at dei var meir utsette for valdsbruk enn ikkje-samiske personar i det same området (Eriksen mfl. 2015).</w:t>
      </w:r>
    </w:p>
    <w:p w:rsidR="00000000" w:rsidRDefault="00833565" w:rsidP="002E2D50">
      <w:r>
        <w:t>Årsakene til vald og overgrep er samansette. Det å vere utsett for vald i b</w:t>
      </w:r>
      <w:r>
        <w:t>arndommen aukar risikoen for seinare valdshendingar. Særleg utsette er familiar der det er rusproblem og psykiske problem, og svak økonomi er ein annan risikofaktor. Personar frå visse minoritetsmiljø og personar med fun</w:t>
      </w:r>
      <w:r>
        <w:t>k</w:t>
      </w:r>
      <w:r>
        <w:t>sjonsnedse</w:t>
      </w:r>
      <w:r>
        <w:t>t</w:t>
      </w:r>
      <w:r>
        <w:t>jingar kan vere særleg u</w:t>
      </w:r>
      <w:r>
        <w:t>tsette. Samanlikna med befolkninga elles er innvandrarar noko oftare utsette for vald og truslar. Dette gjeld sæ</w:t>
      </w:r>
      <w:r>
        <w:t>r</w:t>
      </w:r>
      <w:r>
        <w:t>leg vald utan synlege skadar, men òg alvorlege truslar. Særleg utsette er innvandrarar mellom 16 og 24 år, spes</w:t>
      </w:r>
      <w:r>
        <w:t>i</w:t>
      </w:r>
      <w:r>
        <w:t>elt gutar (Vrålstad og Wiggen 2</w:t>
      </w:r>
      <w:r>
        <w:t>017). Når det gjeld norskfødde med innvandrarforeldre, er det liten forskjell samanlikna med befolkninga elles. Men det er fleire norskfødde med innvandrarforeldre som er utsette for truslar enn befolkninga elles (Dalgard 2018).</w:t>
      </w:r>
    </w:p>
    <w:p w:rsidR="00000000" w:rsidRDefault="00833565" w:rsidP="002E2D50">
      <w:r>
        <w:t xml:space="preserve">Tal frå Saminor 2 viser at </w:t>
      </w:r>
      <w:r>
        <w:t>samiske kvinner er gjennomgåande meir utsette for vald og seksuelle ove</w:t>
      </w:r>
      <w:r>
        <w:t>r</w:t>
      </w:r>
      <w:r>
        <w:t>grep, både i barndommen og som vaksne, enn ikkje-samiske kvinner – og enn menn, uavhengig av etnis</w:t>
      </w:r>
      <w:r>
        <w:t>i</w:t>
      </w:r>
      <w:r>
        <w:t>tet. Nærmare hal</w:t>
      </w:r>
      <w:r>
        <w:t>v</w:t>
      </w:r>
      <w:r>
        <w:t>parten av samiske kvinner og éin av tre ikkje-samiske kvinner rappor</w:t>
      </w:r>
      <w:r>
        <w:t>terte å ha opplevd mental, fysisk eller se</w:t>
      </w:r>
      <w:r>
        <w:t>k</w:t>
      </w:r>
      <w:r>
        <w:t>suell vald. Éin av tre samiske menn og éin av fire ikkje-samiske menn rapporterte at dei har vore utsette for éi eller fleire valdelege hendingar i løpet av livet. På oppdrag frå Sametinget og Justis- og beredskap</w:t>
      </w:r>
      <w:r>
        <w:t>sdepartementet har N</w:t>
      </w:r>
      <w:r>
        <w:t>a</w:t>
      </w:r>
      <w:r>
        <w:t>sjonalt kunnskapssenter om vald og traumatisk stress (NKVTS) gjennomført ein studie om vald i nære relasjonar i samiske samfunn. I studien blir mellom anna manglande samisk språk- og kulturkompetanse hos hjelpea</w:t>
      </w:r>
      <w:r>
        <w:t>p</w:t>
      </w:r>
      <w:r>
        <w:t>paratet og politiet løf</w:t>
      </w:r>
      <w:r>
        <w:t>ta fram som ei utfor</w:t>
      </w:r>
      <w:r>
        <w:t>d</w:t>
      </w:r>
      <w:r>
        <w:t>ring.</w:t>
      </w:r>
    </w:p>
    <w:p w:rsidR="00000000" w:rsidRDefault="00833565" w:rsidP="002E2D50">
      <w:pPr>
        <w:pStyle w:val="Overskrift3"/>
      </w:pPr>
      <w:r>
        <w:t>Førebygging av vald og overgrep</w:t>
      </w:r>
    </w:p>
    <w:p w:rsidR="00000000" w:rsidRDefault="00833565" w:rsidP="002E2D50">
      <w:r>
        <w:t>Vald i nære relasjonar og seksuelle overgrep kan både førebyggjast og stansast. Det førebyggjande a</w:t>
      </w:r>
      <w:r>
        <w:t>r</w:t>
      </w:r>
      <w:r>
        <w:t>beidet må rettast båd</w:t>
      </w:r>
      <w:r>
        <w:t>e mot heile befolkninga og mot dei mest risikoutsette individa, familiane eller gru</w:t>
      </w:r>
      <w:r>
        <w:t>p</w:t>
      </w:r>
      <w:r>
        <w:t>pene i samfunnet. Eit godt valdsførebyggjande arbeid krev tidleg innsats, langsiktig planlegging og god samordning. Det inneber mellom anna å prioritere tiltak retta mot ba</w:t>
      </w:r>
      <w:r>
        <w:t xml:space="preserve">rn og unge og familiane </w:t>
      </w:r>
      <w:r>
        <w:lastRenderedPageBreak/>
        <w:t>deira. Va</w:t>
      </w:r>
      <w:r>
        <w:t>l</w:t>
      </w:r>
      <w:r>
        <w:t>den må førebyggjast på dei arenaene der han går for seg, anten det er i heimen, i barn</w:t>
      </w:r>
      <w:r>
        <w:t>e</w:t>
      </w:r>
      <w:r>
        <w:t>hagen, på skulen, på arbeidsplassen eller på fritidsarenaer. Internett og sosiale medium er andre arenaer der mobbing, overgrep og seks</w:t>
      </w:r>
      <w:r>
        <w:t>uell trakassering grip om seg.</w:t>
      </w:r>
    </w:p>
    <w:p w:rsidR="00000000" w:rsidRDefault="00833565" w:rsidP="002E2D50">
      <w:r>
        <w:t>Opptrappingsplan mot vold og overgrep (2017–2021) legg vekt på at det førebyggjande arbeidet mot vald og overgrep skal prioriterast og styrkjast. Det er sett i verk tiltak og utvikla verktøy for at tilsette i både barnehagar,</w:t>
      </w:r>
      <w:r>
        <w:t xml:space="preserve"> skular og helsetenester skal bli betre til å avdekkje vald og overgrep og til å handle ved mistanke. Dette inneber mellom anna tiltak som skal bidra til at tenestene skal få auka komp</w:t>
      </w:r>
      <w:r>
        <w:t>e</w:t>
      </w:r>
      <w:r>
        <w:t>tanse til å samtale med barn om vanskelege tema som vald, overgrep og o</w:t>
      </w:r>
      <w:r>
        <w:t>msorgssvikt. Det er òg lagt vekt på å betre opplæringa om vald og overgrep i ba</w:t>
      </w:r>
      <w:r>
        <w:t>r</w:t>
      </w:r>
      <w:r>
        <w:t>nehagar og skular. Tiltak i opptrappingsplanen retta mot personar som utøver vald og gjer seg skuldige i ove</w:t>
      </w:r>
      <w:r>
        <w:t>r</w:t>
      </w:r>
      <w:r>
        <w:t>grep, kan òg gjere sitt til å hindre at nye overgrep skjer.</w:t>
      </w:r>
    </w:p>
    <w:p w:rsidR="00000000" w:rsidRDefault="00833565" w:rsidP="002E2D50">
      <w:r>
        <w:t>Ei kunn</w:t>
      </w:r>
      <w:r>
        <w:t>skapsoppsummering frå Folkehelseinstituttet om førebyggjande tiltak for barn og unge viser at det finst få kunnskapsbaserte førebyggjande tiltak (Skogen mfl. 2018). Det går likevel fram at tiltak til støtte for foreldre kan redusere risikoen for at barn bl</w:t>
      </w:r>
      <w:r>
        <w:t>ir utsette for vald, og at tiltaka derfor kan reknast som effektive folkehelsetiltak. Internasjonal forsking viser òg at breie tilnærmingsmåtar og kombinasj</w:t>
      </w:r>
      <w:r>
        <w:t>o</w:t>
      </w:r>
      <w:r>
        <w:t>nar av ulike strategiar må til for å hindre at barn opplever vald i familien (Skogen mfl. 2018).</w:t>
      </w:r>
    </w:p>
    <w:p w:rsidR="00000000" w:rsidRDefault="00833565" w:rsidP="002E2D50">
      <w:r>
        <w:t>He</w:t>
      </w:r>
      <w:r>
        <w:t>lse- og omsorgstenesta speler ei viktig rolle når det gjeld å førebyggje, avdekkje, behandle og følgje opp sk</w:t>
      </w:r>
      <w:r>
        <w:t>a</w:t>
      </w:r>
      <w:r>
        <w:t>dar etter vald i nære relasjonar. Gjennom helsestasjonsprogrammet skal helsestasjonen medverke til å avverje og avdekkje vald, overgrep og omsorgs</w:t>
      </w:r>
      <w:r>
        <w:t>svikt. Ved mistanke om overgrep har helsepersonell plikt til å informere barnevernet. Dei nasjonale retningslinjene for svangerskapso</w:t>
      </w:r>
      <w:r>
        <w:t>m</w:t>
      </w:r>
      <w:r>
        <w:t>sorga rår til at ein skal spørje kvinnene om dei er blitt utsette for vald, og eventuelt skaffe hjelp eller tilvise vidare</w:t>
      </w:r>
      <w:r>
        <w:t>. NKVTS (2018) har utarbeidd ei elektronisk rettleiing for helse- og omsorgstenestene i arbeidet med vald i nære relasj</w:t>
      </w:r>
      <w:r>
        <w:t>o</w:t>
      </w:r>
      <w:r>
        <w:t>nar.</w:t>
      </w:r>
    </w:p>
    <w:p w:rsidR="00000000" w:rsidRDefault="00833565" w:rsidP="002E2D50">
      <w:r>
        <w:t>Regjeringa lanserte i juni 2018 ein strategi for foreldrestøtte som skal medverke til å førebyggje vald og o</w:t>
      </w:r>
      <w:r>
        <w:t>m</w:t>
      </w:r>
      <w:r>
        <w:t xml:space="preserve">sorgssvikt. Vidare er </w:t>
      </w:r>
      <w:r>
        <w:t>det utvikla nye verktøy som kommunane skal bruke for å oppdage og følgje opp barn og unge som er utsette for vald og overgrep.</w:t>
      </w:r>
    </w:p>
    <w:p w:rsidR="00000000" w:rsidRDefault="00833565" w:rsidP="002E2D50">
      <w:r>
        <w:t>Auka merksemd om vald og overgrep både i barnehagar og skular kan verke førebyggjande. Ra</w:t>
      </w:r>
      <w:r>
        <w:t>m</w:t>
      </w:r>
      <w:r>
        <w:t>m</w:t>
      </w:r>
      <w:r>
        <w:t>e</w:t>
      </w:r>
      <w:r>
        <w:t>planen for barnehagen krev at persona</w:t>
      </w:r>
      <w:r>
        <w:t>let skal ha kunnskap som gjer at dei skjønar at barn kan vere u</w:t>
      </w:r>
      <w:r>
        <w:t>t</w:t>
      </w:r>
      <w:r>
        <w:t>sette for omsorgssvikt, vald og seksuelle overgrep, og vite korleis dette kan førebyggjast og op</w:t>
      </w:r>
      <w:r>
        <w:t>p</w:t>
      </w:r>
      <w:r>
        <w:t>dagast. Tilsvarande heiter det i forskrift om rammeplan for grunnskolelærerutdanningen at kand</w:t>
      </w:r>
      <w:r>
        <w:t>i</w:t>
      </w:r>
      <w:r>
        <w:t>datane skal ha kunnskap om barn i vanskelege livssitu</w:t>
      </w:r>
      <w:r>
        <w:t>a</w:t>
      </w:r>
      <w:r>
        <w:t>sjonar, inkludert kunnskap om mobbing, vald og seksuelle ove</w:t>
      </w:r>
      <w:r>
        <w:t>r</w:t>
      </w:r>
      <w:r>
        <w:t>grep overfor barn og unge. Kandidatane skal òg kunne identifisere teikn på mo</w:t>
      </w:r>
      <w:r>
        <w:t>b</w:t>
      </w:r>
      <w:r>
        <w:t>bing, vald og seksuelle overgrep og raskt kunne setje i verk nø</w:t>
      </w:r>
      <w:r>
        <w:t>dvendige tiltak.</w:t>
      </w:r>
    </w:p>
    <w:p w:rsidR="00000000" w:rsidRDefault="00833565" w:rsidP="002E2D50">
      <w:r>
        <w:t>Som ledd i Opptrappingsplan mot vold og overgrep skal politiet få auka kompetanse til å ta hand om tilfelle av vald og overgrep. Dette skal sjåast i samanheng med tiltak i opptrappingsplanen som siktar mot å utvikle ein felles nasjonal kom</w:t>
      </w:r>
      <w:r>
        <w:t>petansestrategi om vald og overgrep for alle relevante sektorar. Justis- og beredskapsdepart</w:t>
      </w:r>
      <w:r>
        <w:t>e</w:t>
      </w:r>
      <w:r>
        <w:t>mentet finansierer «dinutvei.no», ein nettportal om vald i nære rel</w:t>
      </w:r>
      <w:r>
        <w:t>a</w:t>
      </w:r>
      <w:r>
        <w:t>sjonar og valdtekt. «Dinutvei.no» inneheld oppdatert og kvalitetssikra informasjon til utsette,</w:t>
      </w:r>
      <w:r>
        <w:t xml:space="preserve"> p</w:t>
      </w:r>
      <w:r>
        <w:t>å</w:t>
      </w:r>
      <w:r>
        <w:t>rørande, utøvarar og hjelp</w:t>
      </w:r>
      <w:r>
        <w:t>e</w:t>
      </w:r>
      <w:r>
        <w:t>apparat om vald i nære relasjonar og valdtekt, mellom anna tips om hjelpetilbod. Det er Nasjonalt kun</w:t>
      </w:r>
      <w:r>
        <w:t>n</w:t>
      </w:r>
      <w:r>
        <w:t>skapssenter om vald og traumatisk stress (NKVTS) som driv nettportalen.</w:t>
      </w:r>
    </w:p>
    <w:p w:rsidR="00000000" w:rsidRDefault="00833565" w:rsidP="002E2D50">
      <w:r>
        <w:lastRenderedPageBreak/>
        <w:t>I 2017 blei støttesenter for kriminalitetsutsette et</w:t>
      </w:r>
      <w:r>
        <w:t>ablerte i alle politidistrikt for å styrkje tenesteti</w:t>
      </w:r>
      <w:r>
        <w:t>l</w:t>
      </w:r>
      <w:r>
        <w:t>bodet til personar utsette for kriminalitet. Støttesentera skal sjå til at dei som er utsette for krimin</w:t>
      </w:r>
      <w:r>
        <w:t>a</w:t>
      </w:r>
      <w:r>
        <w:t>litet, får den hjelpa dei treng, og har som oppgåve å følgje dei utsette gjennom heile straffesak</w:t>
      </w:r>
      <w:r>
        <w:t>s</w:t>
      </w:r>
      <w:r>
        <w:t>prosessen. Tilbodet ved støttesentera omfattar psyk</w:t>
      </w:r>
      <w:r>
        <w:t>o</w:t>
      </w:r>
      <w:r>
        <w:t>sosial støtte og hjelp, mellom anna til å handtere det som har skjedd, og l</w:t>
      </w:r>
      <w:r>
        <w:t>i</w:t>
      </w:r>
      <w:r>
        <w:t>keins reaksjonane, utfordringane og livssituasjonen framover. Sentera skal rettleie og lose den kriminal</w:t>
      </w:r>
      <w:r>
        <w:t>i</w:t>
      </w:r>
      <w:r>
        <w:t>tetsutsette til kontak</w:t>
      </w:r>
      <w:r>
        <w:t>t med andre delar av hjelpeapparatet.</w:t>
      </w:r>
    </w:p>
    <w:p w:rsidR="00000000" w:rsidRDefault="00833565" w:rsidP="002E2D50">
      <w:r>
        <w:t>Justis- og beredskapsdepartementet gav i 2018 500 000 kroner i tilskot til NKVTS til vidare forsking på temaet vald i nære relasjonar i samiske samfunn, som eit forprosjekt til ein større forskingsinnsats i ein ny prog</w:t>
      </w:r>
      <w:r>
        <w:t>ramp</w:t>
      </w:r>
      <w:r>
        <w:t>e</w:t>
      </w:r>
      <w:r>
        <w:t>riode for forskingsprogrammet om vald i nære relasjonar (2019–2024). Det er vidare i 2018 og 2019 gitt tilskot til Norske reindriftssamers landsforbund (NRL) og prosjektet «Mot til handling». Pr</w:t>
      </w:r>
      <w:r>
        <w:t>o</w:t>
      </w:r>
      <w:r>
        <w:t>sjektet skal bidra til å føreby</w:t>
      </w:r>
      <w:r>
        <w:t>g</w:t>
      </w:r>
      <w:r>
        <w:t>gje vald i nære relasjon</w:t>
      </w:r>
      <w:r>
        <w:t>ar innanfor reindriftsnæringa og skal gjennomførast i samarbeid med mellom anna Fin</w:t>
      </w:r>
      <w:r>
        <w:t>n</w:t>
      </w:r>
      <w:r>
        <w:t>mark polit</w:t>
      </w:r>
      <w:r>
        <w:t>i</w:t>
      </w:r>
      <w:r>
        <w:t>distrikt. Tiltaket er sett i verk i samarbeid med Sametinget.</w:t>
      </w:r>
    </w:p>
    <w:p w:rsidR="00000000" w:rsidRDefault="00833565" w:rsidP="002E2D50">
      <w:r>
        <w:t>Det er sett i gang arbeid med å styrkje det samiske språket knytt til behandling av saker der samis</w:t>
      </w:r>
      <w:r>
        <w:t>ke barn har vore utsette for vald eller overgrep. Statens barnehus i Tromsø har fått eit ansvar og har styrkt bemanninga med ein samiskspråkleg psykolog. I mars 2018 opna ei underavdeling av Statens barnehus Tromsø i Kirkenes.</w:t>
      </w:r>
    </w:p>
    <w:p w:rsidR="00000000" w:rsidRDefault="00833565" w:rsidP="002E2D50">
      <w:r>
        <w:t>I fleire år er det blitt stil</w:t>
      </w:r>
      <w:r>
        <w:t>t midlar til disposisjon for dei politidistrikta der det er kommunar innanfor forvalting</w:t>
      </w:r>
      <w:r>
        <w:t>s</w:t>
      </w:r>
      <w:r>
        <w:t>området for samisk språk. Målet er å motivere til auka kunnskap om samisk språk og kultur i politidistrikt med samisk befolkning.</w:t>
      </w:r>
    </w:p>
    <w:p w:rsidR="00000000" w:rsidRDefault="00833565" w:rsidP="002E2D50">
      <w:r>
        <w:t>Gjennom Folkehelseprogrammet (2017–20</w:t>
      </w:r>
      <w:r>
        <w:t>26) skal kommunane utvikle og spreie metodar for å fremje psykisk helse og rusførebyggjande arbeid. Denne modellen kan òg vere eigna til å omfatte det føreby</w:t>
      </w:r>
      <w:r>
        <w:t>g</w:t>
      </w:r>
      <w:r>
        <w:t>gjande arbeidet mot vald og overgrep. I budsjettet for 2019 er det derfor løyvd 3 millionar kroner</w:t>
      </w:r>
      <w:r>
        <w:t xml:space="preserve"> til at eitt fylke i 2019 kan vurdere og særskilt prøve ut korleis arbeidet mot vald og overgrep kan utviklast og sa</w:t>
      </w:r>
      <w:r>
        <w:t>m</w:t>
      </w:r>
      <w:r>
        <w:t>køyrast med andre nærliggjande tema i Folkehelseprogrammet. Folkehelsei</w:t>
      </w:r>
      <w:r>
        <w:t>n</w:t>
      </w:r>
      <w:r>
        <w:t xml:space="preserve">stituttet har i 2019 fått i oppdrag å starte eit samarbeid med SSB </w:t>
      </w:r>
      <w:r>
        <w:t>for å ta inn data om vald og overgrep i folkehelseprofilane. På den måten kan kommunar og fylke følgje med på u</w:t>
      </w:r>
      <w:r>
        <w:t>t</w:t>
      </w:r>
      <w:r>
        <w:t>viklinga i eiga befol</w:t>
      </w:r>
      <w:r>
        <w:t>k</w:t>
      </w:r>
      <w:r>
        <w:t>ning og setje i verk tiltak.</w:t>
      </w:r>
    </w:p>
    <w:p w:rsidR="00000000" w:rsidRDefault="00833565" w:rsidP="002E2D50">
      <w:r>
        <w:t>Personar med utviklingshemming og eldre med demens er grupper i ein livssituasjon som gjer de</w:t>
      </w:r>
      <w:r>
        <w:t>i meir risikou</w:t>
      </w:r>
      <w:r>
        <w:t>t</w:t>
      </w:r>
      <w:r>
        <w:t>sette enn andre. Barne-, ungdoms- og familiedirektoratet (Bufdir) har sett i verk eit pilotpr</w:t>
      </w:r>
      <w:r>
        <w:t>o</w:t>
      </w:r>
      <w:r>
        <w:t>sjekt der elleve ko</w:t>
      </w:r>
      <w:r>
        <w:t>m</w:t>
      </w:r>
      <w:r>
        <w:t>munar, inkludert to bydelar, skal prøve ut ein modell for korleis ein kan handtere vald og overgrep mot sårbare vaksne. Modelle</w:t>
      </w:r>
      <w:r>
        <w:t>n er basert på det britiske SOVA-programmet (Safeguarding of Vulnerable Adults) og har fått det norske namnet TryggEst. TryggEst omfattar òg vald og overgrep som tilsette i tenestene, også helse- og o</w:t>
      </w:r>
      <w:r>
        <w:t>m</w:t>
      </w:r>
      <w:r>
        <w:t>sorgstenestene, gjer seg skuldige i. Dette blir registr</w:t>
      </w:r>
      <w:r>
        <w:t>ert både i ris</w:t>
      </w:r>
      <w:r>
        <w:t>i</w:t>
      </w:r>
      <w:r>
        <w:t>kovurderinga (med nokre atterhald knytte til EUs personvernd</w:t>
      </w:r>
      <w:r>
        <w:t>i</w:t>
      </w:r>
      <w:r>
        <w:t>rektiv, GDPR) og i den kommunale ra</w:t>
      </w:r>
      <w:r>
        <w:t>p</w:t>
      </w:r>
      <w:r>
        <w:t>porteringa til Bufdir.</w:t>
      </w:r>
    </w:p>
    <w:p w:rsidR="00000000" w:rsidRDefault="00833565" w:rsidP="002E2D50">
      <w:pPr>
        <w:pStyle w:val="tittel-ramme"/>
      </w:pPr>
      <w:r>
        <w:t>Verktøya «Snakke» og «Jeg vet»</w:t>
      </w:r>
    </w:p>
    <w:p w:rsidR="00000000" w:rsidRDefault="00833565" w:rsidP="002E2D50">
      <w:r>
        <w:t>Barne-, ungdoms- og familiedirektoratet (Bufdir) lanserte i 2018 «jegv</w:t>
      </w:r>
      <w:r>
        <w:t>et.no», eit digitalt heilskapleg i</w:t>
      </w:r>
      <w:r>
        <w:t>n</w:t>
      </w:r>
      <w:r>
        <w:t>formasjonsopplegg for barn og unge om valdsrelaterte tema frå barnehage til vidaregåande skule. In</w:t>
      </w:r>
      <w:r>
        <w:t>n</w:t>
      </w:r>
      <w:r>
        <w:t>haldet tek utgangspunkt i konkrete læringsmål for dei ulike trinna. Formålet er å medverke til system</w:t>
      </w:r>
      <w:r>
        <w:t>a</w:t>
      </w:r>
      <w:r>
        <w:t>tisk og nasjonalt li</w:t>
      </w:r>
      <w:r>
        <w:t xml:space="preserve">keverdig opplæring. Informasjonsopplegget er under utprøving og skal </w:t>
      </w:r>
      <w:r>
        <w:lastRenderedPageBreak/>
        <w:t>implementerast breitt frå og med 2019. Det skal omsetjast til samiske språk. Bufdir har i 2018 lansert ein kunnskaps- og øving</w:t>
      </w:r>
      <w:r>
        <w:t>s</w:t>
      </w:r>
      <w:r>
        <w:t xml:space="preserve">portal, «snakkemedbarn.no». Her kan tilsette som jobbar med </w:t>
      </w:r>
      <w:r>
        <w:t>barn og unge, øve praktisk på sa</w:t>
      </w:r>
      <w:r>
        <w:t>m</w:t>
      </w:r>
      <w:r>
        <w:t>talar med barn om sensitive tema som vald og overgrep og finne fagstoff om temaet. Portalen skal utvi</w:t>
      </w:r>
      <w:r>
        <w:t>k</w:t>
      </w:r>
      <w:r>
        <w:t>last vidare og vil bli implementert breitt frå og med 2019.</w:t>
      </w:r>
    </w:p>
    <w:p w:rsidR="00000000" w:rsidRDefault="00833565">
      <w:pPr>
        <w:pStyle w:val="Ramme-slutt"/>
        <w:rPr>
          <w:sz w:val="26"/>
          <w:szCs w:val="26"/>
        </w:rPr>
      </w:pPr>
      <w:r>
        <w:rPr>
          <w:sz w:val="26"/>
          <w:szCs w:val="26"/>
        </w:rPr>
        <w:t>[Boks slutt]</w:t>
      </w:r>
    </w:p>
    <w:p w:rsidR="00000000" w:rsidRDefault="00833565" w:rsidP="002E2D50">
      <w:r>
        <w:t>For å kunne setje i verk gode før</w:t>
      </w:r>
      <w:r>
        <w:t>ebyggjande tiltak må vi ha kunnskap om vald og kva som er årsakene til vald. Regjeringa har løyvd i alt 50 millionar kroner til forsking på vald i nære relasjonar over ein femårsp</w:t>
      </w:r>
      <w:r>
        <w:t>e</w:t>
      </w:r>
      <w:r>
        <w:t>riode. Programmet blir gjennomført av Nasjonalt kunnskapssenter om vald og t</w:t>
      </w:r>
      <w:r>
        <w:t>raumatisk stress (NKVTS) og Velferdsforskingsinstituttet (NOVA). Programmet skal vidareførast for ein ny femårsperiode frå 2019 til 2024. Justis- og beredskapsdepartementet har i tillegg samarbeidd med Sametinget om forsking på vald i nære relasjonar i sam</w:t>
      </w:r>
      <w:r>
        <w:t>iske samfunn.</w:t>
      </w:r>
    </w:p>
    <w:p w:rsidR="00000000" w:rsidRDefault="00833565" w:rsidP="002E2D50">
      <w:r>
        <w:t>Regjeringa lanserte i mars 2019 ein ny handlingsplan mot valdtekt. Handlingsplanen skal vere med og sikre hei</w:t>
      </w:r>
      <w:r>
        <w:t>l</w:t>
      </w:r>
      <w:r>
        <w:t>skapleg og samordna innsats på eit område der mange sektorar har sin del av ansvaret. Eit viktig tema i han</w:t>
      </w:r>
      <w:r>
        <w:t>d</w:t>
      </w:r>
      <w:r>
        <w:t xml:space="preserve">lingsplanen er målretta </w:t>
      </w:r>
      <w:r>
        <w:t>førebygging av valdtekt før skaden har skjedd. Det skal vere lett ti</w:t>
      </w:r>
      <w:r>
        <w:t>l</w:t>
      </w:r>
      <w:r>
        <w:t>gang til eit hjelpetilbod etter valdtekt. Samtidig som det er behov for meir kunnskap og kompetanse når det gjeld valdtekt, er det viktig å bruke den kompetansen som allereie finst. I trå</w:t>
      </w:r>
      <w:r>
        <w:t>d med dette følgjer det tiltak for god etterforskingskvalitet og b</w:t>
      </w:r>
      <w:r>
        <w:t>e</w:t>
      </w:r>
      <w:r>
        <w:t>handling av valdtektssaker i rettsa</w:t>
      </w:r>
      <w:r>
        <w:t>p</w:t>
      </w:r>
      <w:r>
        <w:t>paratet.</w:t>
      </w:r>
    </w:p>
    <w:p w:rsidR="00000000" w:rsidRDefault="00833565" w:rsidP="002E2D50">
      <w:r>
        <w:t>Førebygging av vald i nære relasjonar og seksuelle overgrep krev godt samarbeid på tvers av sektorar og ansvarso</w:t>
      </w:r>
      <w:r>
        <w:t>m</w:t>
      </w:r>
      <w:r>
        <w:t>råde. Politiråd og SLT-samarbei</w:t>
      </w:r>
      <w:r>
        <w:t>det – samordning av lokale rus- og kriminalitetsf</w:t>
      </w:r>
      <w:r>
        <w:t>ø</w:t>
      </w:r>
      <w:r>
        <w:t>rebyggjande tiltak – er døme på sama</w:t>
      </w:r>
      <w:r>
        <w:t>r</w:t>
      </w:r>
      <w:r>
        <w:t>beidsstrukturar der involverte instansar møtest og jobbar «på tvers».</w:t>
      </w:r>
    </w:p>
    <w:p w:rsidR="00000000" w:rsidRDefault="00833565" w:rsidP="002E2D50">
      <w:pPr>
        <w:pStyle w:val="tittel-ramme"/>
      </w:pPr>
      <w:r>
        <w:t>Prosjektet «November» på Stovner politistasjon i Oslo</w:t>
      </w:r>
    </w:p>
    <w:p w:rsidR="00000000" w:rsidRDefault="00833565" w:rsidP="002E2D50">
      <w:r>
        <w:t>Prosjektet «November» på</w:t>
      </w:r>
      <w:r>
        <w:t xml:space="preserve"> Stovner rettar seg i hovudsak mot personar som opplever vald i nære relasj</w:t>
      </w:r>
      <w:r>
        <w:t>o</w:t>
      </w:r>
      <w:r>
        <w:t>nar. Prosjektet dreier seg om å prøve ut ein modell for samarbeid og samlokalisering av t</w:t>
      </w:r>
      <w:r>
        <w:t>e</w:t>
      </w:r>
      <w:r>
        <w:t>nester til vald</w:t>
      </w:r>
      <w:r>
        <w:t>s</w:t>
      </w:r>
      <w:r>
        <w:t>u</w:t>
      </w:r>
      <w:r>
        <w:t>t</w:t>
      </w:r>
      <w:r>
        <w:t>sette. Både politi, sosialarbeidarar og psykologspesialistar er tilsette</w:t>
      </w:r>
      <w:r>
        <w:t xml:space="preserve"> i prosjektet, som skal følgjeev</w:t>
      </w:r>
      <w:r>
        <w:t>a</w:t>
      </w:r>
      <w:r>
        <w:t>luerast av Velferdsforskingsinstituttet (NOVA). Rapport skal vere ferdig tidleg i 2019. Evalueringa vil gi eit godt grunnlag for å vurdere om prosjektet skal spreiast til andre polit</w:t>
      </w:r>
      <w:r>
        <w:t>i</w:t>
      </w:r>
      <w:r>
        <w:t>distrikt. I samband med at regj</w:t>
      </w:r>
      <w:r>
        <w:t>e</w:t>
      </w:r>
      <w:r>
        <w:t xml:space="preserve">ringa i </w:t>
      </w:r>
      <w:r>
        <w:t>budsjettet for 2019 foreslår ei sterkare politisatsing retta mot ungdomskriminalitet og gjengkrim</w:t>
      </w:r>
      <w:r>
        <w:t>i</w:t>
      </w:r>
      <w:r>
        <w:t>nalitet i Oslo, skal prosjektet «November» utvidast. Fleire b</w:t>
      </w:r>
      <w:r>
        <w:t>y</w:t>
      </w:r>
      <w:r>
        <w:t>delar skal vere med, og samanhengen me</w:t>
      </w:r>
      <w:r>
        <w:t>l</w:t>
      </w:r>
      <w:r>
        <w:t>lom un</w:t>
      </w:r>
      <w:r>
        <w:t>g</w:t>
      </w:r>
      <w:r>
        <w:t xml:space="preserve">domskriminalitet og dårlege oppvekstvilkår på den </w:t>
      </w:r>
      <w:r>
        <w:t>eine sida og vald og overgrep i familien på den andre skal tydeleggjerast.</w:t>
      </w:r>
    </w:p>
    <w:p w:rsidR="00000000" w:rsidRDefault="00833565">
      <w:pPr>
        <w:pStyle w:val="Ramme-slutt"/>
        <w:rPr>
          <w:sz w:val="26"/>
          <w:szCs w:val="26"/>
        </w:rPr>
      </w:pPr>
      <w:r>
        <w:rPr>
          <w:sz w:val="26"/>
          <w:szCs w:val="26"/>
        </w:rPr>
        <w:t>[Boks slutt]</w:t>
      </w:r>
    </w:p>
    <w:p w:rsidR="00000000" w:rsidRDefault="00833565" w:rsidP="002E2D50">
      <w:pPr>
        <w:pStyle w:val="avsnitt-tittel"/>
      </w:pPr>
      <w:r>
        <w:t>Førebygging av risiko for vald og overgrep på internett</w:t>
      </w:r>
    </w:p>
    <w:p w:rsidR="00000000" w:rsidRDefault="00833565" w:rsidP="002E2D50">
      <w:r>
        <w:t>Bruk av ny teknologi og digitale medium står sentralt i kvardagen til både vaksne og barn. Det gir rom for sosia</w:t>
      </w:r>
      <w:r>
        <w:t>lisering, læring og deltaking, men medfører samtidig ulike former for risiko. I analysar peiker politiet på at normene for samhandling på internett er endra, og at dette verkar inn på st</w:t>
      </w:r>
      <w:r>
        <w:t>a</w:t>
      </w:r>
      <w:r>
        <w:t>tistikken over lovbrot. Slike lovbrot er mellom anna truslar, ulike t</w:t>
      </w:r>
      <w:r>
        <w:t xml:space="preserve">ypar personangrep, spreiing av </w:t>
      </w:r>
      <w:r>
        <w:lastRenderedPageBreak/>
        <w:t>aggressive, valdelege bodsk</w:t>
      </w:r>
      <w:r>
        <w:t>a</w:t>
      </w:r>
      <w:r>
        <w:t>par og sosial kontroll på nettet. Bruken av ny teknologi påverkar òg utviklinga når det gjeld seksuallo</w:t>
      </w:r>
      <w:r>
        <w:t>v</w:t>
      </w:r>
      <w:r>
        <w:t>brot.</w:t>
      </w:r>
    </w:p>
    <w:p w:rsidR="00000000" w:rsidRDefault="00833565" w:rsidP="002E2D50">
      <w:r>
        <w:t xml:space="preserve">Saksomfanget i tilknyting til ulovleg deling av overgrepsmateriale og intime bilete og </w:t>
      </w:r>
      <w:r>
        <w:t>filmar har auka. Det er stort behov for å utvikle førebyggjande tiltak og meir effektiv etterforsking av denne kriminaliteten.</w:t>
      </w:r>
    </w:p>
    <w:p w:rsidR="00000000" w:rsidRDefault="00833565" w:rsidP="002E2D50">
      <w:r>
        <w:t>Som ein del av oppfølginga av opptrappingsplanen mot vald og overgrep blir det utarbeidd ein eigen strategi mot internettrelatert</w:t>
      </w:r>
      <w:r>
        <w:t>e overgrep. Arbeidet er forankra i det interdepartementale samarbeidet mot vald og overgrep. Justis- og beredskapsdepartementet koordinerer arbeidet med strategien.</w:t>
      </w:r>
    </w:p>
    <w:p w:rsidR="00000000" w:rsidRDefault="00833565" w:rsidP="002E2D50">
      <w:r>
        <w:t>Justis- og beredskapsdepartementet har i 2018 gitt Institutt for medium og kommunikasjon ve</w:t>
      </w:r>
      <w:r>
        <w:t>d Un</w:t>
      </w:r>
      <w:r>
        <w:t>i</w:t>
      </w:r>
      <w:r>
        <w:t>versitetet i Oslo i oppdrag å vurdere om det bør etablerast eit framtidig nasjonalt forskarnettverk og an</w:t>
      </w:r>
      <w:r>
        <w:t>a</w:t>
      </w:r>
      <w:r>
        <w:t>lysesamarbeid på området barn, risiko og Internett.</w:t>
      </w:r>
    </w:p>
    <w:p w:rsidR="00000000" w:rsidRDefault="00833565" w:rsidP="002E2D50">
      <w:r>
        <w:t>Politidirektoratet har i 2018 lagt fram strategien «Kriminalitetsforebygging som politiets pr</w:t>
      </w:r>
      <w:r>
        <w:t>imæ</w:t>
      </w:r>
      <w:r>
        <w:t>r</w:t>
      </w:r>
      <w:r>
        <w:t>str</w:t>
      </w:r>
      <w:r>
        <w:t>a</w:t>
      </w:r>
      <w:r>
        <w:t>tegi 2018–2020». Målet er å gi det førebyggjande arbeidet eit kvalitetsløft på tvers av områda politiet op</w:t>
      </w:r>
      <w:r>
        <w:t>e</w:t>
      </w:r>
      <w:r>
        <w:t>rerer på, og overfor alle former for kriminalitet. Politiet skal vere meir til stades på d</w:t>
      </w:r>
      <w:r>
        <w:t>i</w:t>
      </w:r>
      <w:r>
        <w:t>gitale arenaer, bli betre rusta til å før</w:t>
      </w:r>
      <w:r>
        <w:t>e</w:t>
      </w:r>
      <w:r>
        <w:t>byggje k</w:t>
      </w:r>
      <w:r>
        <w:t>riminalitet via digitale kanalar og styrkje arbeidet med å førebyggje krimin</w:t>
      </w:r>
      <w:r>
        <w:t>a</w:t>
      </w:r>
      <w:r>
        <w:t>litet på internett og i sosiale medium.</w:t>
      </w:r>
    </w:p>
    <w:p w:rsidR="00000000" w:rsidRDefault="00833565" w:rsidP="002E2D50">
      <w:pPr>
        <w:pStyle w:val="Overskrift3"/>
      </w:pPr>
      <w:r>
        <w:t>Tilbod og behandling for personar utsette for vald og overgrep og for u</w:t>
      </w:r>
      <w:r>
        <w:t>t</w:t>
      </w:r>
      <w:r>
        <w:t>øvarar</w:t>
      </w:r>
    </w:p>
    <w:p w:rsidR="00000000" w:rsidRDefault="00833565" w:rsidP="002E2D50">
      <w:r>
        <w:t>Det er eit mål at vald og overgrep skal oppdagas</w:t>
      </w:r>
      <w:r>
        <w:t>t tidleg, at valdsutsette skal få individuelt tilpassa oppfø</w:t>
      </w:r>
      <w:r>
        <w:t>l</w:t>
      </w:r>
      <w:r>
        <w:t>ging og behandling, og at valdsutøvarar og overgriparar skal få hjelp, slik at nye overgrep kan føreby</w:t>
      </w:r>
      <w:r>
        <w:t>g</w:t>
      </w:r>
      <w:r>
        <w:t>gjast. Det er sett i verk fleire tiltak for å nå desse måla.</w:t>
      </w:r>
    </w:p>
    <w:p w:rsidR="00000000" w:rsidRDefault="00833565" w:rsidP="002E2D50">
      <w:r>
        <w:t>Folkehelseinstituttet er i gang</w:t>
      </w:r>
      <w:r>
        <w:t xml:space="preserve"> med å utarbeide systematiske oversikter over effekten av behan</w:t>
      </w:r>
      <w:r>
        <w:t>d</w:t>
      </w:r>
      <w:r>
        <w:t>ling</w:t>
      </w:r>
      <w:r>
        <w:t>s</w:t>
      </w:r>
      <w:r>
        <w:t>tiltak overfor barn og vaksne som er utsette for vald, og for barn og vaksne som utøver vald og gjer seg skuldige i seksuelle overgrep. Arbeid med kompetanse om og tilbod til overgriparar</w:t>
      </w:r>
      <w:r>
        <w:t xml:space="preserve"> skal utviklast vidare, og det skal utarbeidast ein strategi for auka kompetansespreiing og innsats.</w:t>
      </w:r>
    </w:p>
    <w:p w:rsidR="00000000" w:rsidRDefault="00833565" w:rsidP="002E2D50">
      <w:r>
        <w:t>I tillegg til behandling for fysiske skadar treng valds- og overgrepsutsette hjelp og støtte til å</w:t>
      </w:r>
      <w:r>
        <w:t xml:space="preserve"> takle dei psykiske trauma etter valden. Kva tilbod som passar best, må vurderast i kvart tilfelle.</w:t>
      </w:r>
    </w:p>
    <w:p w:rsidR="00000000" w:rsidRDefault="00833565" w:rsidP="002E2D50">
      <w:r>
        <w:t>I pakkeforløpa for psykisk helse og rus som er implementerte frå 1. januar 2019, skal ein kartleggje om helseti</w:t>
      </w:r>
      <w:r>
        <w:t>l</w:t>
      </w:r>
      <w:r>
        <w:t>standen til ein pasient som er til utgreiing</w:t>
      </w:r>
      <w:r>
        <w:t>, kan henge saman med tidlegare og noverande b</w:t>
      </w:r>
      <w:r>
        <w:t>e</w:t>
      </w:r>
      <w:r>
        <w:t>lastande livshendingar som vald, overgrep eller andre traumatiske erfaringar.</w:t>
      </w:r>
    </w:p>
    <w:p w:rsidR="00000000" w:rsidRDefault="00833565" w:rsidP="002E2D50">
      <w:r>
        <w:t>Innanfor tannhelse er det dei siste åra etablert eit nytt tilbod til personar som har alvorleg angst for tannbehan</w:t>
      </w:r>
      <w:r>
        <w:t>d</w:t>
      </w:r>
      <w:r>
        <w:t>ling, og til off</w:t>
      </w:r>
      <w:r>
        <w:t>er for tortur og overgrep. Det er fylkeskommunane som tilbyr denne t</w:t>
      </w:r>
      <w:r>
        <w:t>e</w:t>
      </w:r>
      <w:r>
        <w:t>nesta, med tilskot frå Helse- og omsorgsdepartementet. Pasienten får psykologisk behandling for å takle angst, slik at tannbehandling kan setjast i gang. Team av psykologar og tannlegar b</w:t>
      </w:r>
      <w:r>
        <w:t>ehandlar pasientar som i mange tilfelle ikkje har vore til tan</w:t>
      </w:r>
      <w:r>
        <w:t>n</w:t>
      </w:r>
      <w:r>
        <w:t>lege på mange år, og som har eit stort behov for tannbehandling.</w:t>
      </w:r>
    </w:p>
    <w:p w:rsidR="00000000" w:rsidRDefault="00833565" w:rsidP="002E2D50">
      <w:r>
        <w:t>Den behandlinga familieverntenesta tilbyr valdsutsette og valdsutøvarar, er trappa opp dei seinare åra. Famili</w:t>
      </w:r>
      <w:r>
        <w:t>e</w:t>
      </w:r>
      <w:r>
        <w:t>vernet har etable</w:t>
      </w:r>
      <w:r>
        <w:t xml:space="preserve">rt eit nasjonalt fagmiljø med spisskompetanse på vald, og regionale ressursmiljø skal spreie kunnskap og rettleie dei andre kontora i valdssakene. «Alternativ til Vold» (ATV) er òg blitt vesentleg styrkt dei seinare åra, seinast i 2019. Styrkinga har både </w:t>
      </w:r>
      <w:r>
        <w:t xml:space="preserve">gått ut på å </w:t>
      </w:r>
      <w:r>
        <w:lastRenderedPageBreak/>
        <w:t>etablere nye kontor og å gi eksisterande kontor eit f</w:t>
      </w:r>
      <w:r>
        <w:t>a</w:t>
      </w:r>
      <w:r>
        <w:t>miliemandat, det vil seie at ATV ikkje berre skal gi eit tilbod til valdsutøvarar, men òg til vaksne som er blitt utsette for valdsbruk og barn som op</w:t>
      </w:r>
      <w:r>
        <w:t>p</w:t>
      </w:r>
      <w:r>
        <w:t>lever vald heime. Etableringa av ti</w:t>
      </w:r>
      <w:r>
        <w:t>l</w:t>
      </w:r>
      <w:r>
        <w:t>bo</w:t>
      </w:r>
      <w:r>
        <w:t>d i Finnmark med samisk kompetanse skal prioriterast.</w:t>
      </w:r>
    </w:p>
    <w:p w:rsidR="00000000" w:rsidRDefault="00833565" w:rsidP="002E2D50">
      <w:r>
        <w:t>Helse vest RHF har fått i oppdrag å leie arbeidet med å styrkje kompetansen og etablere eit b</w:t>
      </w:r>
      <w:r>
        <w:t>e</w:t>
      </w:r>
      <w:r>
        <w:t>han</w:t>
      </w:r>
      <w:r>
        <w:t>d</w:t>
      </w:r>
      <w:r>
        <w:t>lingstilbod i alle helseregionar for barn og unge med problematisk eller skadeleg seksuell åtferd. Hels</w:t>
      </w:r>
      <w:r>
        <w:t>e</w:t>
      </w:r>
      <w:r>
        <w:t>føretaket skal sama</w:t>
      </w:r>
      <w:r>
        <w:t>r</w:t>
      </w:r>
      <w:r>
        <w:t>beide med dei andre regionale helseføretaka om oppdraget. Dei regionale helsefør</w:t>
      </w:r>
      <w:r>
        <w:t>e</w:t>
      </w:r>
      <w:r>
        <w:t>taka har elles etablert eit n</w:t>
      </w:r>
      <w:r>
        <w:t>a</w:t>
      </w:r>
      <w:r>
        <w:t>sjonalt klinisk nettverk for å byggje opp kunnskapsbasert u</w:t>
      </w:r>
      <w:r>
        <w:t>t</w:t>
      </w:r>
      <w:r>
        <w:t>greiings- og b</w:t>
      </w:r>
      <w:r>
        <w:t>e</w:t>
      </w:r>
      <w:r>
        <w:t>handlingskompetanse i spesialisthe</w:t>
      </w:r>
      <w:r>
        <w:t>l</w:t>
      </w:r>
      <w:r>
        <w:t>setenesta for b</w:t>
      </w:r>
      <w:r>
        <w:t>arn og unge med problematisk eller skadeleg seksuell åtferd. Helse vest RHF leier nettverket.</w:t>
      </w:r>
    </w:p>
    <w:p w:rsidR="00000000" w:rsidRDefault="00833565" w:rsidP="002E2D50">
      <w:pPr>
        <w:pStyle w:val="Overskrift3"/>
      </w:pPr>
      <w:r>
        <w:t>Negativ sosial kontroll</w:t>
      </w:r>
    </w:p>
    <w:p w:rsidR="00000000" w:rsidRDefault="00833565" w:rsidP="002E2D50">
      <w:r>
        <w:t>Det finst barn og unge i Noreg som veks opp med frykt for å bli utsette for negativ sosial kontroll, tvangsekteskap og kjønnsl</w:t>
      </w:r>
      <w:r>
        <w:t>emlesting. Dei som søkjer om hjelp, er både innvandrarar og unge som er fø</w:t>
      </w:r>
      <w:r>
        <w:t>d</w:t>
      </w:r>
      <w:r>
        <w:t>de og har vakse opp i Noreg. Fleire lever med langvarige påkjenningar som hindrar dei i å delta fullt ut i samfunnet gjennom utdanning, arbeid og frivillig engasjement. Innsatsen mo</w:t>
      </w:r>
      <w:r>
        <w:t>t vald og overgrep som neg</w:t>
      </w:r>
      <w:r>
        <w:t>a</w:t>
      </w:r>
      <w:r>
        <w:t>tiv sosial kontroll, tvangsekteskap og kjønnslemlesting er viktig for å sikre grunnleggjande rettar og fo</w:t>
      </w:r>
      <w:r>
        <w:t>r</w:t>
      </w:r>
      <w:r>
        <w:t>hindre utanforskap.</w:t>
      </w:r>
    </w:p>
    <w:p w:rsidR="00000000" w:rsidRDefault="00833565" w:rsidP="002E2D50">
      <w:r>
        <w:t>Handlingsplan mot negativ sosial kontroll, tvangsekteskap og kjønnslemlestelse «Retten til å b</w:t>
      </w:r>
      <w:r>
        <w:t>e</w:t>
      </w:r>
      <w:r>
        <w:t>ste</w:t>
      </w:r>
      <w:r>
        <w:t>m</w:t>
      </w:r>
      <w:r>
        <w:t>me o</w:t>
      </w:r>
      <w:r>
        <w:t>ver eget liv» (2017–2020) inneheld 28 tiltak i fleire sektorar. Tiltaka skal styrkje rettsvernet og hjelpa til dei som blir ramma, endre praksis og haldningar i aktuelle miljø og styrkje kunnskapen i tenestetilb</w:t>
      </w:r>
      <w:r>
        <w:t>o</w:t>
      </w:r>
      <w:r>
        <w:t xml:space="preserve">det og forskinga på feltet. Eitt av tiltaka </w:t>
      </w:r>
      <w:r>
        <w:t>er at ordninga med minoritetsrådgivarar som arbeider på skular der det er mange elevar med min</w:t>
      </w:r>
      <w:r>
        <w:t>o</w:t>
      </w:r>
      <w:r>
        <w:t>ritetsbakgrunn, skal utviklast vidare. Minor</w:t>
      </w:r>
      <w:r>
        <w:t>i</w:t>
      </w:r>
      <w:r>
        <w:t>tetsrådgivarane gir råd, følgjer opp enkeltsaker og skal auke komp</w:t>
      </w:r>
      <w:r>
        <w:t>e</w:t>
      </w:r>
      <w:r>
        <w:t>tansen hos dei tilsette ved skulane og i det offe</w:t>
      </w:r>
      <w:r>
        <w:t>ntlege hjelp</w:t>
      </w:r>
      <w:r>
        <w:t>e</w:t>
      </w:r>
      <w:r>
        <w:t>apparatet. Handlingsplanen må sjåast i samanheng med opptrappingsplanen mot vald og overgrep (2017–2021).</w:t>
      </w:r>
    </w:p>
    <w:p w:rsidR="00000000" w:rsidRDefault="00833565" w:rsidP="002E2D50">
      <w:r>
        <w:t>Regjeringa har oppnemnt ei ekspertgruppe som skal gå gjennom inntil ti enkeltsaker der barn og unge er blitt etterlatne i utlandet mot si</w:t>
      </w:r>
      <w:r>
        <w:t>n vilje. Ekspertgruppa skal sjå på om utsending kunne ha vore forhindra, og om det har svikta i det offentlege si handtering av desse sakene før utsending og etter heimkomst. Ekspertgruppa skal gi tilrådingar som skal bidra til at ein kan førebyggje og for</w:t>
      </w:r>
      <w:r>
        <w:t>hindre framtidige tilfelle. Korleis born og unge sjølve har opplevd hjelpeapparatet, er ein viktig del av mandatet for gruppa. Arbeidet skal resultere i ein rapport i løpet av 2019.</w:t>
      </w:r>
    </w:p>
    <w:p w:rsidR="00000000" w:rsidRDefault="00833565" w:rsidP="002E2D50">
      <w:r>
        <w:t>Negativ sosial kontroll er eitt av dei fire innsatsområda i integreringsst</w:t>
      </w:r>
      <w:r>
        <w:t>rategien som regjeringa la fram i november 2018. Strategien inneheld ni tiltak som på ulike måtar skal førebyggje og hindre ulike former for negativ sosial kontroll og tvang. I februar 2019 lanserte regjeringa ein nettportal der ungdom som er bekymra eller</w:t>
      </w:r>
      <w:r>
        <w:t xml:space="preserve"> utsette for negativ sosial kontroll, kan søkje råd og hjelp. Det er I</w:t>
      </w:r>
      <w:r>
        <w:t>n</w:t>
      </w:r>
      <w:r>
        <w:t>tegrerings- og Man</w:t>
      </w:r>
      <w:r>
        <w:t>g</w:t>
      </w:r>
      <w:r>
        <w:t>foldsdirektoratet, IMDi som har u</w:t>
      </w:r>
      <w:r>
        <w:t>t</w:t>
      </w:r>
      <w:r>
        <w:t>vikla og driftar sida: https://www.imdi.no/nora</w:t>
      </w:r>
    </w:p>
    <w:p w:rsidR="00000000" w:rsidRDefault="00833565" w:rsidP="002E2D50">
      <w:r>
        <w:t>Eitt av hovudsatsingsområda for integreringsstrategien til regjeringa i perioden 201</w:t>
      </w:r>
      <w:r>
        <w:t>9–2021 er retten til å leve eit fritt liv. Målet er å byggje ned barrierar som gjer mennesket ufritt, mellom anna negativ sosial kontroll. Personar som bryt med normer for kjønn og seksualitet og veks opp i familiar som utøver neg</w:t>
      </w:r>
      <w:r>
        <w:t>a</w:t>
      </w:r>
      <w:r>
        <w:t xml:space="preserve">tiv sosial kontroll, har </w:t>
      </w:r>
      <w:r>
        <w:t xml:space="preserve">auka risiko for å bli utsette for fysisk eller psykisk vald, som avvising, utstøyting, tvangsekteskap eller andre alvorlege brot på retten til å bestemme over eige liv. </w:t>
      </w:r>
      <w:r>
        <w:lastRenderedPageBreak/>
        <w:t>LHBTIQ-personar (le</w:t>
      </w:r>
      <w:r>
        <w:t>s</w:t>
      </w:r>
      <w:r>
        <w:t>biske, homofile, bifile, transpersonar, inte</w:t>
      </w:r>
      <w:r>
        <w:t>r</w:t>
      </w:r>
      <w:r>
        <w:t>kjønn og queer) kan kj</w:t>
      </w:r>
      <w:r>
        <w:t>enne seg pressa til å inngå heterofile ekteskap. «Trygghet, mangfold, åpenhet. Regj</w:t>
      </w:r>
      <w:r>
        <w:t>e</w:t>
      </w:r>
      <w:r>
        <w:t>ringens handlingsplan mot diskriminering på grunn av seksuell orientering, kjønnsidentitet og kjønnsuttrykk» (2017–2020) inneheld ei rekkje tiltak på området.</w:t>
      </w:r>
    </w:p>
    <w:p w:rsidR="00000000" w:rsidRDefault="00833565" w:rsidP="002E2D50">
      <w:pPr>
        <w:pStyle w:val="tittel-ramme"/>
      </w:pPr>
      <w:r>
        <w:t>Vald og overgrep</w:t>
      </w:r>
    </w:p>
    <w:p w:rsidR="00000000" w:rsidRDefault="00833565" w:rsidP="002E2D50">
      <w:pPr>
        <w:pStyle w:val="avsnitt-undertittel"/>
      </w:pPr>
      <w:r>
        <w:t>Regjeringa vil</w:t>
      </w:r>
    </w:p>
    <w:p w:rsidR="00000000" w:rsidRDefault="00833565" w:rsidP="002E2D50">
      <w:pPr>
        <w:pStyle w:val="Liste"/>
      </w:pPr>
      <w:r>
        <w:t>vidareføre innsatsen mot vald og overgrep og følgje opp regjeringa sin opptrappingsplan</w:t>
      </w:r>
    </w:p>
    <w:p w:rsidR="00000000" w:rsidRDefault="00833565" w:rsidP="002E2D50">
      <w:pPr>
        <w:pStyle w:val="Liste"/>
      </w:pPr>
      <w:r>
        <w:t>vidareutvikle Handlingsplan mot vold i nære relasjone.</w:t>
      </w:r>
    </w:p>
    <w:p w:rsidR="00000000" w:rsidRDefault="00833565" w:rsidP="002E2D50">
      <w:pPr>
        <w:pStyle w:val="Liste"/>
      </w:pPr>
      <w:r>
        <w:t>utarbeide ein strategi mot internettrelaterte overgrep</w:t>
      </w:r>
    </w:p>
    <w:p w:rsidR="00000000" w:rsidRDefault="00833565" w:rsidP="002E2D50">
      <w:pPr>
        <w:pStyle w:val="Liste"/>
      </w:pPr>
      <w:r>
        <w:t>føl</w:t>
      </w:r>
      <w:r>
        <w:t>gje opp ny Handlingsplan mot voldtekt (2019–2022)</w:t>
      </w:r>
    </w:p>
    <w:p w:rsidR="00000000" w:rsidRDefault="00833565" w:rsidP="002E2D50">
      <w:pPr>
        <w:pStyle w:val="Liste"/>
      </w:pPr>
      <w:r>
        <w:t>sikre at indikatorar for vald og overgrep blir innarbeidde i folkehelseprofilane</w:t>
      </w:r>
    </w:p>
    <w:p w:rsidR="00000000" w:rsidRDefault="00833565" w:rsidP="002E2D50">
      <w:pPr>
        <w:pStyle w:val="Liste"/>
      </w:pPr>
      <w:r>
        <w:t>vurdere vidare oppfølging av tiltak mot vald og overgrep i folkehelseprogrammet</w:t>
      </w:r>
    </w:p>
    <w:p w:rsidR="00000000" w:rsidRDefault="00833565" w:rsidP="002E2D50">
      <w:pPr>
        <w:pStyle w:val="Liste"/>
      </w:pPr>
      <w:r>
        <w:t>prioritere arbeidet med å førebyg</w:t>
      </w:r>
      <w:r>
        <w:t>gje vald og overgrep mot barn og arbeidet med å styrkje behan</w:t>
      </w:r>
      <w:r>
        <w:t>d</w:t>
      </w:r>
      <w:r>
        <w:t>ling</w:t>
      </w:r>
      <w:r>
        <w:t>s</w:t>
      </w:r>
      <w:r>
        <w:t>tilbodet til personar som gjer seg skuldige i overgrep</w:t>
      </w:r>
    </w:p>
    <w:p w:rsidR="00000000" w:rsidRDefault="00833565">
      <w:pPr>
        <w:pStyle w:val="Ramme-slutt"/>
        <w:rPr>
          <w:sz w:val="26"/>
          <w:szCs w:val="26"/>
        </w:rPr>
      </w:pPr>
      <w:r>
        <w:rPr>
          <w:sz w:val="26"/>
          <w:szCs w:val="26"/>
        </w:rPr>
        <w:t>[Boks slutt]</w:t>
      </w:r>
    </w:p>
    <w:p w:rsidR="00000000" w:rsidRDefault="00833565" w:rsidP="002E2D50">
      <w:pPr>
        <w:pStyle w:val="Overskrift2"/>
      </w:pPr>
      <w:r>
        <w:t>Smittevern og antibiotikaresistens</w:t>
      </w:r>
    </w:p>
    <w:p w:rsidR="00000000" w:rsidRDefault="00833565" w:rsidP="002E2D50">
      <w:r>
        <w:t>Eit godt smittevernarbeid er heilt avgjerande for god folkehelse. Det krev til</w:t>
      </w:r>
      <w:r>
        <w:t>strekkelege ressursar, op</w:t>
      </w:r>
      <w:r>
        <w:t>p</w:t>
      </w:r>
      <w:r>
        <w:t>datert kunnskap og deltaking i samarbeid over landegrensene. Regjeringa legg vekt på at Noreg skal ha eit godt smittevern. Eit høgt prioritert område er å førebyggje antibiotikaresistens. Ein tek utgangspunkt i eit «one health»-pe</w:t>
      </w:r>
      <w:r>
        <w:t>rspektiv og set dyrehelse og folkehelse i samanheng. Dei sterke samanhengane me</w:t>
      </w:r>
      <w:r>
        <w:t>l</w:t>
      </w:r>
      <w:r>
        <w:t>lom human-, landdyr- og fiskehelse, plantehelse og miljø krev ein samla global innsats på tvers av fago</w:t>
      </w:r>
      <w:r>
        <w:t>m</w:t>
      </w:r>
      <w:r>
        <w:t xml:space="preserve">råda. For å møte dei alvorlegaste helsetruslane vi står overfor, er det </w:t>
      </w:r>
      <w:r>
        <w:t>nø</w:t>
      </w:r>
      <w:r>
        <w:t>d</w:t>
      </w:r>
      <w:r>
        <w:t>vendig å sjå utvikling og spreiing av smittestoff og antibiotikaresistens hos menneske og dyr, i mat og i det ytre miljøet under eitt. Antibi</w:t>
      </w:r>
      <w:r>
        <w:t>o</w:t>
      </w:r>
      <w:r>
        <w:t>t</w:t>
      </w:r>
      <w:r>
        <w:t>i</w:t>
      </w:r>
      <w:r>
        <w:t>karesistens og spreiing av ulike former for influensavirus er slåande døme på kor tett dyrehelse og fo</w:t>
      </w:r>
      <w:r>
        <w:t>l</w:t>
      </w:r>
      <w:r>
        <w:t>k</w:t>
      </w:r>
      <w:r>
        <w:t>e</w:t>
      </w:r>
      <w:r>
        <w:t>hels</w:t>
      </w:r>
      <w:r>
        <w:t>e heng saman.</w:t>
      </w:r>
    </w:p>
    <w:p w:rsidR="00000000" w:rsidRDefault="00833565" w:rsidP="002E2D50">
      <w:pPr>
        <w:pStyle w:val="Overskrift3"/>
      </w:pPr>
      <w:r>
        <w:t>Smittevern</w:t>
      </w:r>
    </w:p>
    <w:p w:rsidR="00000000" w:rsidRDefault="00833565" w:rsidP="002E2D50">
      <w:r>
        <w:t>Smittevernlova (lov 5. august 1994 om vern mot smittsomme sykdommer) har til formål å verne befol</w:t>
      </w:r>
      <w:r>
        <w:t>k</w:t>
      </w:r>
      <w:r>
        <w:t>ninga mot smittsame sjukdommar og hindre spreiing av smittsame sjukdommar til eller frå Noreg.</w:t>
      </w:r>
    </w:p>
    <w:p w:rsidR="00000000" w:rsidRDefault="00833565" w:rsidP="002E2D50">
      <w:r>
        <w:t>Arbeidet for betre smittevern og arbeidet mot antibiotikaresistens omfattar til dels overlappande akt</w:t>
      </w:r>
      <w:r>
        <w:t>i</w:t>
      </w:r>
      <w:r>
        <w:t>vitetar, men er ikkje det same. Eit godt smittevern har ein verdi i seg sjølv, utover å avgrense utvikling og spreiing av resi</w:t>
      </w:r>
      <w:r>
        <w:t>s</w:t>
      </w:r>
      <w:r>
        <w:t xml:space="preserve">tens. Eit betre smittevern </w:t>
      </w:r>
      <w:r>
        <w:t>førebyggjer infeksjonar forårsaka av både følsame og resistente mikrobar, og på den måten kan både unødvendig sjukdom og død førebyggjast. Men smittevern omfattar ikkje tiltak for å redusere unødig bruk av antibiotika, som òg er viktig for å motverke utvik</w:t>
      </w:r>
      <w:r>
        <w:t>linga av antib</w:t>
      </w:r>
      <w:r>
        <w:t>i</w:t>
      </w:r>
      <w:r>
        <w:t>otikaresistens. Omvendt vil red</w:t>
      </w:r>
      <w:r>
        <w:t>u</w:t>
      </w:r>
      <w:r>
        <w:t>sert antibiotikabruk vere med og r</w:t>
      </w:r>
      <w:r>
        <w:t>e</w:t>
      </w:r>
      <w:r>
        <w:t>dusere seleksjonen av resistente mikrobar og dermed lette arbeidet for eit betre smittevern.</w:t>
      </w:r>
    </w:p>
    <w:p w:rsidR="00000000" w:rsidRDefault="00833565" w:rsidP="002E2D50">
      <w:r>
        <w:t>Evalueringar har vist at strukturane og kompetansen som skal til, i hovudsak er p</w:t>
      </w:r>
      <w:r>
        <w:t>å plass i det norske arbeidet med smittevern og antibiotikaresistens.</w:t>
      </w:r>
    </w:p>
    <w:p w:rsidR="00000000" w:rsidRDefault="00833565" w:rsidP="002E2D50">
      <w:r>
        <w:lastRenderedPageBreak/>
        <w:t>Likevel peiker European Centre for Disease Prevention and Control (ECDC) i sin rapport om Noreg (ECDC 2019) på at innsatsen for eit betre smittevern må styrkjast fort. Grunnen er at særl</w:t>
      </w:r>
      <w:r>
        <w:t>eg visse former for aggressive, resistente tarmbakteriar er ein global trussel som no spreier seg raskt i eur</w:t>
      </w:r>
      <w:r>
        <w:t>o</w:t>
      </w:r>
      <w:r>
        <w:t>peiske land. Det har allereie vore fleire utbrot av slike bakteriar på norske sjukehus, mellom anna på Haukeland og Oslo universitetssjukehus. ECD</w:t>
      </w:r>
      <w:r>
        <w:t>C understrekar at Noreg ikkje bør vente med ti</w:t>
      </w:r>
      <w:r>
        <w:t>l</w:t>
      </w:r>
      <w:r>
        <w:t>strekkelege mottiltak til desse mikrobane er etablerte i Noreg. De</w:t>
      </w:r>
      <w:r>
        <w:t>r</w:t>
      </w:r>
      <w:r>
        <w:t xml:space="preserve">som dei får fotfeste, vil det særleg gå ut over dei mest sårbare pasientane, til dømes eldre og immunsvekte. For å motverke spreiing av slike </w:t>
      </w:r>
      <w:r>
        <w:t xml:space="preserve">resistente tarmbakteriar har det liten effekt å skrive ut mindre antibiotika. Her er det berre smitteverntiltak som hjelper. Nettopp desse resistente tarmbakteriane er på topp på prioriteringslista til WHO frå 2017 over infeksjonar som ein manglar kritisk </w:t>
      </w:r>
      <w:r>
        <w:t>viktige antibiotika mot, noko som u</w:t>
      </w:r>
      <w:r>
        <w:t>n</w:t>
      </w:r>
      <w:r>
        <w:t>derstrekar alvoret i situasjonen.</w:t>
      </w:r>
    </w:p>
    <w:p w:rsidR="00000000" w:rsidRDefault="00833565" w:rsidP="002E2D50">
      <w:r>
        <w:t>Smittevern er eit samansett tema. Det spenner frå god praksis på individnivå med omsyn til når og korleis vi va</w:t>
      </w:r>
      <w:r>
        <w:t>s</w:t>
      </w:r>
      <w:r>
        <w:t>kar hendene og hostar, til tekniske og økonomiske tilhøve ved bygningar og</w:t>
      </w:r>
      <w:r>
        <w:t xml:space="preserve"> utstyr på inst</w:t>
      </w:r>
      <w:r>
        <w:t>i</w:t>
      </w:r>
      <w:r>
        <w:t>tusjonar. Godt smitt</w:t>
      </w:r>
      <w:r>
        <w:t>e</w:t>
      </w:r>
      <w:r>
        <w:t>vern er avhengig av god hygiene i samfunnet og ei friskast mogleg b</w:t>
      </w:r>
      <w:r>
        <w:t>e</w:t>
      </w:r>
      <w:r>
        <w:t xml:space="preserve">folkning med høg vaksinasjonsdekning både generelt og blant helsepersonell. Godt smittevern er òg avhengig av eit solid kunnskapsgrunnlag som gjer det </w:t>
      </w:r>
      <w:r>
        <w:t>mogleg å planleggje og følgje utviklinga.</w:t>
      </w:r>
    </w:p>
    <w:p w:rsidR="00000000" w:rsidRDefault="00833565" w:rsidP="002E2D50">
      <w:r>
        <w:t>Det er inga internasjonal semje om korleis det samla smittevernet best kan målast, og heller ikkje om kva indik</w:t>
      </w:r>
      <w:r>
        <w:t>a</w:t>
      </w:r>
      <w:r>
        <w:t>torar som er mest veleigna å bruke for å følgje utviklinga over tid. Særleg gjeld dette smitt</w:t>
      </w:r>
      <w:r>
        <w:t>e</w:t>
      </w:r>
      <w:r>
        <w:t>verntilt</w:t>
      </w:r>
      <w:r>
        <w:t>ak i helseinst</w:t>
      </w:r>
      <w:r>
        <w:t>i</w:t>
      </w:r>
      <w:r>
        <w:t>tusjonane. Derfor er det ei utfordring å utvikle indikatorar for å følgje utviklinga i smittevernet som fagmiljøa kan stille seg bak, og som særleg kan vere nyttige for leiinga på sjukehusa og i helseinstitusjonane.</w:t>
      </w:r>
    </w:p>
    <w:p w:rsidR="00000000" w:rsidRDefault="00833565" w:rsidP="002E2D50">
      <w:r>
        <w:t>Innvandrarar, medrekna as</w:t>
      </w:r>
      <w:r>
        <w:t>ylsøkjarar, frå låg- og mellominntektsland er overrepresenterte som b</w:t>
      </w:r>
      <w:r>
        <w:t>e</w:t>
      </w:r>
      <w:r>
        <w:t>r</w:t>
      </w:r>
      <w:r>
        <w:t>a</w:t>
      </w:r>
      <w:r>
        <w:t>rar av enkelte infeksjonar, mellom anna tuber</w:t>
      </w:r>
      <w:r>
        <w:rPr>
          <w:spacing w:val="-1"/>
        </w:rPr>
        <w:t>kulose- og hiv-smitte (Folkehelseinstituttet 2018a).</w:t>
      </w:r>
      <w:r>
        <w:t xml:space="preserve"> Dette er sjukdommar der in</w:t>
      </w:r>
      <w:r>
        <w:t>n</w:t>
      </w:r>
      <w:r>
        <w:t>vandraren vanlegvis er smitta i opphavslandet, men får diag</w:t>
      </w:r>
      <w:r>
        <w:t>nosen i Noreg.</w:t>
      </w:r>
    </w:p>
    <w:p w:rsidR="00000000" w:rsidRDefault="00833565" w:rsidP="002E2D50">
      <w:pPr>
        <w:pStyle w:val="Overskrift3"/>
      </w:pPr>
      <w:r>
        <w:t>Statusen for antibiotikaresistens</w:t>
      </w:r>
    </w:p>
    <w:p w:rsidR="00000000" w:rsidRDefault="00833565" w:rsidP="002E2D50">
      <w:r>
        <w:t>Antibiotikaresistens er i dag eit raskt veksande problem og ein alvorleg helsetrussel på verdsbasis. Tiltak mot antibiotikaresistens krev internasjonalt samarbeid. Antibiotikaresistens kryssar la</w:t>
      </w:r>
      <w:r>
        <w:t>nd</w:t>
      </w:r>
      <w:r>
        <w:t>e</w:t>
      </w:r>
      <w:r>
        <w:t>grensene gje</w:t>
      </w:r>
      <w:r>
        <w:t>n</w:t>
      </w:r>
      <w:r>
        <w:t>nom handel, mat, menneske, dyr og miljø og krev ein global respons. Alle har interesse av at det blir ført ein ansvarleg antibiotikapolitikk. Det må arbeidast for at antibiotika berre skal brukast når det er nødve</w:t>
      </w:r>
      <w:r>
        <w:t>n</w:t>
      </w:r>
      <w:r>
        <w:t>dig, samtidig som alle som</w:t>
      </w:r>
      <w:r>
        <w:t xml:space="preserve"> treng tilgang på antibiotika, bør få det.</w:t>
      </w:r>
    </w:p>
    <w:p w:rsidR="00000000" w:rsidRDefault="00833565" w:rsidP="002E2D50">
      <w:r>
        <w:t>Verksame antibiotika er ein føresetnad for moderne medisinsk behandling. Dette gjeld i alle situ</w:t>
      </w:r>
      <w:r>
        <w:t>a</w:t>
      </w:r>
      <w:r>
        <w:t>sj</w:t>
      </w:r>
      <w:r>
        <w:t>o</w:t>
      </w:r>
      <w:r>
        <w:t>nar der i</w:t>
      </w:r>
      <w:r>
        <w:t>n</w:t>
      </w:r>
      <w:r>
        <w:t>feksjonar kan gi alvorlege utslag, til dømes ved kreftsjukdommar, i nyføddmedisinen, ved tran</w:t>
      </w:r>
      <w:r>
        <w:t>s</w:t>
      </w:r>
      <w:r>
        <w:t>plantasjo</w:t>
      </w:r>
      <w:r>
        <w:t>nskirurgi og i samband med ein del vanlege kirurgiske inngrep der antibiotika blir brukt før</w:t>
      </w:r>
      <w:r>
        <w:t>e</w:t>
      </w:r>
      <w:r>
        <w:t>byggjande for å hindre infe</w:t>
      </w:r>
      <w:r>
        <w:t>k</w:t>
      </w:r>
      <w:r>
        <w:t>sjonar. Utan effektive antibiotika vil risikoen ved slik b</w:t>
      </w:r>
      <w:r>
        <w:t>e</w:t>
      </w:r>
      <w:r>
        <w:t xml:space="preserve">handling auke til uakseptable nivå. Dette kjem i tillegg til nødvendig bruk </w:t>
      </w:r>
      <w:r>
        <w:t>av antibiotika ved alvo</w:t>
      </w:r>
      <w:r>
        <w:t>r</w:t>
      </w:r>
      <w:r>
        <w:t>lege bakterielle infeksj</w:t>
      </w:r>
      <w:r>
        <w:t>o</w:t>
      </w:r>
      <w:r>
        <w:t>nar, som lungebetennelse og hjernehinnebete</w:t>
      </w:r>
      <w:r>
        <w:t>n</w:t>
      </w:r>
      <w:r>
        <w:t>nelse. Vi risikerer ei framtid utan effektive antibiotika, der infeksjonar som vi i dag reknar som ufarlege, igjen kan få dødeleg utfall. Auken i antibiotikaresist</w:t>
      </w:r>
      <w:r>
        <w:t>ens kjem samtidig med at utviklinga av nye antimikrobielle leg</w:t>
      </w:r>
      <w:r>
        <w:t>e</w:t>
      </w:r>
      <w:r>
        <w:t>middel stagnerer. Noreg må bidra til at det kan utviklast nye antibiotika og diagnostiske hjelp</w:t>
      </w:r>
      <w:r>
        <w:t>e</w:t>
      </w:r>
      <w:r>
        <w:t>middel.</w:t>
      </w:r>
    </w:p>
    <w:p w:rsidR="00000000" w:rsidRDefault="00833565" w:rsidP="002E2D50">
      <w:r>
        <w:lastRenderedPageBreak/>
        <w:t xml:space="preserve">Antibiotikaresistens er ein trussel som ikkje kan fjernast. Derfor må det setjast i verk </w:t>
      </w:r>
      <w:r>
        <w:t>tiltak for å minske resi</w:t>
      </w:r>
      <w:r>
        <w:t>s</w:t>
      </w:r>
      <w:r>
        <w:t>tensutviklinga, og vi må innrette oss slik at konsekvensane for menneske og dyr blir minst mogleg. Dette har vore ein prioritet for regjeringa både nasjonalt og i det internasjonale he</w:t>
      </w:r>
      <w:r>
        <w:t>l</w:t>
      </w:r>
      <w:r>
        <w:t>searbeidet. Arbeidet held fram med ufo</w:t>
      </w:r>
      <w:r>
        <w:t>r</w:t>
      </w:r>
      <w:r>
        <w:t xml:space="preserve">minska </w:t>
      </w:r>
      <w:r>
        <w:t>styrke gjennom oppfølging av Nasjonal strategi mot antibiotikaresi</w:t>
      </w:r>
      <w:r>
        <w:t>s</w:t>
      </w:r>
      <w:r>
        <w:t>tens (2015–2020). I strategien har regjeringa fastsett måla for arbeidet mot antibi</w:t>
      </w:r>
      <w:r>
        <w:t>o</w:t>
      </w:r>
      <w:r>
        <w:t>tikaresistens og ti</w:t>
      </w:r>
      <w:r>
        <w:t>l</w:t>
      </w:r>
      <w:r>
        <w:t>taksområde for å nå måla. Strategien er u</w:t>
      </w:r>
      <w:r>
        <w:t>t</w:t>
      </w:r>
      <w:r>
        <w:t>gangspunktet for den nasjonale og i</w:t>
      </w:r>
      <w:r>
        <w:t>n</w:t>
      </w:r>
      <w:r>
        <w:t>ternasj</w:t>
      </w:r>
      <w:r>
        <w:t>onale innsatsen i fem departement.</w:t>
      </w:r>
    </w:p>
    <w:p w:rsidR="00000000" w:rsidRDefault="00833565" w:rsidP="002E2D50">
      <w:r>
        <w:t>Eit sentralt tiltaksområde i strategien er betre infeksjonskontroll, som omfattar:</w:t>
      </w:r>
    </w:p>
    <w:p w:rsidR="00000000" w:rsidRDefault="00833565" w:rsidP="002E2D50">
      <w:pPr>
        <w:pStyle w:val="Liste"/>
      </w:pPr>
      <w:r>
        <w:t>førebygging av infeksjonar og tiltak for kontroll med infeksjonar</w:t>
      </w:r>
    </w:p>
    <w:p w:rsidR="00000000" w:rsidRDefault="00833565" w:rsidP="002E2D50">
      <w:pPr>
        <w:pStyle w:val="Liste"/>
      </w:pPr>
      <w:r>
        <w:t>vaksinar</w:t>
      </w:r>
    </w:p>
    <w:p w:rsidR="00000000" w:rsidRDefault="00833565" w:rsidP="002E2D50">
      <w:pPr>
        <w:pStyle w:val="Liste"/>
      </w:pPr>
      <w:r>
        <w:t>rask og god diagnostikk</w:t>
      </w:r>
    </w:p>
    <w:p w:rsidR="00000000" w:rsidRDefault="00833565" w:rsidP="002E2D50">
      <w:r>
        <w:t>Noreg har eit låg</w:t>
      </w:r>
      <w:r>
        <w:t>t forbruk av antibiotika samanlikna med mange andre land, men vi kan likevel bli betre. Status for antibiotikaforbruk og antibiotikaresistens ved utgangen av 2017 går fram av NORM og NORM-VET-rapporten for det året. Hovudfunna frå overvakinga er at resiste</w:t>
      </w:r>
      <w:r>
        <w:t>nsen breier seg gradvis, men at enkelte mikrobar, til dømes bakteriar som gir sjukdommen gonoré, no er resistente mot alle eller ne</w:t>
      </w:r>
      <w:r>
        <w:t>s</w:t>
      </w:r>
      <w:r>
        <w:t>ten alle antibiotika.</w:t>
      </w:r>
    </w:p>
    <w:p w:rsidR="00000000" w:rsidRDefault="00833565" w:rsidP="002E2D50">
      <w:r>
        <w:t>Handlingsplan mot antibiotikaresistens i helsetjenesten med det mål å redusere antibiotikabruken i bef</w:t>
      </w:r>
      <w:r>
        <w:t>olkningen med 30 prosent innen utløpet av 2020 (frå 2016) var den første handlingsplanen Helse- og omsorgsdepartementet la fram som ledd i denne strategien. Helse- og omsorgsdepartementet arbeider med ein handlingsplan for eit betre smittevern med fokus på</w:t>
      </w:r>
      <w:r>
        <w:t xml:space="preserve"> helseinstitusjonane. Planen vil konkretisere arbeidet for eit betre smittevern i tråd med den overordna strategien.</w:t>
      </w:r>
    </w:p>
    <w:p w:rsidR="00000000" w:rsidRDefault="00833565" w:rsidP="002E2D50">
      <w:r>
        <w:t>Andre departement har utarbeidd tilsvarande handlingsplanar på sine område. Mellom anna fastsette Landbruks- og matdepartementet i 2016 ein</w:t>
      </w:r>
      <w:r>
        <w:t xml:space="preserve"> handlingsplan mot antibiotikaresistente bakteriar i mat og dyr.</w:t>
      </w:r>
    </w:p>
    <w:p w:rsidR="00000000" w:rsidRDefault="00833565" w:rsidP="002E2D50">
      <w:pPr>
        <w:pStyle w:val="Overskrift3"/>
      </w:pPr>
      <w:r>
        <w:t>Utdanning og opplæring i smittevern</w:t>
      </w:r>
    </w:p>
    <w:p w:rsidR="00000000" w:rsidRDefault="00833565" w:rsidP="002E2D50">
      <w:r>
        <w:t>Det er behov for å vurdere smittevernkompetansen hos helsepersonell og kva plass smittevernet skal ha i helsefagutdanningane. Behovet for kompe</w:t>
      </w:r>
      <w:r>
        <w:t>tanse innanfor smittevern er aukande. Den undervi</w:t>
      </w:r>
      <w:r>
        <w:t>s</w:t>
      </w:r>
      <w:r>
        <w:t>ninga st</w:t>
      </w:r>
      <w:r>
        <w:t>u</w:t>
      </w:r>
      <w:r>
        <w:t>dentane får, må innrettast etter dette.</w:t>
      </w:r>
    </w:p>
    <w:p w:rsidR="00000000" w:rsidRDefault="00833565" w:rsidP="002E2D50">
      <w:r>
        <w:t>Dei fleste smittevernlegar ved norske sjukehus er spesialistar i medisinsk mikrobiologi eller infe</w:t>
      </w:r>
      <w:r>
        <w:t>k</w:t>
      </w:r>
      <w:r>
        <w:t>sjonsmedisin. Dei har ikkje nødvendigvis kompetanse i epid</w:t>
      </w:r>
      <w:r>
        <w:t>emiologi eller systemforvalting, noko som er viktig i smittevernf</w:t>
      </w:r>
      <w:r>
        <w:t>a</w:t>
      </w:r>
      <w:r>
        <w:t>get. Smittevernlegar i kommunane er ofte spesialistar i samfunnsmedisin eller al</w:t>
      </w:r>
      <w:r>
        <w:t>l</w:t>
      </w:r>
      <w:r>
        <w:t>mennmedisin.</w:t>
      </w:r>
    </w:p>
    <w:p w:rsidR="00000000" w:rsidRDefault="00833565" w:rsidP="002E2D50">
      <w:r>
        <w:t>Det er eit tydeleg behov for å gi smittevernet større plass i dei helsefaglege grunnutdanningane</w:t>
      </w:r>
      <w:r>
        <w:t xml:space="preserve"> og sikre vidare- og etterutdanning i smittevern.</w:t>
      </w:r>
    </w:p>
    <w:p w:rsidR="00000000" w:rsidRDefault="00833565" w:rsidP="002E2D50">
      <w:r>
        <w:t>Ei nordisk utdanning i smittevern er i etableringsfasen, og det finst ulike norske utdanningstilbod og internasj</w:t>
      </w:r>
      <w:r>
        <w:t>o</w:t>
      </w:r>
      <w:r>
        <w:t>nale kurs.</w:t>
      </w:r>
    </w:p>
    <w:p w:rsidR="00000000" w:rsidRDefault="00833565" w:rsidP="002E2D50">
      <w:r>
        <w:t>I dialog med universitet og andre institusjonar skal ein vurdere å leggje til rett</w:t>
      </w:r>
      <w:r>
        <w:t xml:space="preserve">e for fleire akademiske stillingar for å auke forskinga på smittevernfeltet. Noreg har gode register og databasar og er i ein unik posisjon til å kunne skaffe fram ny kunnskap på fagområdet. Auka kompetanse på epidemiologi </w:t>
      </w:r>
      <w:r>
        <w:lastRenderedPageBreak/>
        <w:t>er ønskjeleg for å integrere over</w:t>
      </w:r>
      <w:r>
        <w:t>v</w:t>
      </w:r>
      <w:r>
        <w:t>a</w:t>
      </w:r>
      <w:r>
        <w:t>king og dagleg smittevernarbeid betre. Akkrediteringssystem for infe</w:t>
      </w:r>
      <w:r>
        <w:t>k</w:t>
      </w:r>
      <w:r>
        <w:t>sjonsepidemiologar bør vurderast for å sikre sta</w:t>
      </w:r>
      <w:r>
        <w:t>n</w:t>
      </w:r>
      <w:r>
        <w:t>dardisering av fagområdet.</w:t>
      </w:r>
    </w:p>
    <w:p w:rsidR="00000000" w:rsidRDefault="00833565" w:rsidP="002E2D50">
      <w:r>
        <w:t xml:space="preserve">Smittevern bør vere læringsmål i aktuelle spesialistutdanningar for å sikre nødvendig merksemd om smittevern </w:t>
      </w:r>
      <w:r>
        <w:t>i all pasientbehandling.</w:t>
      </w:r>
    </w:p>
    <w:p w:rsidR="00000000" w:rsidRDefault="00833565" w:rsidP="002E2D50">
      <w:pPr>
        <w:pStyle w:val="tittel-ramme"/>
      </w:pPr>
      <w:r>
        <w:t>Smittevern og antibiotikaresistens</w:t>
      </w:r>
    </w:p>
    <w:p w:rsidR="00000000" w:rsidRDefault="00833565" w:rsidP="002E2D50">
      <w:pPr>
        <w:pStyle w:val="avsnitt-undertittel"/>
      </w:pPr>
      <w:r>
        <w:t>Regjeringa vil</w:t>
      </w:r>
    </w:p>
    <w:p w:rsidR="00000000" w:rsidRDefault="00833565" w:rsidP="002E2D50">
      <w:pPr>
        <w:pStyle w:val="Liste"/>
      </w:pPr>
      <w:r>
        <w:t>framleis prioritere arbeidet mot antibiotikaresistens ved å implementere Nasjonal strategi mot antibi</w:t>
      </w:r>
      <w:r>
        <w:t>o</w:t>
      </w:r>
      <w:r>
        <w:t>t</w:t>
      </w:r>
      <w:r>
        <w:t>i</w:t>
      </w:r>
      <w:r>
        <w:t>karesistens (2015–</w:t>
      </w:r>
      <w:r>
        <w:t>2020) og handlingsplanane mot antibiotikaresistens i hels</w:t>
      </w:r>
      <w:r>
        <w:t>e</w:t>
      </w:r>
      <w:r>
        <w:t>tenesta og for eit betre smittevern</w:t>
      </w:r>
    </w:p>
    <w:p w:rsidR="00000000" w:rsidRDefault="00833565" w:rsidP="002E2D50">
      <w:pPr>
        <w:pStyle w:val="Liste"/>
      </w:pPr>
      <w:r>
        <w:t>leggje til rette for at helsepersonell i Noreg kan ta ei utdanning i smittevern på masternivå</w:t>
      </w:r>
    </w:p>
    <w:p w:rsidR="00000000" w:rsidRDefault="00833565" w:rsidP="002E2D50">
      <w:pPr>
        <w:pStyle w:val="Liste"/>
      </w:pPr>
      <w:r>
        <w:t>starte ein prosess for å få kunnskap om smittevern tydelegar</w:t>
      </w:r>
      <w:r>
        <w:t>e inn i alle relevante medisinske spesial</w:t>
      </w:r>
      <w:r>
        <w:t>i</w:t>
      </w:r>
      <w:r>
        <w:t>tetar</w:t>
      </w:r>
    </w:p>
    <w:p w:rsidR="00000000" w:rsidRDefault="00833565" w:rsidP="002E2D50">
      <w:pPr>
        <w:pStyle w:val="Liste"/>
      </w:pPr>
      <w:r>
        <w:t>vurdere eit akkrediteringssystem for infeksjonsepidemiologi</w:t>
      </w:r>
    </w:p>
    <w:p w:rsidR="00000000" w:rsidRDefault="00833565">
      <w:pPr>
        <w:pStyle w:val="Ramme-slutt"/>
        <w:rPr>
          <w:sz w:val="26"/>
          <w:szCs w:val="26"/>
        </w:rPr>
      </w:pPr>
      <w:r>
        <w:rPr>
          <w:sz w:val="26"/>
          <w:szCs w:val="26"/>
        </w:rPr>
        <w:t>[Boks slutt]</w:t>
      </w:r>
    </w:p>
    <w:p w:rsidR="00000000" w:rsidRDefault="00833565" w:rsidP="002E2D50">
      <w:pPr>
        <w:pStyle w:val="Overskrift2"/>
      </w:pPr>
      <w:r>
        <w:t>Mattryggleik</w:t>
      </w:r>
    </w:p>
    <w:p w:rsidR="00000000" w:rsidRDefault="00833565" w:rsidP="002E2D50">
      <w:r>
        <w:t>Berekraftsmål 2 handlar om å redusere svolt og fremje mattryggleik og godt kosthald. God mat</w:t>
      </w:r>
      <w:r>
        <w:t>t</w:t>
      </w:r>
      <w:r>
        <w:t>ryggleik er mello</w:t>
      </w:r>
      <w:r>
        <w:t>m anna tilgang til nok trygg mat med rett næringsinnhald.</w:t>
      </w:r>
    </w:p>
    <w:p w:rsidR="00000000" w:rsidRDefault="00833565" w:rsidP="002E2D50">
      <w:r>
        <w:t>Trygg mat er ein grunnleggjande føresetnad for god folkehelse. Godt førebyggjande arbeid i heile ma</w:t>
      </w:r>
      <w:r>
        <w:t>t</w:t>
      </w:r>
      <w:r>
        <w:t>produksjon</w:t>
      </w:r>
      <w:r>
        <w:t>s</w:t>
      </w:r>
      <w:r>
        <w:t>kjeda er grunnleggjande for trygg mat. Betring av plante- og dyrehelsa globalt er svært</w:t>
      </w:r>
      <w:r>
        <w:t xml:space="preserve"> viktig for å kunne forsyne verda med nok og trygg mat. Ein stor del av den globale matpr</w:t>
      </w:r>
      <w:r>
        <w:t>o</w:t>
      </w:r>
      <w:r>
        <w:t>duksjonen går tapt på grunn av planteskadegjerarar og dyresjukdommar. Stadig fleire sjukdommar og skadegjerarar kryssar la</w:t>
      </w:r>
      <w:r>
        <w:t>n</w:t>
      </w:r>
      <w:r>
        <w:t>degrensene som følgje av handel, reising og</w:t>
      </w:r>
      <w:r>
        <w:t xml:space="preserve"> klimaendringar. Derfor blir det stilt krav ved internasjonal handel med mat.</w:t>
      </w:r>
    </w:p>
    <w:p w:rsidR="00000000" w:rsidRDefault="00833565" w:rsidP="002E2D50">
      <w:r>
        <w:t>I internasjonal samanheng er Noreg i ei heldig stilling når det gjeld plante- og dyrehelse og innhald av uønskte stoff og smittestoff i mat. Årsaka er målretta og effektiv kamp m</w:t>
      </w:r>
      <w:r>
        <w:t>ot smittestoff blant husdyr og planteskadegjer</w:t>
      </w:r>
      <w:r>
        <w:t>a</w:t>
      </w:r>
      <w:r>
        <w:t>rar, ei næring som tek ansvar, og eit godt utbygd tilsyn med all produ</w:t>
      </w:r>
      <w:r>
        <w:t>k</w:t>
      </w:r>
      <w:r>
        <w:t>sjon og omsetning av mat. Eit strengt r</w:t>
      </w:r>
      <w:r>
        <w:t>e</w:t>
      </w:r>
      <w:r>
        <w:t>gelverk og rutinar for god hygiene i alle ledd langs heile kjeda, saman med ove</w:t>
      </w:r>
      <w:r>
        <w:t>r</w:t>
      </w:r>
      <w:r>
        <w:t>vakings- og kontro</w:t>
      </w:r>
      <w:r>
        <w:t>llprogram for innsatsvarer, plantar, landdyr, fisk og mat, syter for at situasjonen er god. Slik blir det mindre risiko for å overføre uønskte stoff og smittestoff til menneske, og sjukdomsutbrot blir mindre sannsynlege. God dyre- og fiskehelse gjer òg sit</w:t>
      </w:r>
      <w:r>
        <w:t>t til at bruken av antibiotika til dyr går ned.</w:t>
      </w:r>
    </w:p>
    <w:p w:rsidR="00000000" w:rsidRDefault="00833565" w:rsidP="002E2D50">
      <w:r>
        <w:t>Regjeringa legg vekt på å tryggje denne gode tilstanden. Det krev systematisk regelverks- og ti</w:t>
      </w:r>
      <w:r>
        <w:t>l</w:t>
      </w:r>
      <w:r>
        <w:t>syn</w:t>
      </w:r>
      <w:r>
        <w:t>s</w:t>
      </w:r>
      <w:r>
        <w:t>arbeid langs heile verdikjeda, og effektive tilsynssystem må utviklast vidare. Det er verkse</w:t>
      </w:r>
      <w:r>
        <w:t>m</w:t>
      </w:r>
      <w:r>
        <w:t>dene sjøl</w:t>
      </w:r>
      <w:r>
        <w:t>ve som har ansvaret for at maten er trygg. God dialog med bransjeorganisasjonar og ver</w:t>
      </w:r>
      <w:r>
        <w:t>k</w:t>
      </w:r>
      <w:r>
        <w:t>semder er viktig for å sikre at dei tek ansvar, og at regelverksarbeidet er formålstenleg. Målet om å sikre trygg mat kan ein best nå ved å sjå alle ledd langs heile mat</w:t>
      </w:r>
      <w:r>
        <w:t>produksjonskjeda – frå jord og fjord til bord – i samanheng. Derfor har Noreg ei heilskapleg matlov og eit tilsyn (Mattilsynet) som dekkjer heile matproduksjonskj</w:t>
      </w:r>
      <w:r>
        <w:t>e</w:t>
      </w:r>
      <w:r>
        <w:t>da. Den offentlege innsatsen for å sikre trygg mat er risikobasert for å gi best effekt. Kunn</w:t>
      </w:r>
      <w:r>
        <w:t xml:space="preserve">skap om korleis ulike risikofaktorar verkar inn på sjukdom og død i folket, er </w:t>
      </w:r>
      <w:r>
        <w:lastRenderedPageBreak/>
        <w:t>derfor viktig. I denne samanhengen speler Vitskapskomiteen for mat og miljø (VKM) ei viktig rolle som lev</w:t>
      </w:r>
      <w:r>
        <w:t>e</w:t>
      </w:r>
      <w:r>
        <w:t>randør av ris</w:t>
      </w:r>
      <w:r>
        <w:t>i</w:t>
      </w:r>
      <w:r>
        <w:t>kovurderingar til Mattils</w:t>
      </w:r>
      <w:r>
        <w:t>y</w:t>
      </w:r>
      <w:r>
        <w:t>net. Nedanfor i dette kapittele</w:t>
      </w:r>
      <w:r>
        <w:t>t nemner vi enkelte aktuelle tema som er ei utfordring i arbeidet med mat</w:t>
      </w:r>
      <w:r>
        <w:t>t</w:t>
      </w:r>
      <w:r>
        <w:t>ryggleik.</w:t>
      </w:r>
    </w:p>
    <w:p w:rsidR="00000000" w:rsidRDefault="00833565" w:rsidP="002E2D50">
      <w:r>
        <w:t>Globalisering av matvaremarknaden, ny produksjonsteknologi og internasjonale trendar har stor in</w:t>
      </w:r>
      <w:r>
        <w:t>n</w:t>
      </w:r>
      <w:r>
        <w:t>verknad på matvaretilbodet og kosthaldsvanane våre. Behovet for rett kunnsk</w:t>
      </w:r>
      <w:r>
        <w:t>ap om kva folk i Noreg et, er grunnleggjande for nasjonalt førebyggjande kosthaldsarbeid og arbeid med mattryg</w:t>
      </w:r>
      <w:r>
        <w:t>g</w:t>
      </w:r>
      <w:r>
        <w:t>leik. Det er viktig og krevjande å ha oppd</w:t>
      </w:r>
      <w:r>
        <w:t>a</w:t>
      </w:r>
      <w:r>
        <w:t>terte og gode data over det norske kosthaldet til kvar tid. Folkehelseinstituttet og Mattilsynet samar</w:t>
      </w:r>
      <w:r>
        <w:t>beider om overvaking av mat og kosthald i Noreg.</w:t>
      </w:r>
    </w:p>
    <w:p w:rsidR="00000000" w:rsidRDefault="00833565" w:rsidP="002E2D50">
      <w:r>
        <w:t>Mattilsynet har ansvaret for matvaretabellen, og Folkehelseinstituttet har ansvaret for kosthaldsu</w:t>
      </w:r>
      <w:r>
        <w:t>n</w:t>
      </w:r>
      <w:r>
        <w:t>dersøkingane. Mattilsynet gjennomfører eit analyseprosjekt på næringsstoff i matvarer kvart år og oppd</w:t>
      </w:r>
      <w:r>
        <w:t>a</w:t>
      </w:r>
      <w:r>
        <w:t>terer</w:t>
      </w:r>
      <w:r>
        <w:t xml:space="preserve"> matvaretabellen årleg. Mattilsynet har òg det administrative ansvaret for overvaking</w:t>
      </w:r>
      <w:r>
        <w:t>s</w:t>
      </w:r>
      <w:r>
        <w:t>program på framandstoff. Datakvaliteten må vere god nok til å kunne rekne ut inntaket av matvarer, næringsstoff og framandstoff. Dette er derfor eit kontin</w:t>
      </w:r>
      <w:r>
        <w:t>u</w:t>
      </w:r>
      <w:r>
        <w:t xml:space="preserve">erleg arbeid. </w:t>
      </w:r>
      <w:r>
        <w:t>Fleire kunnskapsinstitusjonar tek del i arbeidet, mellom dei Havforskingsinstituttet og Veterinæri</w:t>
      </w:r>
      <w:r>
        <w:t>n</w:t>
      </w:r>
      <w:r>
        <w:t>stituttet.</w:t>
      </w:r>
    </w:p>
    <w:p w:rsidR="00000000" w:rsidRDefault="00833565" w:rsidP="002E2D50">
      <w:r>
        <w:t>Noreg deltek aktivt i internasjonalt samarbeid på matområdet gjennom Nordisk ministerråd, EU, WHO, FAO, IPPC (International Plant Protection Conve</w:t>
      </w:r>
      <w:r>
        <w:t>ntion), OIE (World Organisation for An</w:t>
      </w:r>
      <w:r>
        <w:t>i</w:t>
      </w:r>
      <w:r>
        <w:t>mal Health) og Codex Al</w:t>
      </w:r>
      <w:r>
        <w:t>i</w:t>
      </w:r>
      <w:r>
        <w:t>mentarius. Gjennom dette arbeidet medverkar Noreg til internasjonal regelverksu</w:t>
      </w:r>
      <w:r>
        <w:t>t</w:t>
      </w:r>
      <w:r>
        <w:t>vikling og auka forståing av at førebyggjande arbeid er heilt grunnleggjande. Nye, trugande sjukdommar, som zoono</w:t>
      </w:r>
      <w:r>
        <w:t>sar (sjukdommar som smittar mellom menneske og dyr), og u</w:t>
      </w:r>
      <w:r>
        <w:t>t</w:t>
      </w:r>
      <w:r>
        <w:t>vikling av antibiotikaresistens kan best motverkast gjennom sterkt inte</w:t>
      </w:r>
      <w:r>
        <w:t>r</w:t>
      </w:r>
      <w:r>
        <w:t>nasjonalt samarbeid og eit harmonisert regelverk. Det aller meste av regelverket på mattryggleiksområdet er harmonisert med EU</w:t>
      </w:r>
      <w:r>
        <w:t>. Ein stor del av innsatsen går de</w:t>
      </w:r>
      <w:r>
        <w:t>r</w:t>
      </w:r>
      <w:r>
        <w:t>for ut på å ta del i regelverksutviklinga i EU.</w:t>
      </w:r>
    </w:p>
    <w:p w:rsidR="00000000" w:rsidRDefault="00833565" w:rsidP="002E2D50">
      <w:pPr>
        <w:pStyle w:val="Overskrift3"/>
      </w:pPr>
      <w:r>
        <w:t>Nokre utfordringar på området mattryggleik</w:t>
      </w:r>
    </w:p>
    <w:p w:rsidR="00000000" w:rsidRDefault="00833565" w:rsidP="002E2D50">
      <w:r>
        <w:t>Det har vore ei rekkje nasjonale og internasjonale sjukdomsutbrot knytte til vegetabilske matvarer dei siste ti åra. E</w:t>
      </w:r>
      <w:r>
        <w:t>teklare vegetabilske matvarer kan vere forureina med bakteriar, virus og parasittar som fører til sjukdom hos menneske. Risikoen er særleg knytt til friske bladgrønsaker og krydde</w:t>
      </w:r>
      <w:r>
        <w:t>r</w:t>
      </w:r>
      <w:r>
        <w:t>urter importerte frå varmare land med avgrensa tilgang på reint vatningsvatn</w:t>
      </w:r>
      <w:r>
        <w:t>. Importerte frosne bær har òg vore årsak til fleire utbrot.</w:t>
      </w:r>
    </w:p>
    <w:p w:rsidR="00000000" w:rsidRDefault="00833565" w:rsidP="002E2D50">
      <w:r>
        <w:t>Utbrot på grunn av friske vegetabil kan vere vanskelege å spore, då matvarene er lite haldbare og det sjeldan er noko att av dei til å ta prøvar av. Kontrollar Mattilsynet har gjort hos verksemde</w:t>
      </w:r>
      <w:r>
        <w:t>r når det har etterforska utbrot, har vist mangelfulle sporingssystem og avgrensa kompetanse når det gjeld farane ved import, produksjon og omsetning av vegetabilske risikoprodukt. Importørane har ansvaret for å sikre at produkta dei importerer, er trygge.</w:t>
      </w:r>
      <w:r>
        <w:t xml:space="preserve"> Matti</w:t>
      </w:r>
      <w:r>
        <w:t>l</w:t>
      </w:r>
      <w:r>
        <w:t>synet har i samråd med Folkehelseinstituttet, Veterinærinstitu</w:t>
      </w:r>
      <w:r>
        <w:t>t</w:t>
      </w:r>
      <w:r>
        <w:t>tet og NMBU Veterinærhøgskolen utarbeidd råd til forbrukarane med sikte på trygg handtering av frukt, bær og grønsaker på www.matportalen.no.</w:t>
      </w:r>
    </w:p>
    <w:p w:rsidR="00000000" w:rsidRDefault="00833565" w:rsidP="002E2D50">
      <w:r>
        <w:t xml:space="preserve">Ei anna utfordring for mattryggleiken er at </w:t>
      </w:r>
      <w:r>
        <w:t>moderne bioøkonomi og utvikling av ein meir sirkulær økonomi opnar for at fleire ressursar kan gjenbrukast i matkjeda, til dømes kan matavfall brukast som dyrefôr og slam frå op</w:t>
      </w:r>
      <w:r>
        <w:t>p</w:t>
      </w:r>
      <w:r>
        <w:t>drettsanlegg bli til biobrensel og gjødsel. Det kan bringe nye element inn i v</w:t>
      </w:r>
      <w:r>
        <w:t>erd</w:t>
      </w:r>
      <w:r>
        <w:t>i</w:t>
      </w:r>
      <w:r>
        <w:t xml:space="preserve">kjeda for mat som ein ikkje har prøvd ut og testa. Her er det behov for meir kunnskap for å sikre effektiv og trygg bruk av nye ressursar og ny teknologi. Til dømes må regelverksutviklinga og </w:t>
      </w:r>
      <w:r>
        <w:lastRenderedPageBreak/>
        <w:t>tilsynssystema for mattryggleik tilpassast ny kunnskap og n</w:t>
      </w:r>
      <w:r>
        <w:t>a</w:t>
      </w:r>
      <w:r>
        <w:t>sjonale og internasjonale utvikling</w:t>
      </w:r>
      <w:r>
        <w:t>s</w:t>
      </w:r>
      <w:r>
        <w:t>trekk.</w:t>
      </w:r>
    </w:p>
    <w:p w:rsidR="00000000" w:rsidRDefault="00833565" w:rsidP="002E2D50">
      <w:pPr>
        <w:pStyle w:val="avsnitt-tittel"/>
      </w:pPr>
      <w:r>
        <w:t>Tiltak mot radioaktiv forureining i dyr, fôr og næringsmiddel</w:t>
      </w:r>
    </w:p>
    <w:p w:rsidR="00000000" w:rsidRDefault="00833565" w:rsidP="002E2D50">
      <w:r>
        <w:t>Noreg var det landet utanom det tidlegare Sovjetunionen som fekk mest nedfall av radioaktivt c</w:t>
      </w:r>
      <w:r>
        <w:t>e</w:t>
      </w:r>
      <w:r>
        <w:t>sium etter reaktorulykka i Tsjernobyl i april 1986. Fram</w:t>
      </w:r>
      <w:r>
        <w:t>leis er det nødvendig å gjere årlege målingar og treffe motti</w:t>
      </w:r>
      <w:r>
        <w:t>l</w:t>
      </w:r>
      <w:r>
        <w:t>tak i landbruket for at nivåa av radioaktivt cesium i kjøt, mjølk og liknande produkt skal vere under gjel</w:t>
      </w:r>
      <w:r>
        <w:t>d</w:t>
      </w:r>
      <w:r>
        <w:t>ande tiltaksgrenser og dermed kunne omsetjast som mat.</w:t>
      </w:r>
    </w:p>
    <w:p w:rsidR="00000000" w:rsidRDefault="00833565" w:rsidP="002E2D50">
      <w:r>
        <w:t>På oppdrag frå Landbruks- og mat</w:t>
      </w:r>
      <w:r>
        <w:t>departementet, Nærings- og fiskeridepartementet og Helse- og o</w:t>
      </w:r>
      <w:r>
        <w:t>m</w:t>
      </w:r>
      <w:r>
        <w:t>sorgsdepa</w:t>
      </w:r>
      <w:r>
        <w:t>r</w:t>
      </w:r>
      <w:r>
        <w:t>tementet utarbeidde Statens strålevern (no DSA, Direktoratet for strålevern og ato</w:t>
      </w:r>
      <w:r>
        <w:t>m</w:t>
      </w:r>
      <w:r>
        <w:t>tryggleik) og Mattilsynet i 2013 «Strategi for forvaltning av radioaktivitet i fôr og næringsmidler»</w:t>
      </w:r>
      <w:r>
        <w:t>. På bakgrunn av denne strategien blei det uta</w:t>
      </w:r>
      <w:r>
        <w:t>r</w:t>
      </w:r>
      <w:r>
        <w:t>beidd ein gjennomføringsplan for forvalting av radi</w:t>
      </w:r>
      <w:r>
        <w:t>o</w:t>
      </w:r>
      <w:r>
        <w:t>aktiv forureining i l</w:t>
      </w:r>
      <w:r>
        <w:t>e</w:t>
      </w:r>
      <w:r>
        <w:t>vande dyr, fôr og næringsmiddel, me</w:t>
      </w:r>
      <w:r>
        <w:t>d</w:t>
      </w:r>
      <w:r>
        <w:t>rekna drikkevatn.</w:t>
      </w:r>
    </w:p>
    <w:p w:rsidR="00000000" w:rsidRDefault="00833565" w:rsidP="002E2D50">
      <w:r>
        <w:t>Formålet med strategien og den tilhøyrande gjennomføringsplanen var å leggje grun</w:t>
      </w:r>
      <w:r>
        <w:t>nlaget for r</w:t>
      </w:r>
      <w:r>
        <w:t>e</w:t>
      </w:r>
      <w:r>
        <w:t>l</w:t>
      </w:r>
      <w:r>
        <w:t>e</w:t>
      </w:r>
      <w:r>
        <w:t>vante og kos</w:t>
      </w:r>
      <w:r>
        <w:t>t</w:t>
      </w:r>
      <w:r>
        <w:t>nadseffektive mottiltak på matområdet også i tilfelle ei ny strålingshending. Viktige tema i gjennomføringsplanen var organiseringa av måle- og laboratoriekapasiteten og behovet for kartlegging, overvaking og kontroll for å sikr</w:t>
      </w:r>
      <w:r>
        <w:t>e trygg mat, trygt drikkevatn, trygt fôr og trygge in</w:t>
      </w:r>
      <w:r>
        <w:t>n</w:t>
      </w:r>
      <w:r>
        <w:t>satsvarer med omsyn til radioaktiv forureining. Å styrkje og halde oppe strålevernkompetansen var andre tema. Dei fleste op</w:t>
      </w:r>
      <w:r>
        <w:t>p</w:t>
      </w:r>
      <w:r>
        <w:t>gåvene i gjennomføringsplanen er no utførte.</w:t>
      </w:r>
    </w:p>
    <w:p w:rsidR="00000000" w:rsidRDefault="00833565" w:rsidP="002E2D50">
      <w:r>
        <w:t>DSA og Mattilsynet har fått i opp</w:t>
      </w:r>
      <w:r>
        <w:t>drag å lage ein ny strategi for å løyse resterande utfordringar på matområdet, igjen med ein tilhøyrande gjennomføringsplan.</w:t>
      </w:r>
    </w:p>
    <w:p w:rsidR="00000000" w:rsidRDefault="00833565" w:rsidP="002E2D50">
      <w:pPr>
        <w:pStyle w:val="avsnitt-tittel"/>
      </w:pPr>
      <w:r>
        <w:t>Merking av alkoholhaldige drikkevarer</w:t>
      </w:r>
    </w:p>
    <w:p w:rsidR="00000000" w:rsidRDefault="00833565" w:rsidP="002E2D50">
      <w:r>
        <w:t>Alkoholhaldige drikkevarer med over 1,2 volumprosent alkohol er fritekne frå det obligatorisk</w:t>
      </w:r>
      <w:r>
        <w:t>e kravet i matinformasjonsforordninga om merking med ingrediensliste og næringsdeklarasjon. I norsk rett er denne forordninga gjennomført i matinformasjonsforskrifta.</w:t>
      </w:r>
    </w:p>
    <w:p w:rsidR="00000000" w:rsidRDefault="00833565" w:rsidP="002E2D50">
      <w:r>
        <w:t>Etter matinformasjonsforordninga skal Europakommisjonen vurdere om alkoholhaldige drikkev</w:t>
      </w:r>
      <w:r>
        <w:t>arer skal omfa</w:t>
      </w:r>
      <w:r>
        <w:t>t</w:t>
      </w:r>
      <w:r>
        <w:t>tast av dei merkjekrava som det i dag er gitt fritak frå. Så langt har kommisjonen oppmoda ein samla alkoholi</w:t>
      </w:r>
      <w:r>
        <w:t>n</w:t>
      </w:r>
      <w:r>
        <w:t>dustri til å foreslå ei felles sjølvreguleringsordning for å tilfredsstille forbrukarar som fo</w:t>
      </w:r>
      <w:r>
        <w:t>r</w:t>
      </w:r>
      <w:r>
        <w:t>ventar informasjon om næring</w:t>
      </w:r>
      <w:r>
        <w:t>s</w:t>
      </w:r>
      <w:r>
        <w:t>innhald</w:t>
      </w:r>
      <w:r>
        <w:t xml:space="preserve"> i alkoholhaldige drikkevarer. Alkoholindustrien la fram forslag til sjølvreguleringsordning i mars 2018. Forslaget er no til vurdering i Europakomm</w:t>
      </w:r>
      <w:r>
        <w:t>i</w:t>
      </w:r>
      <w:r>
        <w:t>sjonen.</w:t>
      </w:r>
    </w:p>
    <w:p w:rsidR="00000000" w:rsidRDefault="00833565" w:rsidP="002E2D50">
      <w:r>
        <w:t>Regjeringa meiner at alkoholhaldige drikkevarer bør merkjast på lik linje med andre matvarer, då sl</w:t>
      </w:r>
      <w:r>
        <w:t>ik merking gir viktig informasjon med tanke på folkehelsa og er nødvendig for at forbrukarane skal kunne vite kva produkta inneheld og ta informerte val. Frå norsk side er ei regulering ønskjeleg, og Noreg har ved fleire høve teke dette opp med Europakommi</w:t>
      </w:r>
      <w:r>
        <w:t>sjonen. Helse- og omsorgsdepartementet følgjer u</w:t>
      </w:r>
      <w:r>
        <w:t>t</w:t>
      </w:r>
      <w:r>
        <w:t>viklinga i EU.</w:t>
      </w:r>
    </w:p>
    <w:p w:rsidR="00000000" w:rsidRDefault="00833565" w:rsidP="002E2D50">
      <w:pPr>
        <w:pStyle w:val="avsnitt-tittel"/>
      </w:pPr>
      <w:r>
        <w:t>Energidrikker</w:t>
      </w:r>
    </w:p>
    <w:p w:rsidR="00000000" w:rsidRDefault="00833565" w:rsidP="002E2D50">
      <w:r>
        <w:t>Det har vore ein vesentleg auke i salet av energidrikker i dei seinare åra. Fram til hausten 2008 var n</w:t>
      </w:r>
      <w:r>
        <w:t>æ</w:t>
      </w:r>
      <w:r>
        <w:t>ringsmiddel med tilsett koffein rekna som legemiddel, og berre små mengder</w:t>
      </w:r>
      <w:r>
        <w:t xml:space="preserve"> koffein kunne </w:t>
      </w:r>
      <w:r>
        <w:lastRenderedPageBreak/>
        <w:t>lovleg ti</w:t>
      </w:r>
      <w:r>
        <w:t>l</w:t>
      </w:r>
      <w:r>
        <w:t>setjast som aroma til cola og andre leskedrikker. Etter gjeldande regelverk kan koffein no tilsetjast som aromastoff i matvarer og drikker. For høgt inntak av koffein kan medføre helseskade.</w:t>
      </w:r>
    </w:p>
    <w:p w:rsidR="00000000" w:rsidRDefault="00833565" w:rsidP="002E2D50">
      <w:r>
        <w:t>Endringa har ført til ein stor auke i ta</w:t>
      </w:r>
      <w:r>
        <w:t>let på produkt med tilsett koffein som blir selde i butikkar og kioskar, på treningssenter og over Internett. Marknadsføringa er gjerne knytt til idrettsførebilete for å appellere til barn og unge.</w:t>
      </w:r>
    </w:p>
    <w:p w:rsidR="00000000" w:rsidRDefault="00833565" w:rsidP="002E2D50">
      <w:r>
        <w:t>Forbrukarrådet har gjennomført ei undersøking der barn hei</w:t>
      </w:r>
      <w:r>
        <w:t>lt ned i 10–12-årsalderen melder at dei drikk energi</w:t>
      </w:r>
      <w:r>
        <w:t>d</w:t>
      </w:r>
      <w:r>
        <w:t>rikker jamleg. Forbruksmønsteret endrar seg med alderen ved at «inntak fleire gonger i veka» aukar kraftig frå aldersgruppa 10–12 år til gruppa 13–15 år. I ein rapport frå 2009 seier Vi</w:t>
      </w:r>
      <w:r>
        <w:t>t</w:t>
      </w:r>
      <w:r>
        <w:t>skapsk</w:t>
      </w:r>
      <w:r>
        <w:t>o</w:t>
      </w:r>
      <w:r>
        <w:t>miteen for</w:t>
      </w:r>
      <w:r>
        <w:t xml:space="preserve"> mat og miljø (VKM) at barn og unge kan få i seg for mykje koffein frå energi</w:t>
      </w:r>
      <w:r>
        <w:t>d</w:t>
      </w:r>
      <w:r>
        <w:t>rikker. Sjølv om det ikkje er noka aldersgrense for kjøp av energidrikker i Noreg, har leverandørane av energidrikker til den norske marknaden blitt einige om å ikkje mar</w:t>
      </w:r>
      <w:r>
        <w:t>k</w:t>
      </w:r>
      <w:r>
        <w:t>nadsfør</w:t>
      </w:r>
      <w:r>
        <w:t>e energidrikker mot ungdom under 16 år. I tillegg har den norske drikkevarebransjen pålagt seg sjølv å ikkje drive noka form for marknadsføring mot barn under 13 år.</w:t>
      </w:r>
    </w:p>
    <w:p w:rsidR="00000000" w:rsidRDefault="00833565" w:rsidP="002E2D50">
      <w:r>
        <w:t>Hausten 2018 bad Helse- og omsorgsdepartementet Mattilsynet om å greie ut ulike alternativ</w:t>
      </w:r>
      <w:r>
        <w:t>e tiltak for betre å kunne verne barn og unge mot helseskadar som følgje av høgt konsum av energidrikkar. U</w:t>
      </w:r>
      <w:r>
        <w:t>t</w:t>
      </w:r>
      <w:r>
        <w:t>greiinga blei overl</w:t>
      </w:r>
      <w:r>
        <w:t>e</w:t>
      </w:r>
      <w:r>
        <w:t>vert i februar 2019. Hovudkonklusjonen er at med dagens konsum vil eit middels in</w:t>
      </w:r>
      <w:r>
        <w:t>n</w:t>
      </w:r>
      <w:r>
        <w:t>tak av koffein frå energi</w:t>
      </w:r>
      <w:r>
        <w:t>d</w:t>
      </w:r>
      <w:r>
        <w:t xml:space="preserve">rikkar åleine ikkje </w:t>
      </w:r>
      <w:r>
        <w:t>medføre nokon helserisiko blant barn og unge, men det gjeld så lenge inntaket ikkje aukar ytterlegare og koffeininnhaldet ikkje blir høgare. På bakgrunn av mellom anna ei ny risikovurdering frå Vit</w:t>
      </w:r>
      <w:r>
        <w:t>s</w:t>
      </w:r>
      <w:r>
        <w:t>kapskomiteen for mat og miljø (VKM), dialog med myndigheit</w:t>
      </w:r>
      <w:r>
        <w:t>er i andre land og dialog med bransjen foreslår Mattilsynet fleire tiltak, til dømes ei forskriftsfesta grense for kor mykje koffein energidrikkar kan innehalde, betre informasjon overfor barn og unge, meir forpliktande retningslinjer for sjølvregulering a</w:t>
      </w:r>
      <w:r>
        <w:t>v marknaden og overv</w:t>
      </w:r>
      <w:r>
        <w:t>a</w:t>
      </w:r>
      <w:r>
        <w:t>king av omse</w:t>
      </w:r>
      <w:r>
        <w:t>t</w:t>
      </w:r>
      <w:r>
        <w:t>ning og forbruk av energidrikkar og andre koffeinhaldige produkt. Departementet vil vurdere dei ulike tiltaka og følgje opp på eigna måte.</w:t>
      </w:r>
    </w:p>
    <w:p w:rsidR="00000000" w:rsidRDefault="00833565" w:rsidP="002E2D50">
      <w:pPr>
        <w:pStyle w:val="tittel-ramme"/>
      </w:pPr>
      <w:r>
        <w:t>Mattryggleik</w:t>
      </w:r>
    </w:p>
    <w:p w:rsidR="00000000" w:rsidRDefault="00833565" w:rsidP="002E2D50">
      <w:pPr>
        <w:pStyle w:val="avsnitt-undertittel"/>
      </w:pPr>
      <w:r>
        <w:t>Regjeringa vil</w:t>
      </w:r>
    </w:p>
    <w:p w:rsidR="00000000" w:rsidRDefault="00833565" w:rsidP="002E2D50">
      <w:pPr>
        <w:pStyle w:val="Liste"/>
      </w:pPr>
      <w:r>
        <w:t>føl</w:t>
      </w:r>
      <w:r>
        <w:t>gje utviklinga med omsyn til smitte frå vegetabilske matvarer og be Mattilsynet arbeide vidare med å sjå til at norske verksemder og importørar har gode system for å sikre at eteklare vegetabilske ma</w:t>
      </w:r>
      <w:r>
        <w:t>t</w:t>
      </w:r>
      <w:r>
        <w:t>varer er trygge</w:t>
      </w:r>
    </w:p>
    <w:p w:rsidR="00000000" w:rsidRDefault="00833565" w:rsidP="002E2D50">
      <w:pPr>
        <w:pStyle w:val="Liste"/>
      </w:pPr>
      <w:r>
        <w:t>vurdere tiltak for å verne barn og u</w:t>
      </w:r>
      <w:r>
        <w:t>nge mot helseskadar som følgje av høgt konsum av energidrikker</w:t>
      </w:r>
    </w:p>
    <w:p w:rsidR="00000000" w:rsidRDefault="00833565" w:rsidP="002E2D50">
      <w:pPr>
        <w:pStyle w:val="Liste"/>
      </w:pPr>
      <w:r>
        <w:t>utarbeide ein ny strategi for å styrkje beredskap og informasjon i forvaltinga av radioaktiv forureining i dyr, fôr og næringsmiddel i regi av DSA (Direktoratet for strålevern og ato</w:t>
      </w:r>
      <w:r>
        <w:t>m</w:t>
      </w:r>
      <w:r>
        <w:t>tryggl</w:t>
      </w:r>
      <w:r>
        <w:t>eik)og Mattilsynet</w:t>
      </w:r>
    </w:p>
    <w:p w:rsidR="00000000" w:rsidRDefault="00833565">
      <w:pPr>
        <w:pStyle w:val="Ramme-slutt"/>
        <w:rPr>
          <w:sz w:val="26"/>
          <w:szCs w:val="26"/>
        </w:rPr>
      </w:pPr>
      <w:r>
        <w:rPr>
          <w:sz w:val="26"/>
          <w:szCs w:val="26"/>
        </w:rPr>
        <w:t>[Boks slutt]</w:t>
      </w:r>
    </w:p>
    <w:p w:rsidR="00000000" w:rsidRDefault="00833565" w:rsidP="002E2D50">
      <w:pPr>
        <w:pStyle w:val="Overskrift2"/>
      </w:pPr>
      <w:r>
        <w:t>Drikkevatn</w:t>
      </w:r>
    </w:p>
    <w:p w:rsidR="00000000" w:rsidRDefault="00833565" w:rsidP="002E2D50">
      <w:r>
        <w:t>Tilgang på tilstrekkelege mengder reint vatn til drikke og matlaging er avgjerande for folkehelsa. Det er òg avgjerande for næringslivet og alle andre samfunnsfunksjonar. I hovudsak har folk i Noreg tilgan</w:t>
      </w:r>
      <w:r>
        <w:t xml:space="preserve">g på drikkevatn som er tilfredsstillande både i mengd og kvalitet, men gammalt og dårleg </w:t>
      </w:r>
      <w:r>
        <w:lastRenderedPageBreak/>
        <w:t>leidningsnett, kl</w:t>
      </w:r>
      <w:r>
        <w:t>i</w:t>
      </w:r>
      <w:r>
        <w:t>maendringar og ein endra tryggingssituasjon gjer at det er nødvendig å auke me</w:t>
      </w:r>
      <w:r>
        <w:t>d</w:t>
      </w:r>
      <w:r>
        <w:t>vitet og oppgradering</w:t>
      </w:r>
      <w:r>
        <w:t>s</w:t>
      </w:r>
      <w:r>
        <w:t>takten i kommunane for å unngå framtidige proble</w:t>
      </w:r>
      <w:r>
        <w:t>m.</w:t>
      </w:r>
    </w:p>
    <w:p w:rsidR="00000000" w:rsidRDefault="00833565" w:rsidP="002E2D50">
      <w:pPr>
        <w:pStyle w:val="Overskrift3"/>
      </w:pPr>
      <w:r>
        <w:t>Status og utfordringar</w:t>
      </w:r>
    </w:p>
    <w:p w:rsidR="00000000" w:rsidRDefault="00833565" w:rsidP="002E2D50">
      <w:r>
        <w:t>Det er i all hovudsak kommunane som eig og driv vassforsyningssystema. Følgjeleg er det ko</w:t>
      </w:r>
      <w:r>
        <w:t>m</w:t>
      </w:r>
      <w:r>
        <w:t>munane som har ansvaret for å følgje utfordringane betre opp. Den alvorlegaste utfordringa er den uvissa eit gammalt og dår</w:t>
      </w:r>
      <w:r>
        <w:t>leg leidningsnett representerer. Lekkasjetapet er i gjennomsnitt på 30 prosent, i dei verste tilfella opp mot 60 prosent. Noreg er dermed blant dei dårlegast stilte landa i Europa når det gjeld lekk</w:t>
      </w:r>
      <w:r>
        <w:t>a</w:t>
      </w:r>
      <w:r>
        <w:t>sjetap. Lekkasjar kan føre til innsug av forureina vatn o</w:t>
      </w:r>
      <w:r>
        <w:t>g dermed fare for at folk kan bli sjuke av drikk</w:t>
      </w:r>
      <w:r>
        <w:t>e</w:t>
      </w:r>
      <w:r>
        <w:t>vatnet. Det er dessutan lite berekraftig, sidan mykje meir drikkevatn må behandlast og desinfiserast enn det som når forbrukarane. Lekkasjane medfører dessutan ekstra belastning på avløpsnettet, sidan lekk</w:t>
      </w:r>
      <w:r>
        <w:t>a</w:t>
      </w:r>
      <w:r>
        <w:t>s</w:t>
      </w:r>
      <w:r>
        <w:t>jevatnet ofte renn inn i like dårlege avløpsleidningar og dermed belastar avløpsreinseanlegga òg. Sider ved tryggleikssituasjonen er nærmare omtalte i k</w:t>
      </w:r>
      <w:r>
        <w:t>a</w:t>
      </w:r>
      <w:r>
        <w:t>pittelet om beredskap.</w:t>
      </w:r>
    </w:p>
    <w:p w:rsidR="00000000" w:rsidRDefault="00833565" w:rsidP="002E2D50">
      <w:r>
        <w:t xml:space="preserve">Kommunane ser ikkje ut til å ta utfordringa med gammalt og dårleg leidningsnett </w:t>
      </w:r>
      <w:r>
        <w:t>alvorleg nok. Pro</w:t>
      </w:r>
      <w:r>
        <w:t>b</w:t>
      </w:r>
      <w:r>
        <w:t>lema med dårleg leidningsnett har vore kjende lenge. Likevel har utskiftingstakten dei seinare åra lege på 0,6–0,7 prosent både for drikkevassleidningar og avløpsleidningar. Med ein utski</w:t>
      </w:r>
      <w:r>
        <w:t>f</w:t>
      </w:r>
      <w:r>
        <w:t>tingstakt på 1 prosent tek det 100 år å fornye net</w:t>
      </w:r>
      <w:r>
        <w:t>tet. I dei nasjonale måla for vatn og helse er målet å auke takten til 2 prosent dei kommande tiåra for å ta att etterslepet. Norsk Vann (Norsk Vann 2017) har, ut frå ei auke til 1 % i u</w:t>
      </w:r>
      <w:r>
        <w:t>t</w:t>
      </w:r>
      <w:r>
        <w:t>skiftingstakten, stipulert at invest</w:t>
      </w:r>
      <w:r>
        <w:t>e</w:t>
      </w:r>
      <w:r>
        <w:t>ringsbehovet fram til 2040 er på</w:t>
      </w:r>
      <w:r>
        <w:t xml:space="preserve"> ca. 280 milliardar kroner. Dersom fo</w:t>
      </w:r>
      <w:r>
        <w:t>r</w:t>
      </w:r>
      <w:r>
        <w:t>nyingstakten ikkje aukar vesentleg, vil nettet blir meir og ikkje mindre forelda.</w:t>
      </w:r>
    </w:p>
    <w:p w:rsidR="00000000" w:rsidRDefault="00833565" w:rsidP="002E2D50">
      <w:r>
        <w:t>Klimaendringane skaper òg utfordringar. Store nedbørsmengder påverkar vasskvaliteten i råvas</w:t>
      </w:r>
      <w:r>
        <w:t>s</w:t>
      </w:r>
      <w:r>
        <w:t>kje</w:t>
      </w:r>
      <w:r>
        <w:t>l</w:t>
      </w:r>
      <w:r>
        <w:t>dene, og utgraving kan øydeleggje leidn</w:t>
      </w:r>
      <w:r>
        <w:t>ingsnettet. På motsett ytterkant kan lange tørkeperiodar føre til vassmangel.</w:t>
      </w:r>
    </w:p>
    <w:p w:rsidR="00000000" w:rsidRDefault="00833565" w:rsidP="002E2D50">
      <w:r>
        <w:t>Utviklinga er urovekkjande fordi den vedvarande foreldinga av drikkevassleidningane våre på sikt kan føre til fleire sjukdomstilfelle. I dag veit vi for lite om kor mange som bli</w:t>
      </w:r>
      <w:r>
        <w:t>r sjuke av drikkevatn. Folkehe</w:t>
      </w:r>
      <w:r>
        <w:t>l</w:t>
      </w:r>
      <w:r>
        <w:t>seinstituttet gjenno</w:t>
      </w:r>
      <w:r>
        <w:t>m</w:t>
      </w:r>
      <w:r>
        <w:t>fører no ein omfattande studie for å kartleggje samanhengen mellom vasskonsum og m</w:t>
      </w:r>
      <w:r>
        <w:t>a</w:t>
      </w:r>
      <w:r>
        <w:t>ge-tarm-sjukdom. Resu</w:t>
      </w:r>
      <w:r>
        <w:t>l</w:t>
      </w:r>
      <w:r>
        <w:t>tata er venta å liggje føre i 2020.</w:t>
      </w:r>
    </w:p>
    <w:p w:rsidR="00000000" w:rsidRDefault="00833565" w:rsidP="002E2D50">
      <w:pPr>
        <w:pStyle w:val="avsnitt-tittel"/>
      </w:pPr>
      <w:r>
        <w:t>Internasjonalt samarbeid om vatn og helse</w:t>
      </w:r>
    </w:p>
    <w:p w:rsidR="00000000" w:rsidRDefault="00833565" w:rsidP="002E2D50">
      <w:r>
        <w:t>WHO/UNECE-protokollen</w:t>
      </w:r>
      <w:r>
        <w:t xml:space="preserve"> om vatn og helse har som mål å verne helsa og velferda i befolkninga gje</w:t>
      </w:r>
      <w:r>
        <w:t>n</w:t>
      </w:r>
      <w:r>
        <w:t>nom betre vassforvalting, mellom anna vern av vatn og økosystem, og ved å førebyggje, a</w:t>
      </w:r>
      <w:r>
        <w:t>v</w:t>
      </w:r>
      <w:r>
        <w:t>grense og r</w:t>
      </w:r>
      <w:r>
        <w:t>e</w:t>
      </w:r>
      <w:r>
        <w:t>dusere vassrelaterte sjukdommar. Noreg ratifiserte protokollen 6. januar 2004.</w:t>
      </w:r>
    </w:p>
    <w:p w:rsidR="00000000" w:rsidRDefault="00833565" w:rsidP="002E2D50">
      <w:r>
        <w:t>Nor</w:t>
      </w:r>
      <w:r>
        <w:t>eg har i ei årrekkje vore aktiv i fleire arbeidsgrupper under arbeidsprogrammet til protokollen. Noreg er me</w:t>
      </w:r>
      <w:r>
        <w:t>l</w:t>
      </w:r>
      <w:r>
        <w:t>lom anna leiarland for aktivitetane på områda drikkevassovervaking og overvaking av sju</w:t>
      </w:r>
      <w:r>
        <w:t>k</w:t>
      </w:r>
      <w:r>
        <w:t>dom i drikkevatn, der Fo</w:t>
      </w:r>
      <w:r>
        <w:t>l</w:t>
      </w:r>
      <w:r>
        <w:t>kehelseinstituttet deltek. Kapasit</w:t>
      </w:r>
      <w:r>
        <w:t>etsbygging og utvikling av intern</w:t>
      </w:r>
      <w:r>
        <w:t>a</w:t>
      </w:r>
      <w:r>
        <w:t>sjonale stø</w:t>
      </w:r>
      <w:r>
        <w:t>t</w:t>
      </w:r>
      <w:r>
        <w:t>teverktøy for sjukdoms- og dri</w:t>
      </w:r>
      <w:r>
        <w:t>k</w:t>
      </w:r>
      <w:r>
        <w:t>kevassovervaking er sentrale element i dette arbeidet.</w:t>
      </w:r>
    </w:p>
    <w:p w:rsidR="00000000" w:rsidRDefault="00833565" w:rsidP="002E2D50">
      <w:r>
        <w:t>I 2012 gjorde Noreg opptakten til eit nordisk-baltisk nettverk om vatn og helse. Nettverket møtest å</w:t>
      </w:r>
      <w:r>
        <w:t>r</w:t>
      </w:r>
      <w:r>
        <w:t>leg for å utveksle erfa</w:t>
      </w:r>
      <w:r>
        <w:t>ringar knytte til trygt drikkevatn, leidningsnett, badevatn og avløpsvatn.</w:t>
      </w:r>
    </w:p>
    <w:p w:rsidR="00000000" w:rsidRDefault="00833565" w:rsidP="002E2D50">
      <w:pPr>
        <w:pStyle w:val="Overskrift3"/>
      </w:pPr>
      <w:r>
        <w:lastRenderedPageBreak/>
        <w:t>Nasjonale mål for vatn og helse – tiltak</w:t>
      </w:r>
    </w:p>
    <w:p w:rsidR="00000000" w:rsidRDefault="00833565" w:rsidP="002E2D50">
      <w:r>
        <w:t>For å møte utfordringane vedtok regjeringa i 2014 nasjonale mål for vatn og helse med utgangspunkt i at Noreg har slutta seg til</w:t>
      </w:r>
      <w:r>
        <w:t xml:space="preserve"> WHO/UNECE-protokollen for vatn og helse. Helse- og omsorgsdepa</w:t>
      </w:r>
      <w:r>
        <w:t>r</w:t>
      </w:r>
      <w:r>
        <w:t>tementet følgjer opp dette arbeidet med ein rullerande gjennomføringsplan som sist blei revidert hausten 2017. Nokre av måla er alt nådde. Ny drikkevassforskrift, som tok til å gjelde 1.1.2017</w:t>
      </w:r>
      <w:r>
        <w:t>, har eit tydelegare krav om drift og vedlikehald av leidningsnett og tydelegare krav om førebyggjande sikring og beredskap. Ei ny rådgivingsteneste for vassverk i krisesituasjonar (Nasjonal vannvakt) blei etablert ved Folkehelseinstitu</w:t>
      </w:r>
      <w:r>
        <w:t>t</w:t>
      </w:r>
      <w:r>
        <w:t>tet våren 2017. Den</w:t>
      </w:r>
      <w:r>
        <w:t xml:space="preserve"> nemnde undersøkinga av sjukdomsbyrde er òg eit tiltak under gjennomføringsplanen.</w:t>
      </w:r>
    </w:p>
    <w:p w:rsidR="00000000" w:rsidRDefault="00833565" w:rsidP="002E2D50">
      <w:r>
        <w:t>Gjennomføringsplanen vil bli evaluert og oppdatert innan utgangen av 2020.</w:t>
      </w:r>
    </w:p>
    <w:p w:rsidR="00000000" w:rsidRDefault="00833565" w:rsidP="002E2D50">
      <w:r>
        <w:t>FNs berekraftsmål 6 gjeld reint vatn og gode sanitærforhold. Berekraftsmål 3.3 handlar om vas</w:t>
      </w:r>
      <w:r>
        <w:t>s</w:t>
      </w:r>
      <w:r>
        <w:t>born</w:t>
      </w:r>
      <w:r>
        <w:t>e sjukdo</w:t>
      </w:r>
      <w:r>
        <w:t>m</w:t>
      </w:r>
      <w:r>
        <w:t>mar. Måla som gjeld etter protokollen for vatn og helse, er òg rekna som viktige for å følgje opp berekraftsmål nr. 6 og nr. 3.3.</w:t>
      </w:r>
    </w:p>
    <w:p w:rsidR="00000000" w:rsidRDefault="00833565" w:rsidP="002E2D50">
      <w:pPr>
        <w:pStyle w:val="avsnitt-tittel"/>
      </w:pPr>
      <w:r>
        <w:t>Program for teknologiutvikling i vassbransjen</w:t>
      </w:r>
    </w:p>
    <w:p w:rsidR="00000000" w:rsidRDefault="00833565" w:rsidP="002E2D50">
      <w:r>
        <w:t>Regjeringa arbeider med eit forslag til ein norsk modell for eit progra</w:t>
      </w:r>
      <w:r>
        <w:t>m for teknologiutvikling i vassbra</w:t>
      </w:r>
      <w:r>
        <w:t>n</w:t>
      </w:r>
      <w:r>
        <w:t>sjen for å hjelpe kommunane med å møte utfordringane som gammalt og dårleg lei</w:t>
      </w:r>
      <w:r>
        <w:t>d</w:t>
      </w:r>
      <w:r>
        <w:t>ningsnett, klim</w:t>
      </w:r>
      <w:r>
        <w:t>a</w:t>
      </w:r>
      <w:r>
        <w:t>endringar og endra tryggleikssituasjon utgjer. Målet er å fremje forsking og utvikling med sikte på kos</w:t>
      </w:r>
      <w:r>
        <w:t>t</w:t>
      </w:r>
      <w:r>
        <w:t>nadseffektive og berek</w:t>
      </w:r>
      <w:r>
        <w:t>raftige framtidige løysingar. Eit slikt program kan bli ei tilskunding for kommunar og vass- og avløpsselskapa til å skifte ut leidningsnettet raskare. Folk</w:t>
      </w:r>
      <w:r>
        <w:t>e</w:t>
      </w:r>
      <w:r>
        <w:t>helseinstituttet har på oppdrag frå Helse- og omsorgsdepartementet greidd ut dette. Klima- og mi</w:t>
      </w:r>
      <w:r>
        <w:t>l</w:t>
      </w:r>
      <w:r>
        <w:t>jø</w:t>
      </w:r>
      <w:r>
        <w:t>departementet og Kommunal- og m</w:t>
      </w:r>
      <w:r>
        <w:t>o</w:t>
      </w:r>
      <w:r>
        <w:t>derniseringsdepartementet har vore representerte i styring</w:t>
      </w:r>
      <w:r>
        <w:t>s</w:t>
      </w:r>
      <w:r>
        <w:t>gruppa for arbeidet.</w:t>
      </w:r>
    </w:p>
    <w:p w:rsidR="00000000" w:rsidRDefault="00833565" w:rsidP="002E2D50">
      <w:r>
        <w:t>Utgreiinga tek mellom anna til orde for at eit program for teknologiutvikling i vassbransjen får namnet «Van</w:t>
      </w:r>
      <w:r>
        <w:t>n</w:t>
      </w:r>
      <w:r>
        <w:t>bransjens innovasjonsprogram», og a</w:t>
      </w:r>
      <w:r>
        <w:t>t sekretariatet blir lagt til Folkehelseinstituttet. Ifølgje utgre</w:t>
      </w:r>
      <w:r>
        <w:t>i</w:t>
      </w:r>
      <w:r>
        <w:t>inga blir det nødvendig med lov- og avgiftsendringar for å finansiere eit slikt program for teknologiutvi</w:t>
      </w:r>
      <w:r>
        <w:t>k</w:t>
      </w:r>
      <w:r>
        <w:t>ling.</w:t>
      </w:r>
    </w:p>
    <w:p w:rsidR="00000000" w:rsidRDefault="00833565" w:rsidP="002E2D50">
      <w:pPr>
        <w:pStyle w:val="Overskrift3"/>
      </w:pPr>
      <w:r>
        <w:t>Betre samordning i forvaltinga</w:t>
      </w:r>
    </w:p>
    <w:p w:rsidR="00000000" w:rsidRDefault="00833565" w:rsidP="002E2D50">
      <w:r>
        <w:t>Ei rekkje departement er delaktige i forvaltinga på vassområdet. Helse- og omsorgsdepartementet, Klima- og miljødepartementet, Olje- og energidepartementet og Kommunal- og modernisering</w:t>
      </w:r>
      <w:r>
        <w:t>s</w:t>
      </w:r>
      <w:r>
        <w:t>departementet er dei mest sentrale. Kommunane, Norsk Vann og bransjeor</w:t>
      </w:r>
      <w:r>
        <w:t>ganisasjonar innanfor vatn og avløp har etterlyst ei meir heilskapleg forvalting på vassområdet. Ifølgje Instruks for d</w:t>
      </w:r>
      <w:r>
        <w:t>e</w:t>
      </w:r>
      <w:r>
        <w:t>partementenes arbeid med sa</w:t>
      </w:r>
      <w:r>
        <w:t>m</w:t>
      </w:r>
      <w:r>
        <w:t>funnssikkerhet og beredskap (samfunnssikkerheitsinstruksen), fo</w:t>
      </w:r>
      <w:r>
        <w:t>r</w:t>
      </w:r>
      <w:r>
        <w:t>ankra i Justis- og beredskapsdepart</w:t>
      </w:r>
      <w:r>
        <w:t>e</w:t>
      </w:r>
      <w:r>
        <w:t>mentet s</w:t>
      </w:r>
      <w:r>
        <w:t>in budsjettproposisjon for 2019, er Helse- og o</w:t>
      </w:r>
      <w:r>
        <w:t>m</w:t>
      </w:r>
      <w:r>
        <w:t>sorgsdepartementet hovudansvarleg depart</w:t>
      </w:r>
      <w:r>
        <w:t>e</w:t>
      </w:r>
      <w:r>
        <w:t>ment for den kritiske infrastrukturen for vatn og avløp, og har såleis eit særleg ansvar for å samordne nødvendig arbeid med samfunnstryggleik på området. Vassforsynin</w:t>
      </w:r>
      <w:r>
        <w:t>g er dessutan tema i «Totalforsvar</w:t>
      </w:r>
      <w:r>
        <w:t>s</w:t>
      </w:r>
      <w:r>
        <w:t>programmet 2016–2020».</w:t>
      </w:r>
    </w:p>
    <w:p w:rsidR="00000000" w:rsidRDefault="00833565" w:rsidP="002E2D50">
      <w:r>
        <w:t>Ei sikker vassforsyning oppnår ein best med ei heilskapleg forvalting der ein ser vatn, avløp og anna som kan påverke drikkevatnet, i samanheng. Regjeringa vil derfor opprette eit interdepartemental</w:t>
      </w:r>
      <w:r>
        <w:t>t sa</w:t>
      </w:r>
      <w:r>
        <w:t>m</w:t>
      </w:r>
      <w:r>
        <w:t>arbeidsforum under leiing av Helse- og omsorgsdepartementet med sikte på ei heilskapleg fo</w:t>
      </w:r>
      <w:r>
        <w:t>r</w:t>
      </w:r>
      <w:r>
        <w:lastRenderedPageBreak/>
        <w:t>valting der ein ser vatn, avløp og anna som kan påverke drikkevatnet eller er viktig for samfunn</w:t>
      </w:r>
      <w:r>
        <w:t>s</w:t>
      </w:r>
      <w:r>
        <w:t>tryggleiken, i samanheng.</w:t>
      </w:r>
    </w:p>
    <w:p w:rsidR="00000000" w:rsidRDefault="00833565" w:rsidP="002E2D50">
      <w:r>
        <w:t xml:space="preserve">For å kunne følgje opp dei nasjonale </w:t>
      </w:r>
      <w:r>
        <w:t>måla og krava i drikkevassforskrifta er det viktig at både vas</w:t>
      </w:r>
      <w:r>
        <w:t>s</w:t>
      </w:r>
      <w:r>
        <w:t>verkseigarar og tilsynsmyndigheiter har data og oversikter som gjer at dei kan vurdere situ</w:t>
      </w:r>
      <w:r>
        <w:t>a</w:t>
      </w:r>
      <w:r>
        <w:t>sjonen. Som nemnt er kommunane eigarar av vassverka som forsyner størstedelen av befolkninga. For å k</w:t>
      </w:r>
      <w:r>
        <w:t>unne følgje opp pliktene sine må komm</w:t>
      </w:r>
      <w:r>
        <w:t>u</w:t>
      </w:r>
      <w:r>
        <w:t>nane byggje på dei rette føresetnadene. Folkehe</w:t>
      </w:r>
      <w:r>
        <w:t>l</w:t>
      </w:r>
      <w:r>
        <w:t>seinstituttet offentleggjer i dag data om tilstanden på drikk</w:t>
      </w:r>
      <w:r>
        <w:t>e</w:t>
      </w:r>
      <w:r>
        <w:t xml:space="preserve">vassområdet som ledd i dei årlege kommunale folkehelseprofilane. Dessverre er informasjonen som blir gitt i </w:t>
      </w:r>
      <w:r>
        <w:t>dag, ikkje god nok til å identifisere utfordringane i kommun</w:t>
      </w:r>
      <w:r>
        <w:t>e</w:t>
      </w:r>
      <w:r>
        <w:t>sektoren, mellom anna når det gjeld leidningsnett. På den andre sida ser vassbransjen på innrapport</w:t>
      </w:r>
      <w:r>
        <w:t>e</w:t>
      </w:r>
      <w:r>
        <w:t>ringa til statlege etatar som tidkrevjande og lite effektiv. Betre rappo</w:t>
      </w:r>
      <w:r>
        <w:t>r</w:t>
      </w:r>
      <w:r>
        <w:t>teringsrutinar og data</w:t>
      </w:r>
      <w:r>
        <w:t>behandling kan gi kommunane betre styringsverktøy og effektivisere oppfølginga for st</w:t>
      </w:r>
      <w:r>
        <w:t>y</w:t>
      </w:r>
      <w:r>
        <w:t>resmaktene.</w:t>
      </w:r>
    </w:p>
    <w:p w:rsidR="00000000" w:rsidRDefault="00833565" w:rsidP="002E2D50">
      <w:pPr>
        <w:pStyle w:val="tittel-ramme"/>
      </w:pPr>
      <w:r>
        <w:t>Drikkevatn</w:t>
      </w:r>
    </w:p>
    <w:p w:rsidR="00000000" w:rsidRDefault="00833565" w:rsidP="002E2D50">
      <w:pPr>
        <w:pStyle w:val="avsnitt-undertittel"/>
      </w:pPr>
      <w:r>
        <w:t>Regjeringa vil</w:t>
      </w:r>
    </w:p>
    <w:p w:rsidR="00000000" w:rsidRDefault="00833565" w:rsidP="002E2D50">
      <w:pPr>
        <w:pStyle w:val="Liste"/>
      </w:pPr>
      <w:r>
        <w:t>ta del i arbeidet med kapasitetsbygging og utvikling av internasjonale støtteverktøy for sjukdom</w:t>
      </w:r>
      <w:r>
        <w:t>s</w:t>
      </w:r>
      <w:r>
        <w:t>overv</w:t>
      </w:r>
      <w:r>
        <w:t>a</w:t>
      </w:r>
      <w:r>
        <w:t xml:space="preserve">king </w:t>
      </w:r>
      <w:r>
        <w:t>og risikobasert overvaking av drikkevasskvalitet som går for seg i samband med WHO/UNECE-protokollen om vatn og helse</w:t>
      </w:r>
    </w:p>
    <w:p w:rsidR="00000000" w:rsidRDefault="00833565" w:rsidP="002E2D50">
      <w:pPr>
        <w:pStyle w:val="Liste"/>
      </w:pPr>
      <w:r>
        <w:t>evaluere og oppdatere gjennomføringsplanen for nasjonale mål for vatn og helse innan 2020</w:t>
      </w:r>
    </w:p>
    <w:p w:rsidR="00000000" w:rsidRDefault="00833565" w:rsidP="002E2D50">
      <w:pPr>
        <w:pStyle w:val="Liste"/>
      </w:pPr>
      <w:r>
        <w:t>vurdere eit program for teknologiutvikli</w:t>
      </w:r>
      <w:r>
        <w:t>ng i vassbransjen</w:t>
      </w:r>
    </w:p>
    <w:p w:rsidR="00000000" w:rsidRDefault="00833565" w:rsidP="002E2D50">
      <w:pPr>
        <w:pStyle w:val="Liste"/>
      </w:pPr>
      <w:r>
        <w:t>etablere eit interdepartementalt samarbeidsforum med sikte på ei heilskapleg forvalting der ein ser vatn, avløp og anna som kan påverke drikkevatnet eller er viktig for samfunn</w:t>
      </w:r>
      <w:r>
        <w:t>s</w:t>
      </w:r>
      <w:r>
        <w:t>tryggleiken, i sama</w:t>
      </w:r>
      <w:r>
        <w:t>n</w:t>
      </w:r>
      <w:r>
        <w:t>heng</w:t>
      </w:r>
    </w:p>
    <w:p w:rsidR="00000000" w:rsidRDefault="00833565" w:rsidP="002E2D50">
      <w:pPr>
        <w:pStyle w:val="Liste"/>
      </w:pPr>
      <w:r>
        <w:t>vurdere å setje ned eit utva</w:t>
      </w:r>
      <w:r>
        <w:t>l for å gjennomgå rapportering på vassområdet med sikte på å effektivisere og identifisere veikskapar og utfordringar på området</w:t>
      </w:r>
    </w:p>
    <w:p w:rsidR="00000000" w:rsidRDefault="00833565">
      <w:pPr>
        <w:pStyle w:val="Ramme-slutt"/>
        <w:rPr>
          <w:sz w:val="26"/>
          <w:szCs w:val="26"/>
        </w:rPr>
      </w:pPr>
      <w:r>
        <w:rPr>
          <w:sz w:val="26"/>
          <w:szCs w:val="26"/>
        </w:rPr>
        <w:t>[Boks slutt]</w:t>
      </w:r>
    </w:p>
    <w:p w:rsidR="00000000" w:rsidRDefault="00833565" w:rsidP="002E2D50">
      <w:pPr>
        <w:pStyle w:val="Overskrift2"/>
      </w:pPr>
      <w:r>
        <w:t>Miljø og helse</w:t>
      </w:r>
    </w:p>
    <w:p w:rsidR="00000000" w:rsidRDefault="00833565" w:rsidP="002E2D50">
      <w:r>
        <w:t>For folkehelsa er det eit mål å verne befolkninga mot helse- og miljøf</w:t>
      </w:r>
      <w:r>
        <w:t>arlege kjemikal, luftforure</w:t>
      </w:r>
      <w:r>
        <w:t>i</w:t>
      </w:r>
      <w:r>
        <w:t>ning, støy, dårleg inneklima og stråling. I delmål 3.9 til FNs berekraftsmål 3 er det vist til at ein innan 2030 skal få i stand ein vesentleg nedgang i talet på dødsfall og sjukdomstilfelle på grunn av farlege kjemikal og fo</w:t>
      </w:r>
      <w:r>
        <w:t>r</w:t>
      </w:r>
      <w:r>
        <w:t>ur</w:t>
      </w:r>
      <w:r>
        <w:t>eina luft, vatn og jord.</w:t>
      </w:r>
    </w:p>
    <w:p w:rsidR="00000000" w:rsidRDefault="00833565" w:rsidP="002E2D50">
      <w:r>
        <w:t>Etter folkehelselova har kommunane ansvar og verkemiddel innanfor miljø og helse (miljøretta he</w:t>
      </w:r>
      <w:r>
        <w:t>l</w:t>
      </w:r>
      <w:r>
        <w:t>severn). Det er fleire aktørar som gir kommunane råd og rettleiing innanfor dette området, mellom anna Helsedirektoratet, Fo</w:t>
      </w:r>
      <w:r>
        <w:t>l</w:t>
      </w:r>
      <w:r>
        <w:t>kehelseins</w:t>
      </w:r>
      <w:r>
        <w:t>tituttet og fylkesmannen. Det er aktuelt å vurdere nærmare korleis d</w:t>
      </w:r>
      <w:r>
        <w:t>a</w:t>
      </w:r>
      <w:r>
        <w:t>gens system fungerer, og om det er behov for å gjere endringar med det formål å gi kommunane betre støtte for å vareta ansvaret.</w:t>
      </w:r>
    </w:p>
    <w:p w:rsidR="00000000" w:rsidRDefault="00833565" w:rsidP="002E2D50">
      <w:pPr>
        <w:pStyle w:val="Overskrift3"/>
      </w:pPr>
      <w:r>
        <w:t>Kjemikal og miljøgifter</w:t>
      </w:r>
    </w:p>
    <w:p w:rsidR="00000000" w:rsidRDefault="00833565" w:rsidP="002E2D50">
      <w:r>
        <w:t>Kjemikal er med på å g</w:t>
      </w:r>
      <w:r>
        <w:t>i oss betre produkt og er medverkande til den levestandarden vi nyt godt av i dag. Vi er avhengige av kjemikal, og dei fleste er ufarlege. Likevel kan visse kjemikal vere farlege for helse og miljø. Nokre av desse helse- og miljøfarlege kjemikala kallar vi</w:t>
      </w:r>
      <w:r>
        <w:t xml:space="preserve"> miljøgifter. Vi blir </w:t>
      </w:r>
      <w:r>
        <w:lastRenderedPageBreak/>
        <w:t>utsette for ei rekkje mi</w:t>
      </w:r>
      <w:r>
        <w:t>l</w:t>
      </w:r>
      <w:r>
        <w:t>jøgifter kvar dag gjennom ulike kjelder. Vi blir mellom anna eksponerte via luft, vatn og mat. I tillegg o</w:t>
      </w:r>
      <w:r>
        <w:t>m</w:t>
      </w:r>
      <w:r>
        <w:t>gir vi oss med produkt og materiale som kan innehalde miljøgifter. Mange kvardagsprodukt, som klede, l</w:t>
      </w:r>
      <w:r>
        <w:t>e</w:t>
      </w:r>
      <w:r>
        <w:t>i</w:t>
      </w:r>
      <w:r>
        <w:t>ker, elektriske og elektroniske artiklar, møblar, byggjem</w:t>
      </w:r>
      <w:r>
        <w:t>a</w:t>
      </w:r>
      <w:r>
        <w:t>teriale, måling, matemballasje og kosmetiske produkt, kan innehalde miljøgifter.</w:t>
      </w:r>
    </w:p>
    <w:p w:rsidR="00000000" w:rsidRDefault="00833565" w:rsidP="002E2D50">
      <w:r>
        <w:t>Miljøgifter kan føre til uopprettelege skadar på miljø og helse. Sidan miljøgiftene lett hopar seg opp i levande or</w:t>
      </w:r>
      <w:r>
        <w:t>ganismar, kan sjølv små utslepp over tid føre til høge konsentrasjonar i dyr og menneske. Mi</w:t>
      </w:r>
      <w:r>
        <w:t>l</w:t>
      </w:r>
      <w:r>
        <w:t>jøgifter kan vere akutt giftige, men kan òg ha ein langvarig og kronisk effekt ved at dei kan føre til sju</w:t>
      </w:r>
      <w:r>
        <w:t>k</w:t>
      </w:r>
      <w:r>
        <w:t>dommar, til dømes kreft, redusere reproduksjonsevna elle</w:t>
      </w:r>
      <w:r>
        <w:t>r skade arvestoffet. Andre kan p</w:t>
      </w:r>
      <w:r>
        <w:t>å</w:t>
      </w:r>
      <w:r>
        <w:t>verke stof</w:t>
      </w:r>
      <w:r>
        <w:t>f</w:t>
      </w:r>
      <w:r>
        <w:t>skifte, hjerneutvikling, læring og åtferd, eller føre til overvekt. Miljøgifter er derfor ein alvorleg trussel mot naturmangfaldet og folkehelsa.</w:t>
      </w:r>
    </w:p>
    <w:p w:rsidR="00000000" w:rsidRDefault="00833565" w:rsidP="002E2D50">
      <w:r>
        <w:t>Det er mangel på gode data og kunnskap om eksponering og sjukdomsu</w:t>
      </w:r>
      <w:r>
        <w:t>tvikling, og globalt er dei skadelege he</w:t>
      </w:r>
      <w:r>
        <w:t>l</w:t>
      </w:r>
      <w:r>
        <w:t>seeffektane av miljøgifter undervurderte, ifølgje Lancet-kommisjonen for forureining og helse (2017) og WHO-rapporten «The public health impact of chemicals: knowns and unknowns frå 2016» (WHO 2016).</w:t>
      </w:r>
    </w:p>
    <w:p w:rsidR="00000000" w:rsidRDefault="00833565" w:rsidP="002E2D50">
      <w:r>
        <w:t>Det er eit nasj</w:t>
      </w:r>
      <w:r>
        <w:t>onalt mål at utslepp av helse- og miljøfarlege stoff skal stansast. Noreg gjer ein særleg in</w:t>
      </w:r>
      <w:r>
        <w:t>n</w:t>
      </w:r>
      <w:r>
        <w:t>sats nasjonalt og internasjonalt for å stanse utsleppa av prioriterte miljøgifter. Dette er nærmare omtalt me</w:t>
      </w:r>
      <w:r>
        <w:t>l</w:t>
      </w:r>
      <w:r>
        <w:t>lom anna i «Et miljø uten miljøgifter – Handlingsplan</w:t>
      </w:r>
      <w:r>
        <w:t xml:space="preserve"> for å stanse utslipp av miljøgifter». Folkehelseinstituttet har sett i gang eit program for å overvake miljøgifter som den norske befol</w:t>
      </w:r>
      <w:r>
        <w:t>k</w:t>
      </w:r>
      <w:r>
        <w:t>ninga blir utsett for. Saman med 28 andre land i Europa deltek Noreg i eit prosjekt for å følgje betre med på utbreiing</w:t>
      </w:r>
      <w:r>
        <w:t>a av miljøgifter i befol</w:t>
      </w:r>
      <w:r>
        <w:t>k</w:t>
      </w:r>
      <w:r>
        <w:t>ninga og på forskinga om moglege helseko</w:t>
      </w:r>
      <w:r>
        <w:t>n</w:t>
      </w:r>
      <w:r>
        <w:t>sekvensar. Dette gir eit betre grunnlag for å verne folkehelsa mot miljøgifter.</w:t>
      </w:r>
    </w:p>
    <w:p w:rsidR="00000000" w:rsidRDefault="00833565" w:rsidP="002E2D50">
      <w:r>
        <w:t>Å fase ut miljøgifter i forbrukarprodukt er høgt prioritert. Miljøgifter blir frakta over landegrensene, og in</w:t>
      </w:r>
      <w:r>
        <w:t>nsatsen er derfor retta mot internasjonale reguleringar og avtalar. Det europeiske kjemikalr</w:t>
      </w:r>
      <w:r>
        <w:t>e</w:t>
      </w:r>
      <w:r>
        <w:t>gelverket REACH står se</w:t>
      </w:r>
      <w:r>
        <w:t>n</w:t>
      </w:r>
      <w:r>
        <w:t>tralt. EU har eit omfattande og ambisiøst regelverk for registrering, vu</w:t>
      </w:r>
      <w:r>
        <w:t>r</w:t>
      </w:r>
      <w:r>
        <w:t>dering, godkje</w:t>
      </w:r>
      <w:r>
        <w:t>n</w:t>
      </w:r>
      <w:r>
        <w:t>ning og restriksjonar på kjemikal (REACH-regelverke</w:t>
      </w:r>
      <w:r>
        <w:t>t), og for klassifisering og merking av helse- og miljøfarlege stoff (CLP). Noreg er aktivt med i arbeidet for å styrkje rege</w:t>
      </w:r>
      <w:r>
        <w:t>l</w:t>
      </w:r>
      <w:r>
        <w:t>verket gjennom å fremje forbod og evaluere stoff under REACH, og vi er ein sterk pådrivar for strengare reguleringar internasjonal</w:t>
      </w:r>
      <w:r>
        <w:t>t.</w:t>
      </w:r>
    </w:p>
    <w:p w:rsidR="00000000" w:rsidRDefault="00833565" w:rsidP="002E2D50">
      <w:r>
        <w:t>Marin forsøpling, mellom anna tilførsel av mikroplast til havet, er eit av dei mest alvorlege milj</w:t>
      </w:r>
      <w:r>
        <w:t>ø</w:t>
      </w:r>
      <w:r>
        <w:t>pro</w:t>
      </w:r>
      <w:r>
        <w:t>b</w:t>
      </w:r>
      <w:r>
        <w:t>lema i dag. Regjeringa har ei brei tilnærming til å redusere marin forsøpling og mikroplast. Emnet er nær</w:t>
      </w:r>
      <w:r>
        <w:t>mare beskrive i regjeringsstrategien mot marin plastforsøpling og spreiing av mikr</w:t>
      </w:r>
      <w:r>
        <w:t>o</w:t>
      </w:r>
      <w:r>
        <w:t>plast (plaststrat</w:t>
      </w:r>
      <w:r>
        <w:t>e</w:t>
      </w:r>
      <w:r>
        <w:t>gien) som inngår i Meld. St. 45 (2016 – 2017) Avfall som ressurs. I 2018 oppretta regjeringa eit eige b</w:t>
      </w:r>
      <w:r>
        <w:t>i</w:t>
      </w:r>
      <w:r>
        <w:t>standsprogram som skal hjelpe utvi</w:t>
      </w:r>
      <w:r>
        <w:t>k</w:t>
      </w:r>
      <w:r>
        <w:t>lingsland i arbe</w:t>
      </w:r>
      <w:r>
        <w:t>idet mot marin forsøpling og mikroplast. Dette er eit viktig verktøy for å nå berekraftsmåla og FN-målet om ein nullvisjon for utslepp av avfall og mikroplast i havet. Det er behov for meir kunnskap om ko</w:t>
      </w:r>
      <w:r>
        <w:t>r</w:t>
      </w:r>
      <w:r>
        <w:t>leis plast og mikr</w:t>
      </w:r>
      <w:r>
        <w:t>o</w:t>
      </w:r>
      <w:r>
        <w:t>plast påverkar økosystema, nærin</w:t>
      </w:r>
      <w:r>
        <w:t>gskj</w:t>
      </w:r>
      <w:r>
        <w:t>e</w:t>
      </w:r>
      <w:r>
        <w:t>dene og helsa vår. Noreg støttar derfor eit samarbeid mellom Verdas helseorganisasjon (WHO) og FNs miljøprogram (UNEP) som skal kartleggje samanhengen me</w:t>
      </w:r>
      <w:r>
        <w:t>l</w:t>
      </w:r>
      <w:r>
        <w:t>lom mi</w:t>
      </w:r>
      <w:r>
        <w:t>k</w:t>
      </w:r>
      <w:r>
        <w:t>roplast og helseproblem. I første omgang vil det dreie seg om mikroplast i drikkevatnet, m</w:t>
      </w:r>
      <w:r>
        <w:t>en seinare skal kartle</w:t>
      </w:r>
      <w:r>
        <w:t>g</w:t>
      </w:r>
      <w:r>
        <w:t>ginga utvidast til å omfa</w:t>
      </w:r>
      <w:r>
        <w:t>t</w:t>
      </w:r>
      <w:r>
        <w:t>te andre kjelder òg, slik som luft og mat.</w:t>
      </w:r>
    </w:p>
    <w:p w:rsidR="00000000" w:rsidRDefault="00833565" w:rsidP="002E2D50">
      <w:r>
        <w:t>Noreg har fremja forslag om å styrkje det gobale rammeverket gjennom ein mogleg ny avtale om m</w:t>
      </w:r>
      <w:r>
        <w:t>a</w:t>
      </w:r>
      <w:r>
        <w:t>rin forsø</w:t>
      </w:r>
      <w:r>
        <w:t>p</w:t>
      </w:r>
      <w:r>
        <w:t>ling og mikroplast.</w:t>
      </w:r>
    </w:p>
    <w:p w:rsidR="00000000" w:rsidRDefault="00833565" w:rsidP="002E2D50">
      <w:pPr>
        <w:pStyle w:val="Overskrift3"/>
      </w:pPr>
      <w:r>
        <w:lastRenderedPageBreak/>
        <w:t>Luftforureining</w:t>
      </w:r>
    </w:p>
    <w:p w:rsidR="00000000" w:rsidRDefault="00833565" w:rsidP="002E2D50">
      <w:r>
        <w:t xml:space="preserve">Det er eit </w:t>
      </w:r>
      <w:r>
        <w:t>nasjonalt mål å sikre trygg luft. Globalt blir luftforureining (ute og inne) sett på som den milj</w:t>
      </w:r>
      <w:r>
        <w:t>ø</w:t>
      </w:r>
      <w:r>
        <w:t>faktoren som fører til størst helsetap. I 2018 la WHO fram data som viste at på verdsbasis blir ni av ti pe</w:t>
      </w:r>
      <w:r>
        <w:t>r</w:t>
      </w:r>
      <w:r>
        <w:t>sonar utsette for urein luft kvar dag. FN har nyle</w:t>
      </w:r>
      <w:r>
        <w:t>g inkludert luftforureining som ein av dei faktorane som skal takast med i arbeidet mot ikkje-smittsame sjukdommar, jf. vedtak i FN i oktober 2018 (FN 2018). I Noreg er utandørs luftforureining i form av fint svevestøv (PM</w:t>
      </w:r>
      <w:r>
        <w:rPr>
          <w:rStyle w:val="skrift-senket"/>
          <w:sz w:val="21"/>
          <w:szCs w:val="21"/>
        </w:rPr>
        <w:t>2,5</w:t>
      </w:r>
      <w:r>
        <w:t xml:space="preserve">) blant dei ti risikofaktorane </w:t>
      </w:r>
      <w:r>
        <w:t>som me</w:t>
      </w:r>
      <w:r>
        <w:t>d</w:t>
      </w:r>
      <w:r>
        <w:t>verkar mest til død og helsetap, gjennom hjarte-, kar- og luftvegssju</w:t>
      </w:r>
      <w:r>
        <w:t>k</w:t>
      </w:r>
      <w:r>
        <w:t>dommar (Folkehelseinstituttet 2018a).</w:t>
      </w:r>
    </w:p>
    <w:p w:rsidR="00000000" w:rsidRDefault="00833565" w:rsidP="002E2D50">
      <w:r>
        <w:t>To av berekraftsmåla til FN rettar seg mot luftkvalitet. Delmål 3.9 under berekraftsmål 3 slår fast at landa innan 2030 skal sjå til at vesen</w:t>
      </w:r>
      <w:r>
        <w:t>tleg færre blir sjuke eller døyr som følgje av farlege kjemikal og fo</w:t>
      </w:r>
      <w:r>
        <w:t>r</w:t>
      </w:r>
      <w:r>
        <w:t>ureina luft, vatn og jord. Vidare slår delmål 11.6 under berekraftsmål 11 fast at landa innan 2030 skal r</w:t>
      </w:r>
      <w:r>
        <w:t>e</w:t>
      </w:r>
      <w:r>
        <w:t>dusere dei negative konse</w:t>
      </w:r>
      <w:r>
        <w:t>k</w:t>
      </w:r>
      <w:r>
        <w:t>vensane for miljøet i storbyane målt per innbyggjar, m</w:t>
      </w:r>
      <w:r>
        <w:t>ellom anna ved å leggje særleg vekt på luftkvalitet og o</w:t>
      </w:r>
      <w:r>
        <w:t>f</w:t>
      </w:r>
      <w:r>
        <w:t>fentleg og anna avfallshandtering.</w:t>
      </w:r>
    </w:p>
    <w:p w:rsidR="00000000" w:rsidRDefault="00833565" w:rsidP="002E2D50">
      <w:r>
        <w:t>Utandørs luftforureining kan utløyse og forverre sjukdommar, først og fremst luftvegssjukdommar og hjarte- og karsjukdommar (Folkehelseinstituttet 2018).</w:t>
      </w:r>
    </w:p>
    <w:p w:rsidR="00000000" w:rsidRDefault="00833565" w:rsidP="002E2D50">
      <w:r>
        <w:t>Helseeffek</w:t>
      </w:r>
      <w:r>
        <w:t>tane synest å slå inn ved lågare konsentrasjonar enn ein tidlegare har trudd (Helsedire</w:t>
      </w:r>
      <w:r>
        <w:t>k</w:t>
      </w:r>
      <w:r>
        <w:t>t</w:t>
      </w:r>
      <w:r>
        <w:t>o</w:t>
      </w:r>
      <w:r>
        <w:t>ratet 2018a). Dei største helseproblema ved lokal luftforureining er knytte til svevestøv.</w:t>
      </w:r>
    </w:p>
    <w:p w:rsidR="00000000" w:rsidRDefault="00833565" w:rsidP="002E2D50">
      <w:pPr>
        <w:pStyle w:val="tittel-ramme"/>
      </w:pPr>
      <w:r>
        <w:t>Svevestøv</w:t>
      </w:r>
    </w:p>
    <w:p w:rsidR="00000000" w:rsidRDefault="00833565" w:rsidP="002E2D50">
      <w:r>
        <w:t>Berekningar viser at luftforureining i form a</w:t>
      </w:r>
      <w:r>
        <w:t>v svevestøv gav mellom 1100 og 1500 for tidlege dødsfall i Noreg i 2016 (det globale sjukdomsbyrdeprosjektet). Dei viktigaste kjeldene til svevestøv er eksosutslepp, vegslitasje, vedfyring og langtransportert forureining. Kapittel 7 i forureiningsfo</w:t>
      </w:r>
      <w:r>
        <w:t>r</w:t>
      </w:r>
      <w:r>
        <w:t>skrift</w:t>
      </w:r>
      <w:r>
        <w:t>a er det sentrale verkemiddelet for betre lokal luftkvalitet og fastset grenseverdiar og krav til utbyggjarar. I forskrifta er grenseverdiane for svevestøv (PM</w:t>
      </w:r>
      <w:r>
        <w:rPr>
          <w:rStyle w:val="skrift-senket"/>
          <w:sz w:val="21"/>
          <w:szCs w:val="21"/>
        </w:rPr>
        <w:t>10</w:t>
      </w:r>
      <w:r>
        <w:t xml:space="preserve"> og PM </w:t>
      </w:r>
      <w:r>
        <w:rPr>
          <w:rStyle w:val="skrift-senket"/>
          <w:sz w:val="21"/>
          <w:szCs w:val="21"/>
        </w:rPr>
        <w:t>2,5</w:t>
      </w:r>
      <w:r>
        <w:t>) innskjerpa frå 2016. R</w:t>
      </w:r>
      <w:r>
        <w:t>e</w:t>
      </w:r>
      <w:r>
        <w:t>gjeringa har fastsett nasjonale mål for spesifikke luftforur</w:t>
      </w:r>
      <w:r>
        <w:t>einingskomponentar som er strengare enn grenseverdiane i forureiningsforskrifta. Sjølv om dei nasjonale måla ikkje er juridisk bindande, viser dei ambisjonen om ein luftkvalitet som er trygg for alle. Luftkvalitetskriteria frå Folkehelseinstituttet og Milj</w:t>
      </w:r>
      <w:r>
        <w:t>ødirektoratet tilseier dessutan nivå som er helsemessig trygge for alle.</w:t>
      </w:r>
    </w:p>
    <w:p w:rsidR="00000000" w:rsidRDefault="00833565" w:rsidP="002E2D50">
      <w:r>
        <w:t>Hausten 2015 blei Noreg dømt i EFTA-domstolen for brot på luftkvalitetsdirektivet etter å ha ove</w:t>
      </w:r>
      <w:r>
        <w:t>r</w:t>
      </w:r>
      <w:r>
        <w:t>skride grens</w:t>
      </w:r>
      <w:r>
        <w:t>e</w:t>
      </w:r>
      <w:r>
        <w:t>verdiane for visse typar luftforureining, slik som svoveldioksid, svevest</w:t>
      </w:r>
      <w:r>
        <w:t>øv og nitrogendio</w:t>
      </w:r>
      <w:r>
        <w:t>k</w:t>
      </w:r>
      <w:r>
        <w:t>sid (SO</w:t>
      </w:r>
      <w:r>
        <w:rPr>
          <w:rStyle w:val="skrift-senket"/>
          <w:sz w:val="21"/>
          <w:szCs w:val="21"/>
        </w:rPr>
        <w:t>2</w:t>
      </w:r>
      <w:r>
        <w:t>, PM</w:t>
      </w:r>
      <w:r>
        <w:rPr>
          <w:rStyle w:val="skrift-senket"/>
          <w:sz w:val="21"/>
          <w:szCs w:val="21"/>
        </w:rPr>
        <w:t>10</w:t>
      </w:r>
      <w:r>
        <w:t xml:space="preserve"> og NO</w:t>
      </w:r>
      <w:r>
        <w:rPr>
          <w:rStyle w:val="skrift-senket"/>
          <w:sz w:val="21"/>
          <w:szCs w:val="21"/>
        </w:rPr>
        <w:t>2</w:t>
      </w:r>
      <w:r>
        <w:t>) og ikkje oppfylt kravet om utgreiing av tiltak. I Noreg har luftforureininga utvikla seg i rett lei det siste tiåret, mellom anna etter tiltak som støvbinding, vasking av vegar og utskifting av køyretøyparken. I 201</w:t>
      </w:r>
      <w:r>
        <w:t>7 var det ingen overskridingar av grenseverdiane for det gjennomsnittlege årlege nivået (årsmiddel) av PM</w:t>
      </w:r>
      <w:r>
        <w:rPr>
          <w:rStyle w:val="skrift-senket"/>
          <w:sz w:val="21"/>
          <w:szCs w:val="21"/>
        </w:rPr>
        <w:t xml:space="preserve">10 </w:t>
      </w:r>
      <w:r>
        <w:t>(grovfraksjon sv</w:t>
      </w:r>
      <w:r>
        <w:t>e</w:t>
      </w:r>
      <w:r>
        <w:t>vestøv), men det var overskridingar av det nasjonale målet i enkelte byar. For det gjennomsnittlege årlege nivået (år</w:t>
      </w:r>
      <w:r>
        <w:t>s</w:t>
      </w:r>
      <w:r>
        <w:t>middel) av ni</w:t>
      </w:r>
      <w:r>
        <w:t>trogendioksid (NO</w:t>
      </w:r>
      <w:r>
        <w:rPr>
          <w:rStyle w:val="skrift-senket"/>
          <w:sz w:val="21"/>
          <w:szCs w:val="21"/>
        </w:rPr>
        <w:t>2</w:t>
      </w:r>
      <w:r>
        <w:t>) var det i 2017 berre overskridingar av grenseverdien (tilsvarande det n</w:t>
      </w:r>
      <w:r>
        <w:t>a</w:t>
      </w:r>
      <w:r>
        <w:t>sjonale målet) i Oslo. I 2016 var det i Oslo òg overskridingar av grenseverdien for akutt luf</w:t>
      </w:r>
      <w:r>
        <w:t>t</w:t>
      </w:r>
      <w:r>
        <w:t>forureining (t</w:t>
      </w:r>
      <w:r>
        <w:t>i</w:t>
      </w:r>
      <w:r>
        <w:t>me</w:t>
      </w:r>
      <w:r>
        <w:t>s</w:t>
      </w:r>
      <w:r>
        <w:t>middel).</w:t>
      </w:r>
    </w:p>
    <w:p w:rsidR="00000000" w:rsidRDefault="00833565">
      <w:pPr>
        <w:pStyle w:val="Ramme-slutt"/>
        <w:rPr>
          <w:sz w:val="26"/>
          <w:szCs w:val="26"/>
        </w:rPr>
      </w:pPr>
      <w:r>
        <w:rPr>
          <w:sz w:val="26"/>
          <w:szCs w:val="26"/>
        </w:rPr>
        <w:t>[Boks slutt]</w:t>
      </w:r>
    </w:p>
    <w:p w:rsidR="00000000" w:rsidRDefault="00833565" w:rsidP="002E2D50">
      <w:r>
        <w:t>Med eit oppdatert kunnskapsgru</w:t>
      </w:r>
      <w:r>
        <w:t>nnlag for 2018 og etter å ha vurdert kor gjennomførlege og sa</w:t>
      </w:r>
      <w:r>
        <w:t>m</w:t>
      </w:r>
      <w:r>
        <w:t>funnsøk</w:t>
      </w:r>
      <w:r>
        <w:t>o</w:t>
      </w:r>
      <w:r>
        <w:t xml:space="preserve">nomisk nyttige utsleppsreduksjonar kan vere, skal Miljødirektoratet, Vegdirektoratet og </w:t>
      </w:r>
      <w:r>
        <w:lastRenderedPageBreak/>
        <w:t>Folkehelseinstitu</w:t>
      </w:r>
      <w:r>
        <w:t>t</w:t>
      </w:r>
      <w:r>
        <w:t xml:space="preserve">tet vurdere grenseverdiane for svevestøv som skal gjelde frå 2020. Vidare leier </w:t>
      </w:r>
      <w:r>
        <w:t>Miljødirektoratet eit prosjekt for utvikling av eit nasjonalt verktøy for å estimere effektar av luf</w:t>
      </w:r>
      <w:r>
        <w:t>t</w:t>
      </w:r>
      <w:r>
        <w:t xml:space="preserve">kvalitet, i samarbeid med Vegdirektoratet og Meteorologisk institutt. Både Folkehelseinstituttet og Helsedirektoratet er bidragsytarar. Prosjektet skal òg </w:t>
      </w:r>
      <w:r>
        <w:t>utvikle ei nettbasert plattform og varslingst</w:t>
      </w:r>
      <w:r>
        <w:t>e</w:t>
      </w:r>
      <w:r>
        <w:t>neste som kan bli eit viktig verktøy for det systematiske a</w:t>
      </w:r>
      <w:r>
        <w:t>r</w:t>
      </w:r>
      <w:r>
        <w:t>beidet med lokal luftkvalitet i kommunane. Ein første fase der kommunane testar varslingstenesta, blei la</w:t>
      </w:r>
      <w:r>
        <w:t>n</w:t>
      </w:r>
      <w:r>
        <w:t>sert 1. november 2018, og 30. januar 2019 va</w:t>
      </w:r>
      <w:r>
        <w:t>r ein testversjon av tenesta tilgjengeleg for publikum (https://luftkvalitet.miljostatus.no/).</w:t>
      </w:r>
    </w:p>
    <w:p w:rsidR="00000000" w:rsidRDefault="00833565" w:rsidP="002E2D50">
      <w:r>
        <w:t xml:space="preserve">Grunnleggjande førebygging av luftforureining ligg i god planlegging. I 2012 blei retningslinjer for behandling av luftkvalitet i plan- og bygningslova (T-1520) </w:t>
      </w:r>
      <w:r>
        <w:t>publiserte (Klima- og miljødepart</w:t>
      </w:r>
      <w:r>
        <w:t>e</w:t>
      </w:r>
      <w:r>
        <w:t>mentet 2012). Formålet med retningslinjene er å førebyggje helseskadar som følgje av luftforure</w:t>
      </w:r>
      <w:r>
        <w:t>i</w:t>
      </w:r>
      <w:r>
        <w:t>ning gjennom god arealplanlegging. Re</w:t>
      </w:r>
      <w:r>
        <w:t>t</w:t>
      </w:r>
      <w:r>
        <w:t>ningslinjene er statlege tilrådingar om korleis luftkvaliteten bør handterast i den komm</w:t>
      </w:r>
      <w:r>
        <w:t>unale arealplanlegginga. Retningslinjene inneheld tilrådde luftforure</w:t>
      </w:r>
      <w:r>
        <w:t>i</w:t>
      </w:r>
      <w:r>
        <w:t>ningsgrenser i form av gul og raud sone for å synleggjere luftforure</w:t>
      </w:r>
      <w:r>
        <w:t>i</w:t>
      </w:r>
      <w:r>
        <w:t>ningsnivåa, som bør leggjast til grunn i den kommunale arealpla</w:t>
      </w:r>
      <w:r>
        <w:t>n</w:t>
      </w:r>
      <w:r>
        <w:t>legginga. Vesentlege avvik frå retningslinjene kan gi</w:t>
      </w:r>
      <w:r>
        <w:t xml:space="preserve"> grunnlag for statleg motsegn.</w:t>
      </w:r>
    </w:p>
    <w:p w:rsidR="00000000" w:rsidRDefault="00833565" w:rsidP="002E2D50">
      <w:pPr>
        <w:pStyle w:val="Overskrift3"/>
      </w:pPr>
      <w:r>
        <w:t>Støy</w:t>
      </w:r>
    </w:p>
    <w:p w:rsidR="00000000" w:rsidRDefault="00833565" w:rsidP="002E2D50">
      <w:r>
        <w:t>Stortinget har fastsett som nasjonalt mål at støyplaga i 2020 skal vere redusert med 10 prosent samanli</w:t>
      </w:r>
      <w:r>
        <w:t>k</w:t>
      </w:r>
      <w:r>
        <w:t>na med 1999, der ein ikkje tek omsyn til befolkningsvekst, og at talet på</w:t>
      </w:r>
      <w:r>
        <w:t xml:space="preserve"> personar utsette for over 38 dB innandørs støy skal vere redusert med 30 prosent samanlikna med 2005.</w:t>
      </w:r>
    </w:p>
    <w:p w:rsidR="00000000" w:rsidRDefault="00833565" w:rsidP="002E2D50">
      <w:r>
        <w:t>Støy kan påverke helsa gjennom høyrselsskadar, søvnproblem og stressreaksjonar. Undersøkingar har vist at søv</w:t>
      </w:r>
      <w:r>
        <w:t>n</w:t>
      </w:r>
      <w:r>
        <w:t>problem, depresjon, mismot, fordøyingsplage</w:t>
      </w:r>
      <w:r>
        <w:t>r, nervøsitet og rastløyse er meir u</w:t>
      </w:r>
      <w:r>
        <w:t>t</w:t>
      </w:r>
      <w:r>
        <w:t>breidd i område med mykje trafik</w:t>
      </w:r>
      <w:r>
        <w:t>k</w:t>
      </w:r>
      <w:r>
        <w:t>støy enn i område med lite trafikkstøy. Betre dokumentasjon på samanhengen mellom trafikkstøy og hjarte- og ka</w:t>
      </w:r>
      <w:r>
        <w:t>r</w:t>
      </w:r>
      <w:r>
        <w:t>sjukdom går fram av WHO-retningslinjene om støy frå 2018 (WHO Europa 2018),</w:t>
      </w:r>
      <w:r>
        <w:t xml:space="preserve"> som har eit tydelegare fokus på langtidsverknader av støy.</w:t>
      </w:r>
    </w:p>
    <w:p w:rsidR="00000000" w:rsidRDefault="00833565" w:rsidP="002E2D50">
      <w:r>
        <w:t>Støy over grenseverdiane er den miljøforureininga flest nordmenn blir utsette for (Folkehelseinst</w:t>
      </w:r>
      <w:r>
        <w:t>i</w:t>
      </w:r>
      <w:r>
        <w:t>tuttet 2018). Tal frå Miljødirektoratet i 2013 viste at om lag 25 prosent av befolkninga var utset</w:t>
      </w:r>
      <w:r>
        <w:t>te for eit gjenno</w:t>
      </w:r>
      <w:r>
        <w:t>m</w:t>
      </w:r>
      <w:r>
        <w:t>snittleg utandørs stø</w:t>
      </w:r>
      <w:r>
        <w:t>y</w:t>
      </w:r>
      <w:r>
        <w:t>nivå på over 55 dB ved eigen bustad, og ein halv million menneske var svært plaga av støy. Vegtrafikk er den klart største kjelda til støy og støyplager. Statens vegvesen har rekna ut at om lag 13 000 personar som bu</w:t>
      </w:r>
      <w:r>
        <w:t>r ved rik</w:t>
      </w:r>
      <w:r>
        <w:t>s</w:t>
      </w:r>
      <w:r>
        <w:t>veg, har innandørs støy på over 38 dB, og Folkehelseinstittutet la i 2012 fram utrekningar som viser at mellom 2 og 3 prosent får søvnen sterkt forstyrra av støy frå vegtrafikken.</w:t>
      </w:r>
    </w:p>
    <w:p w:rsidR="00000000" w:rsidRDefault="00833565" w:rsidP="002E2D50">
      <w:r>
        <w:t>God planlegging sikrar grunnleggjande førebygging av luftforureini</w:t>
      </w:r>
      <w:r>
        <w:t>ng og støy. Utviklinga går i retning av forte</w:t>
      </w:r>
      <w:r>
        <w:t>t</w:t>
      </w:r>
      <w:r>
        <w:t>ting, urbanisering, befolkningsvekst i støyutsette område og trafikkvekst, noko som fører til at fleire menneske blir utsette for vegtrafikkstøy utanfor bustaden.</w:t>
      </w:r>
    </w:p>
    <w:p w:rsidR="00000000" w:rsidRDefault="00833565" w:rsidP="002E2D50">
      <w:r>
        <w:t>Førebygging er nødvendig for å redusere støy og</w:t>
      </w:r>
      <w:r>
        <w:t xml:space="preserve"> støyplager. For å nå måla om støyreduksjon må effe</w:t>
      </w:r>
      <w:r>
        <w:t>k</w:t>
      </w:r>
      <w:r>
        <w:t xml:space="preserve">tive tiltak til. I nokre tilfelle vil det seie å sørgje for å redusere støyen der han oppstår; det er ikkje nok å setje i verk tiltak som støyskjerming av bustader. Det er behov for meir kunnskap og auka </w:t>
      </w:r>
      <w:r>
        <w:t>merksemd om støy. Folkehelselova og forskrift om miljøretta helsevern gir viktige føringar for støyarbeidet i kommunane, og med retningslinjer for behandling av støy i arealplanlegging frå 2016 (T-1442/2016) skal kommunen ta sikte på å førebyggje støyplage</w:t>
      </w:r>
      <w:r>
        <w:t>r i arealplanle</w:t>
      </w:r>
      <w:r>
        <w:t>g</w:t>
      </w:r>
      <w:r>
        <w:t>ginga (Klima- og miljødepartementet 2016a). Miljødirektoratet har fått i oppdrag å oppdatere retningslinjene for b</w:t>
      </w:r>
      <w:r>
        <w:t>e</w:t>
      </w:r>
      <w:r>
        <w:lastRenderedPageBreak/>
        <w:t>handling av støy i arealplanlegging i tråd med tidlegare ev</w:t>
      </w:r>
      <w:r>
        <w:t>a</w:t>
      </w:r>
      <w:r>
        <w:t>luering innen utgangen av desember 2019.</w:t>
      </w:r>
    </w:p>
    <w:p w:rsidR="00000000" w:rsidRDefault="00833565" w:rsidP="002E2D50">
      <w:r>
        <w:t>Folkehelseinstituttet, M</w:t>
      </w:r>
      <w:r>
        <w:t>iljødirektoratet, Vegdirektoratet, Jernbanedirektoratet og Luftfartstilsynet har fått i oppdrag å greie ut ein ny måleindikator for støy som skal fokusere på søvnproblem. Dei skal sjå på kva som er dei mest kos</w:t>
      </w:r>
      <w:r>
        <w:t>t</w:t>
      </w:r>
      <w:r>
        <w:t>nadseffektive tiltaka for å redusere støy, og</w:t>
      </w:r>
      <w:r>
        <w:t xml:space="preserve"> vurdere effekten av dei. Utgreiinga skal liggje føre innan oktober 2019.</w:t>
      </w:r>
    </w:p>
    <w:p w:rsidR="00000000" w:rsidRDefault="00833565" w:rsidP="002E2D50">
      <w:pPr>
        <w:pStyle w:val="Overskrift3"/>
      </w:pPr>
      <w:r>
        <w:t>Inneklima</w:t>
      </w:r>
    </w:p>
    <w:p w:rsidR="00000000" w:rsidRDefault="00833565" w:rsidP="002E2D50">
      <w:r>
        <w:t>Godt inneklima er viktig i alle typar bygningar, og eit godt inneklima bør vere tilfredsstillande med omsyn til både temperatur, luft, støy, lys og stråling. De</w:t>
      </w:r>
      <w:r>
        <w:t>t er påvist ein samanheng mellom det å opphalde seg rege</w:t>
      </w:r>
      <w:r>
        <w:t>l</w:t>
      </w:r>
      <w:r>
        <w:t>messig i hus med fukt eller mugg og auka førekomst av luftvegsplager som astma, allergi og luftvegsinfe</w:t>
      </w:r>
      <w:r>
        <w:t>k</w:t>
      </w:r>
      <w:r>
        <w:t>sjonar. Fuktskadar og muggsoppvekst har dei seinare åra blitt vektlagt som risikofaktorar i arb</w:t>
      </w:r>
      <w:r>
        <w:t>eidet med å førebyggje inneklimarelaterte helseplager, men ein veit lite om by</w:t>
      </w:r>
      <w:r>
        <w:t>g</w:t>
      </w:r>
      <w:r>
        <w:t>ningsmessige forhold og eksponering</w:t>
      </w:r>
      <w:r>
        <w:t>s</w:t>
      </w:r>
      <w:r>
        <w:t>situasjonar som er avgjerande for inneklimaet i Noreg.</w:t>
      </w:r>
    </w:p>
    <w:p w:rsidR="00000000" w:rsidRDefault="00833565" w:rsidP="002E2D50">
      <w:r>
        <w:t>Byggteknisk forskrift (TEK17) er eit viktig verkemiddel for å sikre eit godt inneklima</w:t>
      </w:r>
      <w:r>
        <w:t xml:space="preserve"> i bygg som skal oppførast, men har normalt lite å seie i driftsfasen til bygningen. I TEK17 er det sett krav til fleire i</w:t>
      </w:r>
      <w:r>
        <w:t>n</w:t>
      </w:r>
      <w:r>
        <w:t>neklimarelaterte omr</w:t>
      </w:r>
      <w:r>
        <w:t>å</w:t>
      </w:r>
      <w:r>
        <w:t>de, til dømes friskluftmengder, emisjonar frå byggjemateriale, inn</w:t>
      </w:r>
      <w:r>
        <w:t>e</w:t>
      </w:r>
      <w:r>
        <w:t>temperaturar, radonkonsentrasjon, akustikk, d</w:t>
      </w:r>
      <w:r>
        <w:t>agslys, utsyn, fukt i byggjemateriale og fuktskad</w:t>
      </w:r>
      <w:r>
        <w:t>e</w:t>
      </w:r>
      <w:r>
        <w:t>førebyggjande tiltak. Det er òg sett krav til reingjering av by</w:t>
      </w:r>
      <w:r>
        <w:t>g</w:t>
      </w:r>
      <w:r>
        <w:t>ningen før han skal takast i bruk. Også det mekaniske innemiljøet er regulert i denne forskrifta, men då mest med omsyn til personar med nedse</w:t>
      </w:r>
      <w:r>
        <w:t>tt funksjonsevne (universell utforming). For å sikre godt inneklima på sikt er det viktig å følgje med på korleis desse krava blir følgde opp i praksis, og korleis inneklimaet i bygg utviklar seg over tid.</w:t>
      </w:r>
    </w:p>
    <w:p w:rsidR="00000000" w:rsidRDefault="00833565" w:rsidP="002E2D50">
      <w:r>
        <w:t>Det er viktig å vere merksam på inneklimaet i barn</w:t>
      </w:r>
      <w:r>
        <w:t>ehagar og skular, då barn er spesielt sensitive for dårleg i</w:t>
      </w:r>
      <w:r>
        <w:t>n</w:t>
      </w:r>
      <w:r>
        <w:t>neklima, og det er eit mål at barnehagar og skular skal planleggjast og drivast slik at i</w:t>
      </w:r>
      <w:r>
        <w:t>n</w:t>
      </w:r>
      <w:r>
        <w:t>neklim</w:t>
      </w:r>
      <w:r>
        <w:t>a</w:t>
      </w:r>
      <w:r>
        <w:t>relaterte helsepl</w:t>
      </w:r>
      <w:r>
        <w:t>a</w:t>
      </w:r>
      <w:r>
        <w:t>ger kan førebyggjast (Helsedirektoratet 2018a). Inneklimaet i nye barn</w:t>
      </w:r>
      <w:r>
        <w:t>e</w:t>
      </w:r>
      <w:r>
        <w:t xml:space="preserve">hage- og </w:t>
      </w:r>
      <w:r>
        <w:t>skul</w:t>
      </w:r>
      <w:r>
        <w:t>e</w:t>
      </w:r>
      <w:r>
        <w:t>bygningar er i hovudsak godt, men det er eit etterslep når det gjeld utbetring av e</w:t>
      </w:r>
      <w:r>
        <w:t>k</w:t>
      </w:r>
      <w:r>
        <w:t>sisterande barnehage- og skulebygningar. Vidare veit vi at det er mange skular og barnehagar, og først og fremst skular, som ikkje oppfyller krava i helselovgivinga me</w:t>
      </w:r>
      <w:r>
        <w:t>d omsyn til det fysiske miljøet. Kartleggingar av skulane i landet i 2007, 2009 og 2013 viser inga positiv utvikling på dette området (Helsedirektoratet 2018b).</w:t>
      </w:r>
    </w:p>
    <w:p w:rsidR="00000000" w:rsidRDefault="00833565" w:rsidP="002E2D50">
      <w:r>
        <w:t>Det fysiske og psykososiale miljøet i barnehagar og skular er i dag regulert i regelverk som so</w:t>
      </w:r>
      <w:r>
        <w:t>rterer under både Kunnskapsdepartementet og Helse- og omsorgsdepartementet. Folkehelselova og fo</w:t>
      </w:r>
      <w:r>
        <w:t>r</w:t>
      </w:r>
      <w:r>
        <w:t>skrift om miljørettet hels</w:t>
      </w:r>
      <w:r>
        <w:t>e</w:t>
      </w:r>
      <w:r>
        <w:t>vern i barnehager og skoler mv. stiller krav om at barnehagar og skular skal planle</w:t>
      </w:r>
      <w:r>
        <w:t>g</w:t>
      </w:r>
      <w:r>
        <w:t>gjast, byggjast, leggjast til rette og drivast s</w:t>
      </w:r>
      <w:r>
        <w:t>lik at krava til det fysiske og psykososiale a</w:t>
      </w:r>
      <w:r>
        <w:t>r</w:t>
      </w:r>
      <w:r>
        <w:t>beidsmiljøet, me</w:t>
      </w:r>
      <w:r>
        <w:t>l</w:t>
      </w:r>
      <w:r>
        <w:t>lom anna tilfredsstillande innekl</w:t>
      </w:r>
      <w:r>
        <w:t>i</w:t>
      </w:r>
      <w:r>
        <w:t>ma, blir oppfylte. I førre folkehelsemelding blei det varsla ein gjenno</w:t>
      </w:r>
      <w:r>
        <w:t>m</w:t>
      </w:r>
      <w:r>
        <w:t>gang og ei oppdatering av regelverket for fysisk og psykososialt miljø i ba</w:t>
      </w:r>
      <w:r>
        <w:t>r</w:t>
      </w:r>
      <w:r>
        <w:t>nehagar og</w:t>
      </w:r>
      <w:r>
        <w:t xml:space="preserve"> skular for å etabl</w:t>
      </w:r>
      <w:r>
        <w:t>e</w:t>
      </w:r>
      <w:r>
        <w:t>re eit meir heilskapleg regelverk som definerer ansvar og krav til barnas arbeidsmiljø. Ei tverrdepart</w:t>
      </w:r>
      <w:r>
        <w:t>e</w:t>
      </w:r>
      <w:r>
        <w:t>mental arbeidsgruppe har gått gjennom regelverket og for</w:t>
      </w:r>
      <w:r>
        <w:t>e</w:t>
      </w:r>
      <w:r>
        <w:t>slår i ein rapport moglege forbetringar. Rap</w:t>
      </w:r>
      <w:r>
        <w:t>p</w:t>
      </w:r>
      <w:r>
        <w:t>orten skal danne grunnlag for å</w:t>
      </w:r>
      <w:r>
        <w:t xml:space="preserve"> revidere forskrift om miljøretta he</w:t>
      </w:r>
      <w:r>
        <w:t>l</w:t>
      </w:r>
      <w:r>
        <w:t>severn i barnehagar og skular mv. Fo</w:t>
      </w:r>
      <w:r>
        <w:t>r</w:t>
      </w:r>
      <w:r>
        <w:t xml:space="preserve">slag til revidert forskrift skal sjåast i samanheng med den </w:t>
      </w:r>
      <w:r>
        <w:lastRenderedPageBreak/>
        <w:t>igangverande utgreiinga av lovfør</w:t>
      </w:r>
      <w:r>
        <w:t>e</w:t>
      </w:r>
      <w:r>
        <w:t>segner om eit trygt omsorgs- og læringsmiljø i barnehagen. Ein tek sikte på å sende begg</w:t>
      </w:r>
      <w:r>
        <w:t>e forslaga på høyring hau</w:t>
      </w:r>
      <w:r>
        <w:t>s</w:t>
      </w:r>
      <w:r>
        <w:t>ten 2019 (sjå kapittel 2.3).</w:t>
      </w:r>
    </w:p>
    <w:p w:rsidR="00000000" w:rsidRDefault="00833565" w:rsidP="002E2D50">
      <w:r>
        <w:t>I 2019 skal Helsetilsynet gjennomføre eit landsomfattande tilsyn der temaet er tilsynsarbeidet i komm</w:t>
      </w:r>
      <w:r>
        <w:t>u</w:t>
      </w:r>
      <w:r>
        <w:t>nane når det gjeld miljøretta helsevern i barnehagar og skular. Regelverket for miljøretta helsever</w:t>
      </w:r>
      <w:r>
        <w:t>n er eigna for tilsyn, og s</w:t>
      </w:r>
      <w:r>
        <w:t>ø</w:t>
      </w:r>
      <w:r>
        <w:t>kjelyset vil vere på korleis kommunen styrer og gjennomfører tilsynet med eigne verkse</w:t>
      </w:r>
      <w:r>
        <w:t>m</w:t>
      </w:r>
      <w:r>
        <w:t>der. Med eit slikt land</w:t>
      </w:r>
      <w:r>
        <w:t>s</w:t>
      </w:r>
      <w:r>
        <w:t>omfattande tilsyn vil alle fylkesmennene samtidig føre tilsyn med korleis regelverket på området blir etterlevd. Si</w:t>
      </w:r>
      <w:r>
        <w:t>k</w:t>
      </w:r>
      <w:r>
        <w:t>t</w:t>
      </w:r>
      <w:r>
        <w:t>emålet er å avdekkje svikt og medverke til forbetring. Samtidig vil landso</w:t>
      </w:r>
      <w:r>
        <w:t>m</w:t>
      </w:r>
      <w:r>
        <w:t>fattande tilsyn skape nasjonal mer</w:t>
      </w:r>
      <w:r>
        <w:t>k</w:t>
      </w:r>
      <w:r>
        <w:t>semd om eitt o</w:t>
      </w:r>
      <w:r>
        <w:t>m</w:t>
      </w:r>
      <w:r>
        <w:t>råde, noko som i seg sjølv kan føre til meir merksemd om utfordringar med miljø og helse i barn</w:t>
      </w:r>
      <w:r>
        <w:t>e</w:t>
      </w:r>
      <w:r>
        <w:t>hagar og skular, mellom anna innekl</w:t>
      </w:r>
      <w:r>
        <w:t>ima.</w:t>
      </w:r>
    </w:p>
    <w:p w:rsidR="00000000" w:rsidRDefault="00833565" w:rsidP="002E2D50">
      <w:r>
        <w:t>Kva kommunen gjer på miljø- og helseområdet, varierer frå stad til stad. Kommunen kan ha behov for betre fa</w:t>
      </w:r>
      <w:r>
        <w:t>g</w:t>
      </w:r>
      <w:r>
        <w:t>leg støtte både frå statleg og regionalt nivå i arbeidet med miljø og helse. I tillegg til Folkehels</w:t>
      </w:r>
      <w:r>
        <w:t>e</w:t>
      </w:r>
      <w:r>
        <w:t>instituttet og He</w:t>
      </w:r>
      <w:r>
        <w:t>l</w:t>
      </w:r>
      <w:r>
        <w:t>s</w:t>
      </w:r>
      <w:r>
        <w:t>e</w:t>
      </w:r>
      <w:r>
        <w:t>direktoratet kan aktue</w:t>
      </w:r>
      <w:r>
        <w:t>lle miljø for å gi kommunane slik kunnskap</w:t>
      </w:r>
      <w:r>
        <w:t>s</w:t>
      </w:r>
      <w:r>
        <w:t>støtte vere dei a</w:t>
      </w:r>
      <w:r>
        <w:t>r</w:t>
      </w:r>
      <w:r>
        <w:t>beidsmedisinske sentera, r</w:t>
      </w:r>
      <w:r>
        <w:t>e</w:t>
      </w:r>
      <w:r>
        <w:t>gionale senter for astma, allergi og hypersensitivitet og andre relevante fa</w:t>
      </w:r>
      <w:r>
        <w:t>g</w:t>
      </w:r>
      <w:r>
        <w:t>miljø.</w:t>
      </w:r>
    </w:p>
    <w:p w:rsidR="00000000" w:rsidRDefault="00833565" w:rsidP="002E2D50">
      <w:pPr>
        <w:pStyle w:val="Overskrift3"/>
      </w:pPr>
      <w:r>
        <w:t>Stråling</w:t>
      </w:r>
    </w:p>
    <w:p w:rsidR="00000000" w:rsidRDefault="00833565" w:rsidP="002E2D50">
      <w:r>
        <w:t>Størsteparten av strålinga vi blir eksponerte for, kjem frå</w:t>
      </w:r>
      <w:r>
        <w:t xml:space="preserve"> naturlege kjelder. Dette gjeld mellom anna ko</w:t>
      </w:r>
      <w:r>
        <w:t>s</w:t>
      </w:r>
      <w:r>
        <w:t>misk stråling, UV-stråling frå sola og stråling frå radioaktive stoff i berggrunn og jordsmonn. I tillegg har vi fleire menneskeskapte strålekjelder, til dømes røntgenmedisinske diagnostiske u</w:t>
      </w:r>
      <w:r>
        <w:t>n</w:t>
      </w:r>
      <w:r>
        <w:t>dersøkingar, las</w:t>
      </w:r>
      <w:r>
        <w:t>erar, UV-stråling frå solarium og elektromagnetiske felt frå kraftleidningar og m</w:t>
      </w:r>
      <w:r>
        <w:t>o</w:t>
      </w:r>
      <w:r>
        <w:t>biltelefonar. Verknaden av stråleeksponering er avhengig av stråledose og stråletype (Helsedire</w:t>
      </w:r>
      <w:r>
        <w:t>k</w:t>
      </w:r>
      <w:r>
        <w:t>toratet 2018a).</w:t>
      </w:r>
    </w:p>
    <w:p w:rsidR="00000000" w:rsidRDefault="00833565" w:rsidP="002E2D50">
      <w:r>
        <w:t>Mange engstar seg for moglege helseeffektar av stråling ved ek</w:t>
      </w:r>
      <w:r>
        <w:t>sponering for elektromagnetiske felt (EMF). He</w:t>
      </w:r>
      <w:r>
        <w:t>l</w:t>
      </w:r>
      <w:r>
        <w:t>sestyresmaktene følgjer med på utviklinga og held seg oppdaterte på ny kunnskap. Dette medverkar til god og open kommunikasjon til befolkninga basert på kvalitetssikra kunnskap. Pas</w:t>
      </w:r>
      <w:r>
        <w:t>i</w:t>
      </w:r>
      <w:r>
        <w:t>entar som er uroa over eksp</w:t>
      </w:r>
      <w:r>
        <w:t>onering for EMF, skal få tilbod om adekvat oppfølging i helsetenesta. Direktoratet for strålevern og atomtryggleik (DSA), Folkehelseinstituttet og Helsedirektoratet vil opprette ei sama</w:t>
      </w:r>
      <w:r>
        <w:t>r</w:t>
      </w:r>
      <w:r>
        <w:t>beidsgruppe for å sikre betre samarbeid om kun</w:t>
      </w:r>
      <w:r>
        <w:t>n</w:t>
      </w:r>
      <w:r>
        <w:t>skap, kommunikasjon, rå</w:t>
      </w:r>
      <w:r>
        <w:t>d og rettleiing knytt til EMF.</w:t>
      </w:r>
    </w:p>
    <w:p w:rsidR="00000000" w:rsidRDefault="00833565" w:rsidP="002E2D50">
      <w:pPr>
        <w:pStyle w:val="avsnitt-tittel"/>
      </w:pPr>
      <w:r>
        <w:t>UV-stråling og nasjonal UV- og hudkreftstrategi</w:t>
      </w:r>
    </w:p>
    <w:p w:rsidR="00000000" w:rsidRDefault="00833565" w:rsidP="002E2D50">
      <w:r>
        <w:t>Vi treng sol og utandørsaktivitet, men for mykje UV-stråling kan vere skadeleg. Medvitet om ris</w:t>
      </w:r>
      <w:r>
        <w:t>i</w:t>
      </w:r>
      <w:r>
        <w:t xml:space="preserve">koen ved UV-stråling ser ut til å vere aukande, og færre blir solbrende. Likevel </w:t>
      </w:r>
      <w:r>
        <w:t>er Noreg framleis eitt av dei landa i verda som har flest tilfelle av hudkreft og flest dødsfall som følgje av føflekkreft. Hudkreft kan førebyggjast, og det er mykje meir kostnadseffektivt å førebyggje enn å behandle hudkreft.</w:t>
      </w:r>
    </w:p>
    <w:p w:rsidR="00000000" w:rsidRDefault="00833565" w:rsidP="002E2D50">
      <w:r>
        <w:t>Bruk av solarium aukar i seg</w:t>
      </w:r>
      <w:r>
        <w:t xml:space="preserve"> sjølv risikoen for hudkreft, særleg dersom ein har begynt i ung alder og bruker sol</w:t>
      </w:r>
      <w:r>
        <w:t>a</w:t>
      </w:r>
      <w:r>
        <w:t>rium for ofte og for mykje. Dei siste åra er det innført nye regelverkskrav som kan r</w:t>
      </w:r>
      <w:r>
        <w:t>e</w:t>
      </w:r>
      <w:r>
        <w:t>dusere UV-eksponeringa frå solarium. Tilsynskampanjen DSA gjennomførte hausten 2017 i</w:t>
      </w:r>
      <w:r>
        <w:t xml:space="preserve"> sa</w:t>
      </w:r>
      <w:r>
        <w:t>m</w:t>
      </w:r>
      <w:r>
        <w:t>arbeid med nærmare to hundre kommunar, viste at 51 prosent av verksemdene ikkje dreiv i tråd med regelverket.</w:t>
      </w:r>
    </w:p>
    <w:p w:rsidR="00000000" w:rsidRDefault="00833565" w:rsidP="002E2D50">
      <w:r>
        <w:lastRenderedPageBreak/>
        <w:t>På oppdrag frå Helse- og omsorgsdepartementet har DSA fastsett ein nasjonal UV- og hudkref</w:t>
      </w:r>
      <w:r>
        <w:t>t</w:t>
      </w:r>
      <w:r>
        <w:t xml:space="preserve">strategi som skal føre til at færre får og døyr av </w:t>
      </w:r>
      <w:r>
        <w:t>hudkreft som følgje av soling og bruk av solarium. DSA skal leie ei koordin</w:t>
      </w:r>
      <w:r>
        <w:t>e</w:t>
      </w:r>
      <w:r>
        <w:t>ringsgruppe som skal følgje opp tiltaka overfor befolkninga, forvaltinga og helsepersonell. Dette skal føre til meir informasjon, kunnskap og tverrsektorielt samarbeid, noko som ig</w:t>
      </w:r>
      <w:r>
        <w:t>jen kan auke medvitet om hudkreft og føreby</w:t>
      </w:r>
      <w:r>
        <w:t>g</w:t>
      </w:r>
      <w:r>
        <w:t>gje sjukdommen.</w:t>
      </w:r>
    </w:p>
    <w:p w:rsidR="00000000" w:rsidRDefault="00833565" w:rsidP="002E2D50">
      <w:pPr>
        <w:pStyle w:val="avsnitt-tittel"/>
      </w:pPr>
      <w:r>
        <w:t>Radon</w:t>
      </w:r>
    </w:p>
    <w:p w:rsidR="00000000" w:rsidRDefault="00833565" w:rsidP="002E2D50">
      <w:r>
        <w:t>Radon er ein usynleg og luktfri gass som blir danna kontinuerleg i jordsmonnet. Radon er eit i</w:t>
      </w:r>
      <w:r>
        <w:t>n</w:t>
      </w:r>
      <w:r>
        <w:t>neklim</w:t>
      </w:r>
      <w:r>
        <w:t>a</w:t>
      </w:r>
      <w:r>
        <w:t>problem fordi radoneksponering kan medføre risiko for lungekreft, og radon medverkar til</w:t>
      </w:r>
      <w:r>
        <w:t xml:space="preserve"> omtrent 12 prosent av alle lungekrefttilfella i Noreg. Strålevernregelverket fastset tiltaks- og gre</w:t>
      </w:r>
      <w:r>
        <w:t>n</w:t>
      </w:r>
      <w:r>
        <w:t>severdiar for radon og er bindande for skular, barnehagar og utleigebustader. Tilsvarande tiltaks- og grenseverdiar for radon er oppførte i Byggteknisk fo</w:t>
      </w:r>
      <w:r>
        <w:t>rskrift (TEK17) for alle bygg som blir oppførte, og som har opphald</w:t>
      </w:r>
      <w:r>
        <w:t>s</w:t>
      </w:r>
      <w:r>
        <w:t>rom. Det er enkelt å måle radon. Spørjeundersøkingar viser at fleire enn før måler radon i eigen bustad, men at auken har stagnert dei siste åra (Statens strålevern (DSA) 2012 og 2017). Ra</w:t>
      </w:r>
      <w:r>
        <w:t>donreduserande tiltak, som ventilering av grunnen eller tetting av sprekkar mot grunnen, nyttar. Det må arbeidast for å få fleire til å gjennomføre tiltak.</w:t>
      </w:r>
    </w:p>
    <w:p w:rsidR="00000000" w:rsidRDefault="00833565" w:rsidP="002E2D50">
      <w:r>
        <w:t>Gjennom Strategi for å redusere radoneksponeringen i Norge (2009–2020) jobbar DSA og andre rel</w:t>
      </w:r>
      <w:r>
        <w:t>e</w:t>
      </w:r>
      <w:r>
        <w:t>vante</w:t>
      </w:r>
      <w:r>
        <w:t xml:space="preserve"> styre</w:t>
      </w:r>
      <w:r>
        <w:t>s</w:t>
      </w:r>
      <w:r>
        <w:t>makter for å gjere befolkninga mindre eksponert for radon. Tidlegare evaluering av strategien har vist at eit koord</w:t>
      </w:r>
      <w:r>
        <w:t>i</w:t>
      </w:r>
      <w:r>
        <w:t>nert og tverrsektorielt arbeid med radon er viktig, og arbeidet med radonstrategien skal evaluerast med tanke på ein ny strategiperio</w:t>
      </w:r>
      <w:r>
        <w:t>de etter 2020. Det skal mellom anna vurderast korleis ein kan gjere det enklare å gjennomføre tiltak mot radon ved å utvikle ei rettleiing om radontiltak for bustadeigarar og vurdere målretta tiltak i område med særleg alvorlege rado</w:t>
      </w:r>
      <w:r>
        <w:t>n</w:t>
      </w:r>
      <w:r>
        <w:t>problem gjennom inform</w:t>
      </w:r>
      <w:r>
        <w:t>asjonsarbeid og samarbeid med kommunane og primærhelsetenesta.</w:t>
      </w:r>
    </w:p>
    <w:p w:rsidR="00000000" w:rsidRDefault="00833565" w:rsidP="002E2D50">
      <w:pPr>
        <w:pStyle w:val="tittel-ramme"/>
      </w:pPr>
      <w:r>
        <w:t>Miljø og helse</w:t>
      </w:r>
    </w:p>
    <w:p w:rsidR="00000000" w:rsidRDefault="00833565" w:rsidP="002E2D50">
      <w:pPr>
        <w:pStyle w:val="avsnitt-undertittel"/>
      </w:pPr>
      <w:r>
        <w:t>Regjeringa vil</w:t>
      </w:r>
    </w:p>
    <w:p w:rsidR="00000000" w:rsidRDefault="00833565" w:rsidP="002E2D50">
      <w:pPr>
        <w:pStyle w:val="Liste"/>
      </w:pPr>
      <w:r>
        <w:t>vurdere modellar for å kunne støtte kommunane betre på området miljø og helse</w:t>
      </w:r>
    </w:p>
    <w:p w:rsidR="00000000" w:rsidRDefault="00833565" w:rsidP="002E2D50">
      <w:pPr>
        <w:pStyle w:val="Liste"/>
      </w:pPr>
      <w:r>
        <w:t>vidareføre samarbeidet med andre europeiske land om å</w:t>
      </w:r>
      <w:r>
        <w:t xml:space="preserve"> overvake utviklinga i innhaldet av miljøgifter i befol</w:t>
      </w:r>
      <w:r>
        <w:t>k</w:t>
      </w:r>
      <w:r>
        <w:t>ninga og arbeide vidare med å kartleggje og følgje med på miljøgift- og kjemikaleksponeringa i den norske b</w:t>
      </w:r>
      <w:r>
        <w:t>e</w:t>
      </w:r>
      <w:r>
        <w:t>folkninga, mellom anna synergieffektar mellom r</w:t>
      </w:r>
      <w:r>
        <w:t>a</w:t>
      </w:r>
      <w:r>
        <w:t>dioaktiv forureining og andre miljøgi</w:t>
      </w:r>
      <w:r>
        <w:t>f</w:t>
      </w:r>
      <w:r>
        <w:t>ter, o</w:t>
      </w:r>
      <w:r>
        <w:t>g sikre eit godt kunnskapsgrunnlag for å vurdere potensielle helseeffektar</w:t>
      </w:r>
    </w:p>
    <w:p w:rsidR="00000000" w:rsidRDefault="00833565" w:rsidP="002E2D50">
      <w:pPr>
        <w:pStyle w:val="Liste"/>
      </w:pPr>
      <w:r>
        <w:t>styrkje kunnskapen om luftforureining gjennom forsking og systematiske kartleggingar, mellom anna omkring effekten av ulike tiltak</w:t>
      </w:r>
    </w:p>
    <w:p w:rsidR="00000000" w:rsidRDefault="00833565" w:rsidP="002E2D50">
      <w:pPr>
        <w:pStyle w:val="Liste"/>
      </w:pPr>
      <w:r>
        <w:t>vurdere om sonegrensene i retningslinje for behandling av luftkvalitet i arealplanlegging (T-1520) bør endrast i tråd med nye nasjonale mål, og eventuelt endre sonegrensene</w:t>
      </w:r>
    </w:p>
    <w:p w:rsidR="00000000" w:rsidRDefault="00833565" w:rsidP="002E2D50">
      <w:pPr>
        <w:pStyle w:val="Liste"/>
      </w:pPr>
      <w:r>
        <w:t>vurdere oppdatert kunnskapsgrunnlag om kva slags grenseverdiar for svevestøv so</w:t>
      </w:r>
      <w:r>
        <w:t>m bør gjelde frå 2020</w:t>
      </w:r>
    </w:p>
    <w:p w:rsidR="00000000" w:rsidRDefault="00833565" w:rsidP="002E2D50">
      <w:pPr>
        <w:pStyle w:val="Liste"/>
      </w:pPr>
      <w:r>
        <w:t>vurdere tiltak for å styrkje gjennomføringsevna på området lokal luftkvalitet</w:t>
      </w:r>
    </w:p>
    <w:p w:rsidR="00000000" w:rsidRDefault="00833565" w:rsidP="002E2D50">
      <w:pPr>
        <w:pStyle w:val="Liste"/>
      </w:pPr>
      <w:r>
        <w:t>starte arbeidet med å fastsetje nye nasjonale mål for støy, mellom anna greie ut ny målei</w:t>
      </w:r>
      <w:r>
        <w:t>n</w:t>
      </w:r>
      <w:r>
        <w:t>dikator for støy med fokus på søvn, greie ut kostnadseffek</w:t>
      </w:r>
      <w:r>
        <w:t>tive støyreduserande tiltak og vurdere å gjennomføre tilrådde tiltak</w:t>
      </w:r>
    </w:p>
    <w:p w:rsidR="00000000" w:rsidRDefault="00833565" w:rsidP="002E2D50">
      <w:pPr>
        <w:pStyle w:val="Liste"/>
      </w:pPr>
      <w:r>
        <w:t>evaluere korleis byggtekniske krav tek omsyn til helsemessige forhold</w:t>
      </w:r>
    </w:p>
    <w:p w:rsidR="00000000" w:rsidRDefault="00833565">
      <w:pPr>
        <w:pStyle w:val="Ramme-slutt"/>
        <w:rPr>
          <w:sz w:val="26"/>
          <w:szCs w:val="26"/>
        </w:rPr>
      </w:pPr>
      <w:r>
        <w:rPr>
          <w:sz w:val="26"/>
          <w:szCs w:val="26"/>
        </w:rPr>
        <w:lastRenderedPageBreak/>
        <w:t>[Boks slutt]</w:t>
      </w:r>
    </w:p>
    <w:p w:rsidR="00000000" w:rsidRDefault="00833565" w:rsidP="002E2D50">
      <w:pPr>
        <w:pStyle w:val="Overskrift2"/>
      </w:pPr>
      <w:r>
        <w:t>Beredskap</w:t>
      </w:r>
    </w:p>
    <w:p w:rsidR="00000000" w:rsidRDefault="00833565" w:rsidP="002E2D50">
      <w:r>
        <w:t>Å sikre god folkehelse er òg å ha beredskap til å førebyggje uønskte hendingar o</w:t>
      </w:r>
      <w:r>
        <w:t>g kriser og redusere den negative helseeffekten dei kan ha. Beredskapsarbeidet byggjer på det daglege folkehelsearbe</w:t>
      </w:r>
      <w:r>
        <w:t>i</w:t>
      </w:r>
      <w:r>
        <w:t>det. Det har støtte i spesialiserte planar og kompetansemiljø og kan delast inn i fire hovudområde:</w:t>
      </w:r>
    </w:p>
    <w:p w:rsidR="00000000" w:rsidRDefault="00833565" w:rsidP="002E2D50">
      <w:pPr>
        <w:pStyle w:val="Liste"/>
      </w:pPr>
      <w:r>
        <w:t xml:space="preserve">beredskap mot smittsame sjukdommar </w:t>
      </w:r>
      <w:r>
        <w:t>og farlege stoff</w:t>
      </w:r>
    </w:p>
    <w:p w:rsidR="00000000" w:rsidRDefault="00833565" w:rsidP="002E2D50">
      <w:pPr>
        <w:pStyle w:val="Liste"/>
      </w:pPr>
      <w:r>
        <w:t>samfunnstryggleik og beredskap på drikkevassområdet</w:t>
      </w:r>
    </w:p>
    <w:p w:rsidR="00000000" w:rsidRDefault="00833565" w:rsidP="002E2D50">
      <w:pPr>
        <w:pStyle w:val="Liste"/>
      </w:pPr>
      <w:r>
        <w:t>mattryggleik</w:t>
      </w:r>
    </w:p>
    <w:p w:rsidR="00000000" w:rsidRDefault="00833565" w:rsidP="002E2D50">
      <w:pPr>
        <w:pStyle w:val="Liste"/>
      </w:pPr>
      <w:r>
        <w:t>legemiddelberedskap</w:t>
      </w:r>
    </w:p>
    <w:p w:rsidR="00000000" w:rsidRDefault="00833565" w:rsidP="002E2D50">
      <w:r>
        <w:t>Noreg samarbeider med WHO, Det internasjonale atomenergibyrået (IAEA), EU/EØS og NATO om å førebyggje, overvake, analysere, varsle og kjempe m</w:t>
      </w:r>
      <w:r>
        <w:t>ot sjukdommar. Noreg har òg underteikna ein no</w:t>
      </w:r>
      <w:r>
        <w:t>r</w:t>
      </w:r>
      <w:r>
        <w:t>disk helseberedskapsavtale som omfattar assistanse og informasjonsutveksling ved kriser og katastrofar. Formålet med samarbeidet er å bli betre til å førebyggje og kjempe mot sjukdom.</w:t>
      </w:r>
    </w:p>
    <w:p w:rsidR="00000000" w:rsidRDefault="00833565" w:rsidP="002E2D50">
      <w:r>
        <w:t xml:space="preserve">Nedanfor følgjer nærmare </w:t>
      </w:r>
      <w:r>
        <w:t>omtale av status, utfordringar og beredskapstiltak når det gjeld smittsame sjukdommar og farlege stoff, samfunnstryggleik og beredskap på drikkevassområdet, og legemi</w:t>
      </w:r>
      <w:r>
        <w:t>d</w:t>
      </w:r>
      <w:r>
        <w:t>delb</w:t>
      </w:r>
      <w:r>
        <w:t>e</w:t>
      </w:r>
      <w:r>
        <w:t>redskap.</w:t>
      </w:r>
    </w:p>
    <w:p w:rsidR="00000000" w:rsidRDefault="00833565" w:rsidP="002E2D50">
      <w:pPr>
        <w:pStyle w:val="Overskrift3"/>
      </w:pPr>
      <w:r>
        <w:t>Beredskap mot smittsame sjukdommar og farlege stoff</w:t>
      </w:r>
    </w:p>
    <w:p w:rsidR="00000000" w:rsidRDefault="00833565" w:rsidP="002E2D50">
      <w:r>
        <w:t>Helsesektoren har ein beredskap mot smittsame sjukdommar og farlege stoff som byggjer på det vanlege arbeidet med smittevern, miljøretta helsevern, strålevern og atomberedskap. Det er etablert system for overvaking, måling og analyse, varsling og tiltak fo</w:t>
      </w:r>
      <w:r>
        <w:t>r å førebyggje og redusere skad</w:t>
      </w:r>
      <w:r>
        <w:t>e</w:t>
      </w:r>
      <w:r>
        <w:t>verknaden slike he</w:t>
      </w:r>
      <w:r>
        <w:t>n</w:t>
      </w:r>
      <w:r>
        <w:t>dingar kan ha på folkehelsa. På enkelte område er det òg etablert spesialiserte beredskapsplanar og kompetansemiljø.</w:t>
      </w:r>
    </w:p>
    <w:p w:rsidR="00000000" w:rsidRDefault="00833565" w:rsidP="002E2D50">
      <w:r>
        <w:t>Føresegner om helseberedskap er innarbeidde i helselovgivinga på området.</w:t>
      </w:r>
    </w:p>
    <w:p w:rsidR="00000000" w:rsidRDefault="00833565" w:rsidP="002E2D50">
      <w:r>
        <w:t>Smittevernlova</w:t>
      </w:r>
      <w:r>
        <w:t xml:space="preserve"> og folkehelselova med forskrifter har føresegner om beredskap som mellom anna r</w:t>
      </w:r>
      <w:r>
        <w:t>e</w:t>
      </w:r>
      <w:r>
        <w:t>gulerer a</w:t>
      </w:r>
      <w:r>
        <w:t>n</w:t>
      </w:r>
      <w:r>
        <w:t>svar, varsling og beredskap ved smitteutbrot og hendingar knytte til eksponering for helsesk</w:t>
      </w:r>
      <w:r>
        <w:t>a</w:t>
      </w:r>
      <w:r>
        <w:t>delege fysiske, kj</w:t>
      </w:r>
      <w:r>
        <w:t>e</w:t>
      </w:r>
      <w:r>
        <w:t>miske eller biologiske miljøfaktorar. Kommunen plikta</w:t>
      </w:r>
      <w:r>
        <w:t>r å ha oversikt over sider ved miljøet som inneber helser</w:t>
      </w:r>
      <w:r>
        <w:t>i</w:t>
      </w:r>
      <w:r>
        <w:t>siko, og skal ha ein beredskapsplan for sine oppgåver på området. Folkehe</w:t>
      </w:r>
      <w:r>
        <w:t>l</w:t>
      </w:r>
      <w:r>
        <w:t>seinstituttet har fagekspertise som kan hjelpe kommunane og andre ved hendingar. Folkehelseinstituttet er òg nasjonalt konta</w:t>
      </w:r>
      <w:r>
        <w:t>ktpunkt for det internasj</w:t>
      </w:r>
      <w:r>
        <w:t>o</w:t>
      </w:r>
      <w:r>
        <w:t>nale helsereglementet til WHO (WHO 2005) og EU-systemet for varsling (Early Warning and Response System, EWRS). Noreg deltek òg i beredskap</w:t>
      </w:r>
      <w:r>
        <w:t>s</w:t>
      </w:r>
      <w:r>
        <w:t>arbeidet i EU ved å vere representert i helse- og tryggleikskomiteen (HSC).</w:t>
      </w:r>
    </w:p>
    <w:p w:rsidR="00000000" w:rsidRDefault="00833565" w:rsidP="002E2D50">
      <w:r>
        <w:t>Atomberedskape</w:t>
      </w:r>
      <w:r>
        <w:t>n er regulert i strålevernlova og kongeleg resolusjon 23. august 2013, som etablerer kriseutvalet for atomberedskap og delegerer mynde. Direktoratet for strålevern og atomtryggleik (DSA) er tilsynsmakt på området og leier og er sekretariat for Kriseutvalet</w:t>
      </w:r>
      <w:r>
        <w:t xml:space="preserve"> for atomberedskap. A</w:t>
      </w:r>
      <w:r>
        <w:t>r</w:t>
      </w:r>
      <w:r>
        <w:t>beidet er a</w:t>
      </w:r>
      <w:r>
        <w:t>v</w:t>
      </w:r>
      <w:r>
        <w:t>hengig av god samordning med relevante etatar og fylkesmannsembeta. Verksemder som er omfatta av strålevernlova og atomenergilova, er p</w:t>
      </w:r>
      <w:r>
        <w:t>å</w:t>
      </w:r>
      <w:r>
        <w:t>lagde varslings- og meldeplikt ved driftsfeil og uhell. DSA er n</w:t>
      </w:r>
      <w:r>
        <w:t>a</w:t>
      </w:r>
      <w:r>
        <w:t>sjonalt varslingspunk</w:t>
      </w:r>
      <w:r>
        <w:t>t i samband med intern</w:t>
      </w:r>
      <w:r>
        <w:t>a</w:t>
      </w:r>
      <w:r>
        <w:t>sjonale konvensjonar og bilaterale avtalar om tidleg varsling og assistanse ved hendingar.</w:t>
      </w:r>
    </w:p>
    <w:p w:rsidR="00000000" w:rsidRDefault="00833565" w:rsidP="002E2D50">
      <w:r>
        <w:lastRenderedPageBreak/>
        <w:t>Institutt for energiteknikk (IFE) driv dei to forskingsreaktorane på Kjeller og i Halden, og med auka fokus på tryggleik og sikring ved anlegg</w:t>
      </w:r>
      <w:r>
        <w:t>a har DSA dei siste åra ført eit intensivert tilsyn med IFE. I dette arbeidet er He</w:t>
      </w:r>
      <w:r>
        <w:t>l</w:t>
      </w:r>
      <w:r>
        <w:t>se- og omsorgsdepartementet ansvarleg for at DSA har dei nødvendige verk</w:t>
      </w:r>
      <w:r>
        <w:t>e</w:t>
      </w:r>
      <w:r>
        <w:t>midla og fy</w:t>
      </w:r>
      <w:r>
        <w:t>l</w:t>
      </w:r>
      <w:r>
        <w:t>ler rolla si som tilsyn</w:t>
      </w:r>
      <w:r>
        <w:t>s</w:t>
      </w:r>
      <w:r>
        <w:t>makt etter strålevernlova og atomenergilova. Nærings- og fisk</w:t>
      </w:r>
      <w:r>
        <w:t>e</w:t>
      </w:r>
      <w:r>
        <w:t>r</w:t>
      </w:r>
      <w:r>
        <w:t>idepartementet har eit overordna ansvar for å følgje opp sikringa ved anlegga og sjå til at IFE sørgjer for trygg drift av dei. Departementet skal òg sjå til at IFE følgjer opp pålegg frå tilsynsmaktene.</w:t>
      </w:r>
    </w:p>
    <w:p w:rsidR="00000000" w:rsidRDefault="00833565" w:rsidP="002E2D50">
      <w:r>
        <w:t xml:space="preserve">Strategi for forvaltning av radioaktivitet i fôr og </w:t>
      </w:r>
      <w:r>
        <w:t>næringsmidler (Statens Strålevern og Mattilsynet 2013) er langt på veg gjennomført, men det er nødvendig å styrkje beredskap og informasjon i a</w:t>
      </w:r>
      <w:r>
        <w:t>r</w:t>
      </w:r>
      <w:r>
        <w:t>beidet. Regionreforma, som inneber at nye embete skal på plass og nye risiko- og sårbarheitsanalysar må gje</w:t>
      </w:r>
      <w:r>
        <w:t>n</w:t>
      </w:r>
      <w:r>
        <w:t>nomf</w:t>
      </w:r>
      <w:r>
        <w:t>ørast i dei nye fylka, gjer òg til at det er behov for å styrkje atomberedskapen. Ein planlegg ei større øving innanfor strålevern- og atomb</w:t>
      </w:r>
      <w:r>
        <w:t>e</w:t>
      </w:r>
      <w:r>
        <w:t>redskap i 2020/2021. Vidare vil DSA og fylka utarbeide eit nytt op</w:t>
      </w:r>
      <w:r>
        <w:t>p</w:t>
      </w:r>
      <w:r>
        <w:t>legg for kompetanseheving og øvingar r</w:t>
      </w:r>
      <w:r>
        <w:t>e</w:t>
      </w:r>
      <w:r>
        <w:t>gionalt o</w:t>
      </w:r>
      <w:r>
        <w:t>g lokalt.</w:t>
      </w:r>
    </w:p>
    <w:p w:rsidR="00000000" w:rsidRDefault="00833565" w:rsidP="002E2D50">
      <w:r>
        <w:t>Vidare treng publikum kunnskap om kva dei sjølve kan gjere ved ei ulykke. Som følgje av eit endra r</w:t>
      </w:r>
      <w:r>
        <w:t>i</w:t>
      </w:r>
      <w:r>
        <w:t>sikobilete er jodtablettar i 2018 blitt distribuerte til nesten alle kommunar i landet. Dei kan no seljast r</w:t>
      </w:r>
      <w:r>
        <w:t>e</w:t>
      </w:r>
      <w:r>
        <w:t>septfritt på apotek og er blitt ein d</w:t>
      </w:r>
      <w:r>
        <w:t>el av eigenberedskapskampanjen til Direktoratet for samfunnstryggleik og beredskap.</w:t>
      </w:r>
    </w:p>
    <w:p w:rsidR="00000000" w:rsidRDefault="00833565" w:rsidP="002E2D50">
      <w:r>
        <w:t>I beredskapssamanheng blir smittsame sjukdommar og farlege stoff gjerne omtalte som CB</w:t>
      </w:r>
      <w:r>
        <w:t>R</w:t>
      </w:r>
      <w:r>
        <w:t>NE-hendingar. Det er hendingar som omfattar kjemiske stoff (C), biologiske agens (B),</w:t>
      </w:r>
      <w:r>
        <w:t xml:space="preserve"> radioaktive stoff (R), nukleært materiale (N) og eksplosiv (E) med høgt farepotensial. Justis- og beredskapsd</w:t>
      </w:r>
      <w:r>
        <w:t>e</w:t>
      </w:r>
      <w:r>
        <w:t>partementet har i samarbeid med Helse- og o</w:t>
      </w:r>
      <w:r>
        <w:t>m</w:t>
      </w:r>
      <w:r>
        <w:t>sorgsdepartementet og Forsvarsdepartementet uta</w:t>
      </w:r>
      <w:r>
        <w:t>r</w:t>
      </w:r>
      <w:r>
        <w:t>beidd ein nasjonal strategi for CBRNE-beredskap for 2</w:t>
      </w:r>
      <w:r>
        <w:t>016–2020. Strategien definerer ansvar og slår fast at Justis- og bere</w:t>
      </w:r>
      <w:r>
        <w:t>d</w:t>
      </w:r>
      <w:r>
        <w:t>skapsdepartementet er ansvarleg for å sa</w:t>
      </w:r>
      <w:r>
        <w:t>m</w:t>
      </w:r>
      <w:r>
        <w:t>ordne kjemikalområdet og ekspl</w:t>
      </w:r>
      <w:r>
        <w:t>o</w:t>
      </w:r>
      <w:r>
        <w:t>siv, bortsett frå etablerte ordningar for handtering av akutt forureining, der Samfer</w:t>
      </w:r>
      <w:r>
        <w:t>d</w:t>
      </w:r>
      <w:r>
        <w:t>selsdepart</w:t>
      </w:r>
      <w:r>
        <w:t>e</w:t>
      </w:r>
      <w:r>
        <w:t>mentet og Kystver</w:t>
      </w:r>
      <w:r>
        <w:t>ket har ei sæ</w:t>
      </w:r>
      <w:r>
        <w:t>r</w:t>
      </w:r>
      <w:r>
        <w:t>skild rolle. Helse- og omsorgsdepartementet har ansvaret for å samordne beredskap mot biologiske agens og atomberedskap. Klima- og miljødepartementet har ansvar for b</w:t>
      </w:r>
      <w:r>
        <w:t>e</w:t>
      </w:r>
      <w:r>
        <w:t>redskap knytt til akutt radioaktiv fo</w:t>
      </w:r>
      <w:r>
        <w:t>r</w:t>
      </w:r>
      <w:r>
        <w:t>ureining, med DSA som utøvande instan</w:t>
      </w:r>
      <w:r>
        <w:t>s. Vidare er Forsvarsdepartementet ansvarleg for CB</w:t>
      </w:r>
      <w:r>
        <w:t>R</w:t>
      </w:r>
      <w:r>
        <w:t>NE-området i forsvarssektoren.</w:t>
      </w:r>
    </w:p>
    <w:p w:rsidR="00000000" w:rsidRDefault="00833565" w:rsidP="002E2D50">
      <w:r>
        <w:t>Vaksinasjon er eit viktig tiltak for å verne befolkninga mot spreiing av smittsame sjukdommar. Folk</w:t>
      </w:r>
      <w:r>
        <w:t>e</w:t>
      </w:r>
      <w:r>
        <w:t>helseinst</w:t>
      </w:r>
      <w:r>
        <w:t>i</w:t>
      </w:r>
      <w:r>
        <w:t>tuttet har ansvar for å sikre nødvendig vaksineforsyning og vak</w:t>
      </w:r>
      <w:r>
        <w:t>sineberedskap. Va</w:t>
      </w:r>
      <w:r>
        <w:t>k</w:t>
      </w:r>
      <w:r>
        <w:t>sinasjon</w:t>
      </w:r>
      <w:r>
        <w:t>s</w:t>
      </w:r>
      <w:r>
        <w:t>dekninga i barneva</w:t>
      </w:r>
      <w:r>
        <w:t>k</w:t>
      </w:r>
      <w:r>
        <w:t>sinasjonsprogrammet er god, og vaksinedekninga for sesonginfluensa viser ein pos</w:t>
      </w:r>
      <w:r>
        <w:t>i</w:t>
      </w:r>
      <w:r>
        <w:t>tiv tendens.</w:t>
      </w:r>
    </w:p>
    <w:p w:rsidR="00000000" w:rsidRDefault="00833565" w:rsidP="002E2D50">
      <w:r>
        <w:t>Hendingar som har konsekvensar for folkehelsa, kan òg ha følgjer utover landegrensene. Folkehe</w:t>
      </w:r>
      <w:r>
        <w:t>l</w:t>
      </w:r>
      <w:r>
        <w:t>s</w:t>
      </w:r>
      <w:r>
        <w:t>e</w:t>
      </w:r>
      <w:r>
        <w:t>instituttet er nasj</w:t>
      </w:r>
      <w:r>
        <w:t>onalt kontaktpunkt for varslingssystema i WHOs internasjonale helsereglement (WHO 2005) og varsling</w:t>
      </w:r>
      <w:r>
        <w:t>s</w:t>
      </w:r>
      <w:r>
        <w:t>systemet i EU (EWRS).</w:t>
      </w:r>
    </w:p>
    <w:p w:rsidR="00000000" w:rsidRDefault="00833565" w:rsidP="002E2D50">
      <w:r>
        <w:t>Helse- og omsorgsdepartementet følgjer opp CBRNE-strategien saman med relevante departement.</w:t>
      </w:r>
    </w:p>
    <w:p w:rsidR="00000000" w:rsidRDefault="00833565" w:rsidP="002E2D50">
      <w:pPr>
        <w:pStyle w:val="Overskrift3"/>
      </w:pPr>
      <w:r>
        <w:t>Samfunnstryggleik og bereds</w:t>
      </w:r>
      <w:r>
        <w:t>kap på drikkevassområdet</w:t>
      </w:r>
    </w:p>
    <w:p w:rsidR="00000000" w:rsidRDefault="00833565" w:rsidP="002E2D50">
      <w:r>
        <w:t>Vassforsyning er kritisk infrastruktur. I tillegg til vatn til matlaging, drikke og personleg hygiene er sa</w:t>
      </w:r>
      <w:r>
        <w:t>m</w:t>
      </w:r>
      <w:r>
        <w:t>funnet avhengig av drikkevatn for å kunne halde oppe drift (toalettløysingar, sløkkjevatn og anna). Vas</w:t>
      </w:r>
      <w:r>
        <w:t>s</w:t>
      </w:r>
      <w:r>
        <w:t>forsyninga må derfo</w:t>
      </w:r>
      <w:r>
        <w:t>r vere rusta til å kunne stå imot hendingar og vilja handlingar med øydeleggjande verknad. Derfor er førebyggjande sikring og god beredskap avgjerande.</w:t>
      </w:r>
    </w:p>
    <w:p w:rsidR="00000000" w:rsidRDefault="00833565" w:rsidP="002E2D50">
      <w:r>
        <w:lastRenderedPageBreak/>
        <w:t>Dei fleste i Noreg får drikkevatn frå store vassforsyningssystem med god kvalitet og gode bere</w:t>
      </w:r>
      <w:r>
        <w:t>d</w:t>
      </w:r>
      <w:r>
        <w:t>skapsplan</w:t>
      </w:r>
      <w:r>
        <w:t>ar. Om lag 90 prosent av dei vassverka som leverer vatn til minst 50 fastbuande, har ra</w:t>
      </w:r>
      <w:r>
        <w:t>p</w:t>
      </w:r>
      <w:r>
        <w:t>portert til Mattilsynet at dei har ein beredskapsplan etter helseberedskapslova og matlova. Om lag halvparten av planane er ifølgje rapportane oppd</w:t>
      </w:r>
      <w:r>
        <w:t>a</w:t>
      </w:r>
      <w:r>
        <w:t>terte siste året. Ei</w:t>
      </w:r>
      <w:r>
        <w:t>n del mindre vassverk har manglar i beredskapspl</w:t>
      </w:r>
      <w:r>
        <w:t>a</w:t>
      </w:r>
      <w:r>
        <w:t>nane sine, og enkelte større vassverk manglar tilstrekkeleg reservevassfo</w:t>
      </w:r>
      <w:r>
        <w:t>r</w:t>
      </w:r>
      <w:r>
        <w:t>syning. Dette siste gjeld òg Oslo kommune. Helse- og omsorgsdepartementet og Ma</w:t>
      </w:r>
      <w:r>
        <w:t>t</w:t>
      </w:r>
      <w:r>
        <w:t>tilsynet følgjer særskilt opp arbeidet med den nye re</w:t>
      </w:r>
      <w:r>
        <w:t>servevassforsyninga for Oslo, som skal stå klar i 2028.</w:t>
      </w:r>
    </w:p>
    <w:p w:rsidR="00000000" w:rsidRDefault="00833565" w:rsidP="002E2D50">
      <w:r>
        <w:t xml:space="preserve">Elles er den viktigaste utfordringa gammalt og dårleg leidningsnett. Stadig meir ekstrem nedbør som følgje av klimaendringar medfører aukande problem med å handtere overvatn. Det fører til auka press </w:t>
      </w:r>
      <w:r>
        <w:t>på avløpsnettet og større fare for forureining av drikkevatnet. I tillegg kan overvatn utløyse jordras, som igjen kan resultere i brot på leidningsnettet. Klimaendringar er ein viktig del av årsaka til overvatn i byar og tettstader, og i 2015 blei NOU 2015</w:t>
      </w:r>
      <w:r>
        <w:t>: 16 «Overvann i byer og tettsteder – som problem og ressurs» lagd fram. Utgreiinga er til vurdering i d</w:t>
      </w:r>
      <w:r>
        <w:t>e</w:t>
      </w:r>
      <w:r>
        <w:t>partementa. Kommunane står i første linje i møte med klim</w:t>
      </w:r>
      <w:r>
        <w:t>a</w:t>
      </w:r>
      <w:r>
        <w:t>endringane, og det er såleis viktig med retningslinjer for kommunal planle</w:t>
      </w:r>
      <w:r>
        <w:t>g</w:t>
      </w:r>
      <w:r>
        <w:t>ging. Statlege pla</w:t>
      </w:r>
      <w:r>
        <w:t>nretning</w:t>
      </w:r>
      <w:r>
        <w:t>s</w:t>
      </w:r>
      <w:r>
        <w:t>linjer for klima- og energiplanlegging og klimatilpassing blei vedtekne i september 2018.</w:t>
      </w:r>
    </w:p>
    <w:p w:rsidR="00000000" w:rsidRDefault="00833565" w:rsidP="002E2D50">
      <w:r>
        <w:t>Utviklinga dei seinare åra har vist at det er behov for auka merksemd om tryggingsaspekta ved vas</w:t>
      </w:r>
      <w:r>
        <w:t>s</w:t>
      </w:r>
      <w:r>
        <w:t>forsyninga. Fare for inntrenging i vassforsyningsanlegga, b</w:t>
      </w:r>
      <w:r>
        <w:t>åde fysisk inntrenging og inntrenging i drifts- og styringssystema for anlegga med sikte på å sabotere og forstyrre drifta, gjer at skalsikring av anlegg og sikring av IKT-system må gjennomførast. Regjeringa har under nasjonale mål for vatn og helse (sjå o</w:t>
      </w:r>
      <w:r>
        <w:t>mtale under drikkevatn i kapittel 5.8.2) lagt vekt på å sikre forsyningstryggleik, på førebyggjande sikring og på beredskap. Dette er følgt opp i den nye drikkevassforskrifta som gjeld frå 2017.</w:t>
      </w:r>
    </w:p>
    <w:p w:rsidR="00000000" w:rsidRDefault="00833565" w:rsidP="002E2D50">
      <w:r>
        <w:t>Det er peikt ut skjermingsverdige objekt under tryggingslova,</w:t>
      </w:r>
      <w:r>
        <w:t xml:space="preserve"> og nye tiltak vil bli vurderte i samband med ny tryggingslov.</w:t>
      </w:r>
    </w:p>
    <w:p w:rsidR="00000000" w:rsidRDefault="00833565" w:rsidP="002E2D50">
      <w:pPr>
        <w:pStyle w:val="Overskrift3"/>
      </w:pPr>
      <w:r>
        <w:t>Legemiddelberedskap</w:t>
      </w:r>
    </w:p>
    <w:p w:rsidR="00000000" w:rsidRDefault="00833565" w:rsidP="002E2D50">
      <w:r>
        <w:t>Statens legemiddelverk har ført statistikk over situasjonar med legemiddelmangel og avregistrering av legemiddel sidan 2008. Dei siste åra har talet på mangels</w:t>
      </w:r>
      <w:r>
        <w:t>ituasjonar auka vesentleg. Dette er ei utfordring på globalt nivå.</w:t>
      </w:r>
    </w:p>
    <w:p w:rsidR="00000000" w:rsidRDefault="00833565" w:rsidP="002E2D50">
      <w:r>
        <w:t>Direktoratet for samfunnstryggleik og beredskap la våren 2018 fram ein risikoanalyse av legemi</w:t>
      </w:r>
      <w:r>
        <w:t>d</w:t>
      </w:r>
      <w:r>
        <w:t>de</w:t>
      </w:r>
      <w:r>
        <w:t>l</w:t>
      </w:r>
      <w:r>
        <w:t>mangel med ulike krisescenario for 2018. Rapporten gjer nøye greie for tilstanden på legemi</w:t>
      </w:r>
      <w:r>
        <w:t>d</w:t>
      </w:r>
      <w:r>
        <w:t>delmarkn</w:t>
      </w:r>
      <w:r>
        <w:t>a</w:t>
      </w:r>
      <w:r>
        <w:t>den og kva risikoar Noreg står overfor. Direktoratet peiker på at dei viktigaste årsakene til at legemi</w:t>
      </w:r>
      <w:r>
        <w:t>d</w:t>
      </w:r>
      <w:r>
        <w:t>delmangelen aukar, heng saman med at legemiddelproduksjonen er uoversiktleg, at ve</w:t>
      </w:r>
      <w:r>
        <w:t>r</w:t>
      </w:r>
      <w:r>
        <w:t>kestoffa i aukande grad blir produserte i Kina og India, at</w:t>
      </w:r>
      <w:r>
        <w:t xml:space="preserve"> legemidla må transporterast over lange avstandar, at Noreg er eit lite land og har marginal innanlandsk produ</w:t>
      </w:r>
      <w:r>
        <w:t>k</w:t>
      </w:r>
      <w:r>
        <w:t>sjon av legemiddel, at det er mindre lagerhald enn før, og ikkje minst at svikt i IKT-system i ulike delar av verd</w:t>
      </w:r>
      <w:r>
        <w:t>i</w:t>
      </w:r>
      <w:r>
        <w:t>kjeda kan føre til mangelsitua</w:t>
      </w:r>
      <w:r>
        <w:t>sjonar.</w:t>
      </w:r>
    </w:p>
    <w:p w:rsidR="00000000" w:rsidRDefault="00833565" w:rsidP="002E2D50">
      <w:r>
        <w:t>Legemiddelforsyninga fungerer i hovudsak godt i Noreg. Statens legemiddelverk speler ei viktig rolle i å ove</w:t>
      </w:r>
      <w:r>
        <w:t>r</w:t>
      </w:r>
      <w:r>
        <w:t>vake og føre tilsyn med legemiddelforsyninga. Legemiddelverket set òg i gang tiltak når det op</w:t>
      </w:r>
      <w:r>
        <w:t>p</w:t>
      </w:r>
      <w:r>
        <w:t>står mangel på leg</w:t>
      </w:r>
      <w:r>
        <w:t>e</w:t>
      </w:r>
      <w:r>
        <w:t>middel.</w:t>
      </w:r>
    </w:p>
    <w:p w:rsidR="00000000" w:rsidRDefault="00833565" w:rsidP="002E2D50">
      <w:r>
        <w:lastRenderedPageBreak/>
        <w:t>Det er etablert e</w:t>
      </w:r>
      <w:r>
        <w:t>it effektivt samarbeid mellom Statens legemiddelverk, helseføretaka, apoteka og l</w:t>
      </w:r>
      <w:r>
        <w:t>e</w:t>
      </w:r>
      <w:r>
        <w:t>gemiddelgro</w:t>
      </w:r>
      <w:r>
        <w:t>s</w:t>
      </w:r>
      <w:r>
        <w:t>sistane for å skaffe norske pasientar dei legemidla dei treng. Så langt har det vore få tilfelle der pasientar ikkje har kunna få ei tilfredsstillande behandling.</w:t>
      </w:r>
    </w:p>
    <w:p w:rsidR="00000000" w:rsidRDefault="00833565" w:rsidP="002E2D50">
      <w:r>
        <w:t>For å styrkje dialogen mellom alle aktørane etablerte Helsedirektoratet ein legemiddelberedskap</w:t>
      </w:r>
      <w:r>
        <w:t>s</w:t>
      </w:r>
      <w:r>
        <w:t>k</w:t>
      </w:r>
      <w:r>
        <w:t>o</w:t>
      </w:r>
      <w:r>
        <w:t>mité i 2014. Frå og med 2016 pliktar grossistar som distribuerer legemiddel til apotek, å sikre eit ekstra beredskapslager av eit utval legemiddel til bruk i</w:t>
      </w:r>
      <w:r>
        <w:t xml:space="preserve"> primærhelsetenesta som svarer til to m</w:t>
      </w:r>
      <w:r>
        <w:t>å</w:t>
      </w:r>
      <w:r>
        <w:t>naders omse</w:t>
      </w:r>
      <w:r>
        <w:t>t</w:t>
      </w:r>
      <w:r>
        <w:t>ning.</w:t>
      </w:r>
    </w:p>
    <w:p w:rsidR="00000000" w:rsidRDefault="00833565" w:rsidP="002E2D50">
      <w:r>
        <w:t>Noreg er nesten fullstendig avhengig av import av legemiddel, og løysinga på problemet med mangel på legemiddel er først og fremst betre internasjonalt samarbeid. I det nordiske samarbeidet kjem leg</w:t>
      </w:r>
      <w:r>
        <w:t>emidde</w:t>
      </w:r>
      <w:r>
        <w:t>l</w:t>
      </w:r>
      <w:r>
        <w:t>beredskapen stadig meir i søkjelyset, og Noreg tek aktivt del i EU-arbeidet for å finne nye tiltak som kan styrkje legemiddelberedsk</w:t>
      </w:r>
      <w:r>
        <w:t>a</w:t>
      </w:r>
      <w:r>
        <w:t>pen.</w:t>
      </w:r>
    </w:p>
    <w:p w:rsidR="00000000" w:rsidRDefault="00833565" w:rsidP="002E2D50">
      <w:r>
        <w:t>Dei grunnleggjande strukturelle tilhøva på legemiddelmarknaden er det svært lite norske styre</w:t>
      </w:r>
      <w:r>
        <w:t>s</w:t>
      </w:r>
      <w:r>
        <w:t xml:space="preserve">makter kan gjere </w:t>
      </w:r>
      <w:r>
        <w:t>med, men vi møter forsyningsproblema med nasjonale tiltak som lagerhald, i</w:t>
      </w:r>
      <w:r>
        <w:t>n</w:t>
      </w:r>
      <w:r>
        <w:t>formasjon, endra behandling og eventuelt rasjonering.</w:t>
      </w:r>
    </w:p>
    <w:p w:rsidR="00000000" w:rsidRDefault="00833565" w:rsidP="002E2D50">
      <w:r>
        <w:t>Helsedirektoratet har fått i oppdrag å gå igjennom legemiddelberedskapen og skal levere ein rapport på området våren 2019.</w:t>
      </w:r>
    </w:p>
    <w:p w:rsidR="00000000" w:rsidRDefault="00833565" w:rsidP="002E2D50">
      <w:pPr>
        <w:pStyle w:val="Overskrift3"/>
      </w:pPr>
      <w:r>
        <w:t>Nasjonal førstehjelpsdugnad</w:t>
      </w:r>
    </w:p>
    <w:p w:rsidR="00000000" w:rsidRDefault="00833565" w:rsidP="002E2D50">
      <w:r>
        <w:t>Regjeringa sette i 2017 i gang den nasjonale førstehjelpsdugnaden «Sammen redder vi liv». Formålet er å setje folk betre i stand til å gi livreddande førstehjelp og dermed styrkje det norske totalforsvaret. Å redde liv</w:t>
      </w:r>
      <w:r>
        <w:t xml:space="preserve"> og redusere varige helseskadar må reknast som ein sentral del av folkehelsearbeidet.</w:t>
      </w:r>
    </w:p>
    <w:p w:rsidR="00000000" w:rsidRDefault="00833565" w:rsidP="002E2D50">
      <w:pPr>
        <w:pStyle w:val="tittel-ramme"/>
      </w:pPr>
      <w:r>
        <w:t>Opplæring i førstehjelp i grunnskulen</w:t>
      </w:r>
    </w:p>
    <w:p w:rsidR="00000000" w:rsidRDefault="00833565" w:rsidP="002E2D50">
      <w:r>
        <w:t>Landsforeningen for hjerte- og lungesyke leier delprosjektet «Nasjonal førstehjelpsopplæring i grunnsk</w:t>
      </w:r>
      <w:r>
        <w:t>o</w:t>
      </w:r>
      <w:r>
        <w:t>len»</w:t>
      </w:r>
      <w:r>
        <w:t xml:space="preserve"> med finansiering frå Gjensidigestiftelsen. Prosjektet har utvikla eit nytt pedagogisk opplegg for før</w:t>
      </w:r>
      <w:r>
        <w:t>s</w:t>
      </w:r>
      <w:r>
        <w:t>tehjelpsopplæring i grunnskulen. Opplegget skal prøvast ut som pilotprosjekt i 2018/2019 ved fleire grunnskular i Oslo, på Jessheim og i Tromsø. Oppstart</w:t>
      </w:r>
      <w:r>
        <w:t xml:space="preserve"> med nasjonal deltaking er planlagd til midten av 2019 og skal omfatte meir enn 2800 grunnskular og til saman 630 000 elevar.</w:t>
      </w:r>
    </w:p>
    <w:p w:rsidR="00000000" w:rsidRDefault="00833565">
      <w:pPr>
        <w:pStyle w:val="Ramme-slutt"/>
        <w:rPr>
          <w:sz w:val="26"/>
          <w:szCs w:val="26"/>
        </w:rPr>
      </w:pPr>
      <w:r>
        <w:rPr>
          <w:sz w:val="26"/>
          <w:szCs w:val="26"/>
        </w:rPr>
        <w:t>[Boks slutt]</w:t>
      </w:r>
    </w:p>
    <w:p w:rsidR="00000000" w:rsidRDefault="00833565" w:rsidP="002E2D50">
      <w:r>
        <w:t>Dugnaden er eit samarbeid mellom offentleg, frivillig og privat sektor. Gjensidigestiftelsen har så langt gitt over 6</w:t>
      </w:r>
      <w:r>
        <w:t>2 millionar kroner til mellom andre Røde Kors, LHL, Norske Kvinners Sanitetsf</w:t>
      </w:r>
      <w:r>
        <w:t>o</w:t>
      </w:r>
      <w:r>
        <w:t>rening, rove</w:t>
      </w:r>
      <w:r>
        <w:t>r</w:t>
      </w:r>
      <w:r>
        <w:t>spe</w:t>
      </w:r>
      <w:r>
        <w:t>i</w:t>
      </w:r>
      <w:r>
        <w:t>darane og andre frivillige organisasjonar og forskings- og utviklingsmiljø, som då kan tilby opplæring i livreddande førstehjelp i barnehagen, gjennom skuleløpet</w:t>
      </w:r>
      <w:r>
        <w:t>, i arbeidslivet og inn i pensjonisttida.</w:t>
      </w:r>
    </w:p>
    <w:p w:rsidR="00000000" w:rsidRDefault="00833565" w:rsidP="002E2D50">
      <w:r>
        <w:t>Potensialet for å auke overlevinga og redusere varige funksjonstap ved akutt skade eller sjukdom er knytt til de</w:t>
      </w:r>
      <w:r>
        <w:t>s</w:t>
      </w:r>
      <w:r>
        <w:t>se tre faktorane:</w:t>
      </w:r>
    </w:p>
    <w:p w:rsidR="00000000" w:rsidRDefault="00833565" w:rsidP="002E2D50">
      <w:pPr>
        <w:pStyle w:val="tittel-ramme"/>
      </w:pPr>
      <w:r>
        <w:lastRenderedPageBreak/>
        <w:t>Rask behandling av slag</w:t>
      </w:r>
    </w:p>
    <w:p w:rsidR="00000000" w:rsidRDefault="00833565" w:rsidP="002E2D50">
      <w:r>
        <w:t xml:space="preserve">Årleg blir rundt 12 000 personar ramma </w:t>
      </w:r>
      <w:r>
        <w:t>av hjerneslag i Noreg. Hjerneslag er den tredje vanlegaste død</w:t>
      </w:r>
      <w:r>
        <w:t>s</w:t>
      </w:r>
      <w:r>
        <w:t>årsaka og den vanlegaste årsaka til alvorleg funksjonshemming og langvarig institusjonso</w:t>
      </w:r>
      <w:r>
        <w:t>m</w:t>
      </w:r>
      <w:r>
        <w:t>sorg. Data frå hjerneslagregisteret viser at tre av fire pasientar har klassiske symptom på hjerneslag n</w:t>
      </w:r>
      <w:r>
        <w:t>år dei kjem til sjukehuset. Samtidig når berre om lag 40 prosent av hjerneslagpasientane fram til sjukehus innan fire timar. Ein vesentleg del av denne tida er pasientforseinking, det vil seie at pasient eller pårørande ventar med å kontakte medisinsk nødn</w:t>
      </w:r>
      <w:r>
        <w:t>ummer 113. Det er gjennomført ein nasjonal hjerneslagkampanje med bodskapen «Vanskeleg å prate, smile, løfte. Det kan vere hjerneslag. Ring 113». Kampanjen har ført til at fleire ringjer 113 ved mistanke om symptom på hjerneslag. Å lære befolkninga om symp</w:t>
      </w:r>
      <w:r>
        <w:t>tom på hjerneslag inngår òg i den nasjonale førstehjelpsdugnaden.</w:t>
      </w:r>
    </w:p>
    <w:p w:rsidR="00000000" w:rsidRDefault="00833565">
      <w:pPr>
        <w:pStyle w:val="Ramme-slutt"/>
        <w:rPr>
          <w:sz w:val="26"/>
          <w:szCs w:val="26"/>
        </w:rPr>
      </w:pPr>
      <w:r>
        <w:rPr>
          <w:sz w:val="26"/>
          <w:szCs w:val="26"/>
        </w:rPr>
        <w:t>[Boks slutt]</w:t>
      </w:r>
    </w:p>
    <w:p w:rsidR="00000000" w:rsidRDefault="00833565" w:rsidP="002E2D50">
      <w:pPr>
        <w:pStyle w:val="friliste"/>
      </w:pPr>
      <w:r>
        <w:t>1.</w:t>
      </w:r>
      <w:r>
        <w:tab/>
        <w:t>Publikum på staden må tidleg kunne identifisere livstrugande tilstandar som hjerneslag, alvo</w:t>
      </w:r>
      <w:r>
        <w:t>r</w:t>
      </w:r>
      <w:r>
        <w:t>lege skadar, hjarteinfarkt, medvitstap og hjartestans.</w:t>
      </w:r>
    </w:p>
    <w:p w:rsidR="00000000" w:rsidRDefault="00833565" w:rsidP="002E2D50">
      <w:pPr>
        <w:pStyle w:val="friliste"/>
      </w:pPr>
      <w:r>
        <w:t>2.</w:t>
      </w:r>
      <w:r>
        <w:tab/>
        <w:t xml:space="preserve">Publikum må forstå kor </w:t>
      </w:r>
      <w:r>
        <w:t>viktig det er å varsle medisinsk nødtelefon 113 fort.</w:t>
      </w:r>
    </w:p>
    <w:p w:rsidR="00000000" w:rsidRDefault="00833565" w:rsidP="002E2D50">
      <w:pPr>
        <w:pStyle w:val="friliste"/>
      </w:pPr>
      <w:r>
        <w:t>3.</w:t>
      </w:r>
      <w:r>
        <w:tab/>
        <w:t>Publikum må kunne setje i verk enkle livreddande førstehjelpstiltak.</w:t>
      </w:r>
    </w:p>
    <w:p w:rsidR="00000000" w:rsidRDefault="00833565" w:rsidP="002E2D50">
      <w:r>
        <w:t>Eit hovudtiltak for førstehjelpsdugnaden er å mobilisere befolkninga som akuttmedisinsk ressurs. Gje</w:t>
      </w:r>
      <w:r>
        <w:t>n</w:t>
      </w:r>
      <w:r>
        <w:t>nom ein modell for livslang f</w:t>
      </w:r>
      <w:r>
        <w:t>ørstehjelpsopplæring som startar i barnehagen, skal dette kanskje vidaref</w:t>
      </w:r>
      <w:r>
        <w:t>ø</w:t>
      </w:r>
      <w:r>
        <w:t>rast i skulen, førarkortopplæringa, arbeidslivet, idretten og på andre arenaer for den vaksne og den eldre delen av befolkninga.</w:t>
      </w:r>
    </w:p>
    <w:p w:rsidR="00000000" w:rsidRDefault="00833565" w:rsidP="002E2D50">
      <w:pPr>
        <w:pStyle w:val="tittel-ramme"/>
      </w:pPr>
      <w:r>
        <w:t>Beredskap</w:t>
      </w:r>
    </w:p>
    <w:p w:rsidR="00000000" w:rsidRDefault="00833565" w:rsidP="002E2D50">
      <w:pPr>
        <w:pStyle w:val="avsnitt-undertittel"/>
      </w:pPr>
      <w:r>
        <w:t>Regjeringa vil</w:t>
      </w:r>
    </w:p>
    <w:p w:rsidR="00000000" w:rsidRDefault="00833565" w:rsidP="002E2D50">
      <w:pPr>
        <w:pStyle w:val="Liste"/>
      </w:pPr>
      <w:r>
        <w:t>planleggje og gjennomføre ei nasjonal beredskapsøving i 2020/2021 innanfor strålevern- og atomb</w:t>
      </w:r>
      <w:r>
        <w:t>e</w:t>
      </w:r>
      <w:r>
        <w:t>re</w:t>
      </w:r>
      <w:r>
        <w:t>d</w:t>
      </w:r>
      <w:r>
        <w:t>skap.</w:t>
      </w:r>
    </w:p>
    <w:p w:rsidR="00000000" w:rsidRDefault="00833565" w:rsidP="002E2D50">
      <w:pPr>
        <w:pStyle w:val="Liste"/>
      </w:pPr>
      <w:r>
        <w:t>følgje opp arbeidet med sikring av objekt på drikkevassområdet etter ny tryggingslov</w:t>
      </w:r>
    </w:p>
    <w:p w:rsidR="00000000" w:rsidRDefault="00833565" w:rsidP="002E2D50">
      <w:pPr>
        <w:pStyle w:val="Liste"/>
      </w:pPr>
      <w:r>
        <w:t>føl</w:t>
      </w:r>
      <w:r>
        <w:t>gje tryggings- og beredskapsarbeidet i kommunar og vassverk</w:t>
      </w:r>
    </w:p>
    <w:p w:rsidR="00000000" w:rsidRDefault="00833565" w:rsidP="002E2D50">
      <w:pPr>
        <w:pStyle w:val="Liste"/>
      </w:pPr>
      <w:r>
        <w:t>følgje opp innstillinga frå overvassutvalet</w:t>
      </w:r>
    </w:p>
    <w:p w:rsidR="00000000" w:rsidRDefault="00833565" w:rsidP="002E2D50">
      <w:pPr>
        <w:pStyle w:val="Liste"/>
      </w:pPr>
      <w:r>
        <w:t>følgje opp den gjennomgangen Helsedirektoratet har gjort når det gjeld legemiddelberedskap</w:t>
      </w:r>
    </w:p>
    <w:p w:rsidR="00000000" w:rsidRDefault="00833565" w:rsidP="002E2D50">
      <w:pPr>
        <w:pStyle w:val="Liste"/>
      </w:pPr>
      <w:r>
        <w:t>styrkje samarbeidet med frivillig og privat sekto</w:t>
      </w:r>
      <w:r>
        <w:t>r for å lære folk flest meir om førstehjelp</w:t>
      </w:r>
    </w:p>
    <w:p w:rsidR="00000000" w:rsidRDefault="00833565">
      <w:pPr>
        <w:pStyle w:val="Ramme-slutt"/>
        <w:rPr>
          <w:sz w:val="26"/>
          <w:szCs w:val="26"/>
        </w:rPr>
      </w:pPr>
      <w:r>
        <w:rPr>
          <w:sz w:val="26"/>
          <w:szCs w:val="26"/>
        </w:rPr>
        <w:t>[Boks slutt]</w:t>
      </w:r>
    </w:p>
    <w:p w:rsidR="00000000" w:rsidRDefault="00833565" w:rsidP="002E2D50">
      <w:pPr>
        <w:pStyle w:val="Overskrift1"/>
      </w:pPr>
      <w:r>
        <w:lastRenderedPageBreak/>
        <w:t>Gode levevanar og helsevennlege val</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876626">
      <w:pPr>
        <w:pStyle w:val="Overskrift2"/>
        <w:numPr>
          <w:ilvl w:val="1"/>
          <w:numId w:val="36"/>
        </w:numPr>
      </w:pPr>
      <w:r>
        <w:t>NCD-utfordringane (ikkje-smittsame sjukdommar)</w:t>
      </w:r>
    </w:p>
    <w:p w:rsidR="00000000" w:rsidRDefault="00833565" w:rsidP="002E2D50">
      <w:r>
        <w:t>For å skape fleire gode leveår</w:t>
      </w:r>
      <w:r>
        <w:t xml:space="preserve"> og auke den forventa levealderen vil regjeringa føre vidare innsatsen for å redusere tilfelle av for tidleg død og helsesvikt på grunn av ikkje-smittsame sjukdommar (NCD), i tråd med dei globale måla til WHO, jf. omtale i kapittel 1.3.1. WHO definerte i 2</w:t>
      </w:r>
      <w:r>
        <w:t>012 dei ikkje-smittsame sju</w:t>
      </w:r>
      <w:r>
        <w:t>k</w:t>
      </w:r>
      <w:r>
        <w:t>do</w:t>
      </w:r>
      <w:r>
        <w:t>m</w:t>
      </w:r>
      <w:r>
        <w:t>mane som hjarte- og karsjukdommar, kreft, kols og diabetes. Desse sju</w:t>
      </w:r>
      <w:r>
        <w:t>k</w:t>
      </w:r>
      <w:r>
        <w:t>dommane står for to av tre dødsfall i Noreg (sjå boks 6.1) og utgjer ein stor del av konsultasjonane i helsetenesta. Generelt kan ein seie at fleire får de</w:t>
      </w:r>
      <w:r>
        <w:t>sse sjukdommane enn tidlegare, men talet på tilfelle av tidleg død i samband med NCD-sjukdommane har gått ned, og folk lever lenger med dei. Seinare er psykisk liding òg teke med i definisjonen frå WHO. I Noreg reknar vi dessutan muskel- og skj</w:t>
      </w:r>
      <w:r>
        <w:t>e</w:t>
      </w:r>
      <w:r>
        <w:t>lettsjukdom</w:t>
      </w:r>
      <w:r>
        <w:t>mar til NCD-sjukdommane, jf. kapittel 6.1.1.</w:t>
      </w:r>
    </w:p>
    <w:p w:rsidR="00000000" w:rsidRDefault="00833565" w:rsidP="002E2D50">
      <w:r>
        <w:t>FN har nyleg inkludert luftforureining som ein viktig risikofaktor, jf. kapittel 5.9.2.</w:t>
      </w:r>
    </w:p>
    <w:p w:rsidR="00000000" w:rsidRDefault="00833565" w:rsidP="002E2D50">
      <w:pPr>
        <w:pStyle w:val="tittel-ramme"/>
      </w:pPr>
      <w:r>
        <w:t>Status for NCD-sjukdommar</w:t>
      </w:r>
    </w:p>
    <w:p w:rsidR="00000000" w:rsidRDefault="00833565" w:rsidP="002E2D50">
      <w:pPr>
        <w:pStyle w:val="avsnitt-undertittel"/>
      </w:pPr>
      <w:r>
        <w:t>Kreft</w:t>
      </w:r>
    </w:p>
    <w:p w:rsidR="00000000" w:rsidRDefault="00833565" w:rsidP="002E2D50">
      <w:r>
        <w:t>Meir enn 32 000 nye krefttilfelle blei diagnostiserte i 2016. Fram til 20</w:t>
      </w:r>
      <w:r>
        <w:t>25 er det venta at talet på krefttilfe</w:t>
      </w:r>
      <w:r>
        <w:t>l</w:t>
      </w:r>
      <w:r>
        <w:t>le vil halde fram med å auke, i hovudsak som følgje av aukande folketal og auka levealder. Omtrent 70 prosent av alle kreftpasientane overlever kreftsjukdommen sin i minst fem år etter at dei har fått di</w:t>
      </w:r>
      <w:r>
        <w:t>a</w:t>
      </w:r>
      <w:r>
        <w:t>gnosen.</w:t>
      </w:r>
    </w:p>
    <w:p w:rsidR="00000000" w:rsidRDefault="00833565" w:rsidP="002E2D50">
      <w:pPr>
        <w:pStyle w:val="avsnitt-undertittel"/>
      </w:pPr>
      <w:r>
        <w:t xml:space="preserve">Kols </w:t>
      </w:r>
      <w:r>
        <w:t>(kronisk obstruktiv lungesjukdom)</w:t>
      </w:r>
    </w:p>
    <w:p w:rsidR="00000000" w:rsidRDefault="00833565" w:rsidP="002E2D50">
      <w:r>
        <w:t>Ein reknar med at om lag 6 prosent av befolkninga over 40 år har kols. Dette utgjer 150 000 personar. Desse tala er usikre. Dei fleste har ei mild utgåve av sjukdommen. Men kols er òg ei viktig dødså</w:t>
      </w:r>
      <w:r>
        <w:t>r</w:t>
      </w:r>
      <w:r>
        <w:lastRenderedPageBreak/>
        <w:t>sak. I 2016 var kronis</w:t>
      </w:r>
      <w:r>
        <w:t>ke sjukdommar i luftvegane (som inkluderer kols) den tredje mest registrerte dødsårsaka.</w:t>
      </w:r>
    </w:p>
    <w:p w:rsidR="00000000" w:rsidRDefault="00833565" w:rsidP="002E2D50">
      <w:pPr>
        <w:pStyle w:val="avsnitt-undertittel"/>
      </w:pPr>
      <w:r>
        <w:t>Hjarte- og karsjukdom</w:t>
      </w:r>
    </w:p>
    <w:p w:rsidR="00000000" w:rsidRDefault="00833565" w:rsidP="002E2D50">
      <w:r>
        <w:t>Tilfelle av for tidleg død (under 70 år) på grunn av hjarte- og karsjukdom har gått vesentleg ned dei seinare år</w:t>
      </w:r>
      <w:r>
        <w:t>a. Det er likevel mange som blir behandla i spesialisthelsetenesta kvart år; om lag 40 000 for hjarteinfarkt og angina, 16 000 for hjartesvikt og 11 000 for hjerneslag. Totalt 1,1 millionar nordmenn nyttar legemiddel for å førebyggje eller behandle hjarte-</w:t>
      </w:r>
      <w:r>
        <w:t xml:space="preserve"> og karsjukdom.</w:t>
      </w:r>
    </w:p>
    <w:p w:rsidR="00000000" w:rsidRDefault="00833565" w:rsidP="002E2D50">
      <w:pPr>
        <w:pStyle w:val="avsnitt-undertittel"/>
      </w:pPr>
      <w:r>
        <w:t>Diabetes</w:t>
      </w:r>
    </w:p>
    <w:p w:rsidR="00000000" w:rsidRDefault="00833565" w:rsidP="002E2D50">
      <w:r>
        <w:t>Diabetes er ein av dei store folkesjukdommane, og om lag 245 000 personar (4,7 prosent av b</w:t>
      </w:r>
      <w:r>
        <w:t>e</w:t>
      </w:r>
      <w:r>
        <w:t>folkninga) har ein kjend diabetesdiagnose. Av desse har om lag 28 000 type 1-diabetes og 216 000 type 2-diabetes. I tillegg kjem mange tilf</w:t>
      </w:r>
      <w:r>
        <w:t>elle av ikkje-diagnostisert diabetes. Data frå Reseptregi</w:t>
      </w:r>
      <w:r>
        <w:t>s</w:t>
      </w:r>
      <w:r>
        <w:t>teret viser at talet på br</w:t>
      </w:r>
      <w:r>
        <w:t>u</w:t>
      </w:r>
      <w:r>
        <w:t>karar av legemiddel som gir lågare blodsukker, har auka for kvart år frå om lag 110 000 personar (2,5 prosent av innbyggjarane) i 2004 til vel 190 000 personar (3,6 prosen</w:t>
      </w:r>
      <w:r>
        <w:t>t av innbyggjarane) i 2017. Ein slik auke kan i teorien komme av at det blir fleire nye tilfelle per år, at fleire tidlegare ukjende tilfelle blir diagnostiserte, eller at dei som har diagnosen diabetes, lever lenger.</w:t>
      </w:r>
    </w:p>
    <w:p w:rsidR="00000000" w:rsidRDefault="00833565" w:rsidP="002E2D50">
      <w:pPr>
        <w:pStyle w:val="avsnitt-undertittel"/>
      </w:pPr>
      <w:r>
        <w:t>Muskel- og skjelettsjukdommar</w:t>
      </w:r>
    </w:p>
    <w:p w:rsidR="00000000" w:rsidRDefault="00833565" w:rsidP="002E2D50">
      <w:r>
        <w:t xml:space="preserve">I Noreg </w:t>
      </w:r>
      <w:r>
        <w:t>er diagnosegruppa muskel- og skjelettsjukdommar den vanlegaste årsaka til sjukefråvær og utgjer omkring 30 prosent av tilfella av sjukefråvær. Diagnosegruppa står samla for 20 prosent av det ikkje-døyelege helsetapet i Noreg. «Ikkje-døyeleg helsetap» er ei</w:t>
      </w:r>
      <w:r>
        <w:t>t mål på redusert helse som tek omsyn både til at helsetapet oppstår, og konsekvensane av det. Omtrent éin av fire har langvarige plager som gjeld muskel- og skjelettsystemet. Dette gjeld 27 prosent av kvinner og 18 prosent av menn. Det viser tal frå perio</w:t>
      </w:r>
      <w:r>
        <w:t>den 2002–2012.</w:t>
      </w:r>
    </w:p>
    <w:p w:rsidR="00000000" w:rsidRDefault="00833565" w:rsidP="002E2D50">
      <w:pPr>
        <w:pStyle w:val="Kilde"/>
      </w:pPr>
      <w:r>
        <w:t>Folkehelseinstituttet</w:t>
      </w:r>
    </w:p>
    <w:p w:rsidR="00000000" w:rsidRDefault="00833565">
      <w:pPr>
        <w:pStyle w:val="Ramme-slutt"/>
        <w:rPr>
          <w:sz w:val="26"/>
          <w:szCs w:val="26"/>
        </w:rPr>
      </w:pPr>
      <w:r>
        <w:rPr>
          <w:sz w:val="26"/>
          <w:szCs w:val="26"/>
        </w:rPr>
        <w:t>[Boks slutt]</w:t>
      </w:r>
    </w:p>
    <w:p w:rsidR="00000000" w:rsidRDefault="00833565" w:rsidP="002E2D50">
      <w:r>
        <w:t>På samfunnsnivå kan dei ikkje-smittsame sjukdommane i stor grad førebyggjast og utsetjast gje</w:t>
      </w:r>
      <w:r>
        <w:t>n</w:t>
      </w:r>
      <w:r>
        <w:t>nom endringar i levevanar. Å leggje til rette for helsevennlege val er eit viktig prinsipp for fol</w:t>
      </w:r>
      <w:r>
        <w:t>k</w:t>
      </w:r>
      <w:r>
        <w:t>e</w:t>
      </w:r>
      <w:r>
        <w:t>helsepolitikken.</w:t>
      </w:r>
    </w:p>
    <w:p w:rsidR="00000000" w:rsidRDefault="00833565" w:rsidP="002E2D50">
      <w:r>
        <w:t>Statusen for psykisk helse er skildra nærmare i kapittel 5.2. Sjå òg omtalen av demens i kapittel 5.3.3.</w:t>
      </w:r>
    </w:p>
    <w:p w:rsidR="00000000" w:rsidRDefault="00833565" w:rsidP="00524022">
      <w:pPr>
        <w:pStyle w:val="Overskrift3"/>
        <w:numPr>
          <w:ilvl w:val="2"/>
          <w:numId w:val="27"/>
        </w:numPr>
      </w:pPr>
      <w:r>
        <w:t>Ny NCD-strategi</w:t>
      </w:r>
    </w:p>
    <w:p w:rsidR="00000000" w:rsidRDefault="00833565" w:rsidP="002E2D50">
      <w:r>
        <w:t>Den norske strategien mot ikkje-smittsame sjukdommar (2013–2017) blei utarbeidd i nært sama</w:t>
      </w:r>
      <w:r>
        <w:t>r</w:t>
      </w:r>
      <w:r>
        <w:t>beid med NCD</w:t>
      </w:r>
      <w:r>
        <w:t>-alliansen (sjå boks 6.2). Strategien omfatta hjarte- og karsjukdommar, kreft, kols og diabetes. Tal frå Folkehelseinstituttet viser at utviklinga i talet på dødsfall på grunn av NCD-sjukdommar før fylte 70 år er blitt redusert med 18 prosent sidan 2010. M</w:t>
      </w:r>
      <w:r>
        <w:t>ålet er reduksjon med 25 prosent før 2025 og med 30 prosent før 2030. Det er framleis nødvendig med innsats retta mot dei store folkesjukdommane som tek flest liv. Samtidig må innsatsen òg omfatte muskel- og skjelettl</w:t>
      </w:r>
      <w:r>
        <w:t>i</w:t>
      </w:r>
      <w:r>
        <w:t>dingar og psykiske lidingar, som utgje</w:t>
      </w:r>
      <w:r>
        <w:t xml:space="preserve">r ei stor sjukdomsbyrde både for den enkelte som blir ramma, </w:t>
      </w:r>
      <w:r>
        <w:lastRenderedPageBreak/>
        <w:t>og for samfunnet som heilskap. Regjeringa vil derfor utarbeide ein ny strategi. NCD-strategien 2013–2017 inneheldt tiltak både på folkehelseområdet og i helse- og omsorgstenestene. Regjeringa har</w:t>
      </w:r>
      <w:r>
        <w:t xml:space="preserve"> ført vidare tiltak og mål mellom anna gjennom primæ</w:t>
      </w:r>
      <w:r>
        <w:t>r</w:t>
      </w:r>
      <w:r>
        <w:t>helsetene</w:t>
      </w:r>
      <w:r>
        <w:t>s</w:t>
      </w:r>
      <w:r>
        <w:t>temeldinga, som skal bidra til å førebyggje og avdekkje sjukdom tidleg, gi god behandling der folk bur, og hjelpe folk til å meistre livet med sjukdom.</w:t>
      </w:r>
    </w:p>
    <w:p w:rsidR="00000000" w:rsidRDefault="00833565" w:rsidP="002E2D50">
      <w:r>
        <w:t>Som oppfølging av strategien er det vidar</w:t>
      </w:r>
      <w:r>
        <w:t>e utarbeidd ein nasjonal kreftstrategi for 2018–2022 og ein nasjonal diabetesplan for 2017–2021. Det er òg utarbeidd og revidert nasjonale faglege retningslinjer for hjarte- og ka</w:t>
      </w:r>
      <w:r>
        <w:t>r</w:t>
      </w:r>
      <w:r>
        <w:t>sjukdom og diabetes, og utarbeidd ein ny nasjonal handlingsplan for betre ko</w:t>
      </w:r>
      <w:r>
        <w:t>sthald.</w:t>
      </w:r>
    </w:p>
    <w:p w:rsidR="00000000" w:rsidRDefault="00833565" w:rsidP="002E2D50">
      <w:pPr>
        <w:pStyle w:val="tittel-ramme"/>
      </w:pPr>
      <w:r>
        <w:t>NCD-alliansen</w:t>
      </w:r>
    </w:p>
    <w:p w:rsidR="00000000" w:rsidRDefault="00833565" w:rsidP="002E2D50">
      <w:r>
        <w:t>NCD-alliansen representerer dei største pasientgruppene innanfor ikkje-smittsame sjukdommar. Allia</w:t>
      </w:r>
      <w:r>
        <w:t>n</w:t>
      </w:r>
      <w:r>
        <w:t>sen omfattar Diabetesforbundet, Kreftforeningen, Nasjonalforeningen for folkehelsen, Landsforeningen fo</w:t>
      </w:r>
      <w:r>
        <w:t>r hjerte- og lungesyke og Rådet for psykisk helse. Organisasjonane gjer eit svært viktig arbeid intern</w:t>
      </w:r>
      <w:r>
        <w:t>a</w:t>
      </w:r>
      <w:r>
        <w:t>sjonalt, nasjonalt og lokalt for å fremje gode helsevanar, informere innbyggj</w:t>
      </w:r>
      <w:r>
        <w:t>a</w:t>
      </w:r>
      <w:r>
        <w:t>rane generelt og pasientar og hels</w:t>
      </w:r>
      <w:r>
        <w:t>e</w:t>
      </w:r>
      <w:r>
        <w:t>tenesta spesielt. Det er viktig for styr</w:t>
      </w:r>
      <w:r>
        <w:t>esmaktene å ha eit godt samarbeid med NCD-alliansen.</w:t>
      </w:r>
    </w:p>
    <w:p w:rsidR="00000000" w:rsidRDefault="00833565">
      <w:pPr>
        <w:pStyle w:val="Ramme-slutt"/>
        <w:rPr>
          <w:sz w:val="26"/>
          <w:szCs w:val="26"/>
        </w:rPr>
      </w:pPr>
      <w:r>
        <w:rPr>
          <w:sz w:val="26"/>
          <w:szCs w:val="26"/>
        </w:rPr>
        <w:t>[Boks slutt]</w:t>
      </w:r>
    </w:p>
    <w:p w:rsidR="00000000" w:rsidRDefault="00833565" w:rsidP="002E2D50">
      <w:pPr>
        <w:pStyle w:val="avsnitt-tittel"/>
      </w:pPr>
      <w:r>
        <w:t>Nasjonal kreftstrategi (2018–2022) Leve med kreft</w:t>
      </w:r>
    </w:p>
    <w:p w:rsidR="00000000" w:rsidRDefault="00833565" w:rsidP="002E2D50">
      <w:r>
        <w:t>Regjeringa har ein ambisjon om at Noreg skal bli eit føregangsland når det gjeld førebygging av kreft. Nasjonal kreftstrategi viser til at k</w:t>
      </w:r>
      <w:r>
        <w:t>vart tredje krefttilfelle kan førebyggjast ved auka fysisk aktivitet, sunt kosthald, røykjeslutt og redusert alkoholforbruk. Det er derfor viktig å informere om faktorar som kan redusere risikoen for kreft, slik at det motiverer folk til å endre levevanar.</w:t>
      </w:r>
    </w:p>
    <w:p w:rsidR="00000000" w:rsidRDefault="00833565" w:rsidP="002E2D50">
      <w:r>
        <w:t>Ved allereie etablert kreftsjukdom vil levevanar òg kunne påverke behandlinga, livskvaliteten og ris</w:t>
      </w:r>
      <w:r>
        <w:t>i</w:t>
      </w:r>
      <w:r>
        <w:t>koen for tilbakefall eller ny kreftsjukdom. For å oppnå best mogleg resultat av kreftbehandlinga er det viktig å førebyggje og behandle ernæringsproblem o</w:t>
      </w:r>
      <w:r>
        <w:t>g vekttap parallelt med kreftbehandlinga. Det er i aukande grad dokumentert at fysisk aktivitet og systematisk trening tilpassa den enkelte har positive e</w:t>
      </w:r>
      <w:r>
        <w:t>f</w:t>
      </w:r>
      <w:r>
        <w:t xml:space="preserve">fektar under og etter kreftbehandling. Det er derfor viktig å systematisk inkludere fysisk aktivitet </w:t>
      </w:r>
      <w:r>
        <w:t>som tilbod i behandlinga. Pakkeforløpa for kreft o</w:t>
      </w:r>
      <w:r>
        <w:t>m</w:t>
      </w:r>
      <w:r>
        <w:t xml:space="preserve">handlar korleis pasientar skal få greidd ut tilstanden sin og starta opp behandling raskt og på føreseieleg vis. Pakkeforløpa omtaler òg kort heile behandlingsforløpet, rehabilitering og oppfølging. Talet </w:t>
      </w:r>
      <w:r>
        <w:t>på personar som har hatt kreft og gått gjennom kreftbehandling aukar, men mange pasientar utviklar nye helseproblem som skriv seg frå sjukdommen og/eller behandlinga – såkalla seineffektar.</w:t>
      </w:r>
    </w:p>
    <w:p w:rsidR="00000000" w:rsidRDefault="00833565" w:rsidP="002E2D50">
      <w:r>
        <w:t>Det skal no etablerast Pakkeforløp heim for kreftpasientar. Pakkef</w:t>
      </w:r>
      <w:r>
        <w:t>orløpet vil omfatte oppfølging av p</w:t>
      </w:r>
      <w:r>
        <w:t>a</w:t>
      </w:r>
      <w:r>
        <w:t>sientane etter behandling i spesialisthelsetenesta og tilbod om psykososial oppfølging for pas</w:t>
      </w:r>
      <w:r>
        <w:t>i</w:t>
      </w:r>
      <w:r>
        <w:t>entar, p</w:t>
      </w:r>
      <w:r>
        <w:t>å</w:t>
      </w:r>
      <w:r>
        <w:t>rørande og etterla</w:t>
      </w:r>
      <w:r>
        <w:t>t</w:t>
      </w:r>
      <w:r>
        <w:t>ne.</w:t>
      </w:r>
    </w:p>
    <w:p w:rsidR="00000000" w:rsidRDefault="00833565" w:rsidP="002E2D50">
      <w:pPr>
        <w:pStyle w:val="avsnitt-tittel"/>
      </w:pPr>
      <w:r>
        <w:t>Nasjonal diabetesplan 2017–2021</w:t>
      </w:r>
    </w:p>
    <w:p w:rsidR="00000000" w:rsidRDefault="00833565" w:rsidP="002E2D50">
      <w:r>
        <w:t>Det overordna målet med Nasjonal diabetesplan er å betre arbe</w:t>
      </w:r>
      <w:r>
        <w:t xml:space="preserve">idet i helse- og omsorgstenesta med å førebyggje, følgje opp og behandle personar med diabetes. Tiltaka som følgjer av diabetesplanen, skal betre tenestene ved å løyse fleire utfordringar både i den kommunale helse- og omsorgstenesta </w:t>
      </w:r>
      <w:r>
        <w:lastRenderedPageBreak/>
        <w:t>og i sp</w:t>
      </w:r>
      <w:r>
        <w:t>e</w:t>
      </w:r>
      <w:r>
        <w:t>sialisthelsete</w:t>
      </w:r>
      <w:r>
        <w:t>nesta. Nokre av dei viktigaste risikofaktorane for type 2-diabetes som kan p</w:t>
      </w:r>
      <w:r>
        <w:t>å</w:t>
      </w:r>
      <w:r>
        <w:t>verkast, er overvekt og fedme, fysisk inaktivitet, kosthald, røyking og tidlegare svangerskapsdi</w:t>
      </w:r>
      <w:r>
        <w:t>a</w:t>
      </w:r>
      <w:r>
        <w:t>betes.</w:t>
      </w:r>
    </w:p>
    <w:p w:rsidR="00000000" w:rsidRDefault="00833565" w:rsidP="002E2D50">
      <w:r>
        <w:t xml:space="preserve"> Tiltaka i planen skal samla bidra til:</w:t>
      </w:r>
    </w:p>
    <w:p w:rsidR="00000000" w:rsidRDefault="00833565" w:rsidP="002E2D50">
      <w:pPr>
        <w:pStyle w:val="Liste"/>
      </w:pPr>
      <w:r>
        <w:t>betre arbeid med å endre leveva</w:t>
      </w:r>
      <w:r>
        <w:t>nar både hos personar som har diabetes, og i grupper i b</w:t>
      </w:r>
      <w:r>
        <w:t>e</w:t>
      </w:r>
      <w:r>
        <w:t>folkninga som har høg risiko for å utvikle diabetes</w:t>
      </w:r>
    </w:p>
    <w:p w:rsidR="00000000" w:rsidRDefault="00833565" w:rsidP="002E2D50">
      <w:pPr>
        <w:pStyle w:val="Liste"/>
      </w:pPr>
      <w:r>
        <w:t>auka kvalitet på diagnostisering frå fastlegar og oppfølging av personar med diabetes</w:t>
      </w:r>
    </w:p>
    <w:p w:rsidR="00000000" w:rsidRDefault="00833565" w:rsidP="002E2D50">
      <w:pPr>
        <w:pStyle w:val="Liste"/>
      </w:pPr>
      <w:r>
        <w:t>betre kvalitet i tenester til personar med diabetes, redusert ulikskap i helse og mindre vari</w:t>
      </w:r>
      <w:r>
        <w:t>a</w:t>
      </w:r>
      <w:r>
        <w:t>sjon i b</w:t>
      </w:r>
      <w:r>
        <w:t>e</w:t>
      </w:r>
      <w:r>
        <w:t>han</w:t>
      </w:r>
      <w:r>
        <w:t>d</w:t>
      </w:r>
      <w:r>
        <w:t>ling</w:t>
      </w:r>
    </w:p>
    <w:p w:rsidR="00000000" w:rsidRDefault="00833565" w:rsidP="002E2D50">
      <w:pPr>
        <w:pStyle w:val="Liste"/>
      </w:pPr>
      <w:r>
        <w:t>auka meistring og betre eigenbehandling</w:t>
      </w:r>
    </w:p>
    <w:p w:rsidR="00000000" w:rsidRDefault="00833565" w:rsidP="002E2D50">
      <w:pPr>
        <w:pStyle w:val="Liste"/>
      </w:pPr>
      <w:r>
        <w:t>auka merksemd på grupper i befolkninga med særlege utfordringar i samband med diabetes</w:t>
      </w:r>
    </w:p>
    <w:p w:rsidR="00000000" w:rsidRDefault="00833565" w:rsidP="002E2D50">
      <w:pPr>
        <w:pStyle w:val="Liste"/>
      </w:pPr>
      <w:r>
        <w:t>betre</w:t>
      </w:r>
      <w:r>
        <w:t xml:space="preserve"> førebygging av komplikasjonar</w:t>
      </w:r>
    </w:p>
    <w:p w:rsidR="00000000" w:rsidRDefault="00833565" w:rsidP="002E2D50">
      <w:pPr>
        <w:pStyle w:val="Liste"/>
      </w:pPr>
      <w:r>
        <w:t>auka gjennomføring av tilrådde undersøkingar/prosedyrar i alle delar av tenesta</w:t>
      </w:r>
    </w:p>
    <w:p w:rsidR="00000000" w:rsidRDefault="00833565" w:rsidP="002E2D50">
      <w:pPr>
        <w:pStyle w:val="Liste"/>
      </w:pPr>
      <w:r>
        <w:t>betre registrering av data for gjennomførte undersøkingar til bruk for evaluering, kvalitet</w:t>
      </w:r>
      <w:r>
        <w:t>s</w:t>
      </w:r>
      <w:r>
        <w:t>betring og forsking</w:t>
      </w:r>
    </w:p>
    <w:p w:rsidR="00000000" w:rsidRDefault="00833565" w:rsidP="002E2D50">
      <w:pPr>
        <w:pStyle w:val="avsnitt-tittel"/>
      </w:pPr>
      <w:r>
        <w:t>Overvekt og fedme</w:t>
      </w:r>
    </w:p>
    <w:p w:rsidR="00000000" w:rsidRDefault="00833565" w:rsidP="002E2D50">
      <w:r>
        <w:t>Overvekt og fedme i befolkninga aukar, og dette er eit område som går i feil retning når vi held det opp mot dei globale måla om at færre skal ha ikkje-smittsame sjukdommar. Det er store sosiale og geografi</w:t>
      </w:r>
      <w:r>
        <w:t>s</w:t>
      </w:r>
      <w:r>
        <w:t>ke forskjellar i kor utbreidd overvekt og fedme e</w:t>
      </w:r>
      <w:r>
        <w:t>r. Barnevekststudien frå Folkehelseinst</w:t>
      </w:r>
      <w:r>
        <w:t>i</w:t>
      </w:r>
      <w:r>
        <w:t>tuttet frå 2015 viste at 13,3 prosent av gutar og 16,7 prosent av jenter i alderen 8–9 år var overve</w:t>
      </w:r>
      <w:r>
        <w:t>k</w:t>
      </w:r>
      <w:r>
        <w:t>tige. I tal frå Ung-Hunt – He</w:t>
      </w:r>
      <w:r>
        <w:t>l</w:t>
      </w:r>
      <w:r>
        <w:t>seundersøkinga i Nord-Trøndelag (NTNU), kom det fram at 25 prosent av jenter og 27 pr</w:t>
      </w:r>
      <w:r>
        <w:t>osent av g</w:t>
      </w:r>
      <w:r>
        <w:t>u</w:t>
      </w:r>
      <w:r>
        <w:t>tar i vidaregåande skule var overvektige. Om lag 1 av 4 menn og 1 av 5 kvinner i aldersgruppa 40–45 år har no fedme. Dette har auka dei siste 40–50 åra (Folkehelseinst</w:t>
      </w:r>
      <w:r>
        <w:t>i</w:t>
      </w:r>
      <w:r>
        <w:t xml:space="preserve">tuttet 2018). Fedme aukar uavhengig av etnisk bakgrunn, men aukar mest blant </w:t>
      </w:r>
      <w:r>
        <w:t>samiske menn. I SAMINOR 2 er det høgare prosentdel diabetes hos den samiske gruppa enn hos andre grupper, og talet på diabetikarar har auka, men når ein justerer for fedme, forsvinn forskjellane. Det er med andre ord fedmen som forklarer forskjellane i tal</w:t>
      </w:r>
      <w:r>
        <w:t>a for diab</w:t>
      </w:r>
      <w:r>
        <w:t>e</w:t>
      </w:r>
      <w:r>
        <w:t>tes.</w:t>
      </w:r>
    </w:p>
    <w:p w:rsidR="00000000" w:rsidRDefault="00833565" w:rsidP="002E2D50">
      <w:r>
        <w:t>Fedme er meir utbreidd i enkelte innvandrargrupper enn hos innbyggjarane elles. Dette gjeld særleg blant in</w:t>
      </w:r>
      <w:r>
        <w:t>n</w:t>
      </w:r>
      <w:r>
        <w:t>vandrarar frå Tyrkia, Irak og Pakistan. Lågast prosentdel med fedme er det blant innvan</w:t>
      </w:r>
      <w:r>
        <w:t>d</w:t>
      </w:r>
      <w:r>
        <w:t xml:space="preserve">rarar med bakgrunn frå Vietnam, Afghanistan </w:t>
      </w:r>
      <w:r>
        <w:t>og Eritrea.</w:t>
      </w:r>
    </w:p>
    <w:p w:rsidR="00000000" w:rsidRDefault="00833565" w:rsidP="002E2D50">
      <w:r>
        <w:t>Vektauken blant innbyggjarane har samansette årsaker; strukturelle endringar i samfunnet og pe</w:t>
      </w:r>
      <w:r>
        <w:t>r</w:t>
      </w:r>
      <w:r>
        <w:t>sonlege pref</w:t>
      </w:r>
      <w:r>
        <w:t>e</w:t>
      </w:r>
      <w:r>
        <w:t>ransar har ført til redusert fysisk aktivitet og endra kost. Psykologiske og fysiologiske fo</w:t>
      </w:r>
      <w:r>
        <w:t>r</w:t>
      </w:r>
      <w:r>
        <w:t>hold har òg mykje å seie. Med overvekt og f</w:t>
      </w:r>
      <w:r>
        <w:t>edme følgjer auka risiko for sjukdommar som di</w:t>
      </w:r>
      <w:r>
        <w:t>a</w:t>
      </w:r>
      <w:r>
        <w:t>betes type 2, hjarte- og karsjukdommar og kreft i vaksen alder, og auka risiko for komplikasjonar i samband med gr</w:t>
      </w:r>
      <w:r>
        <w:t>a</w:t>
      </w:r>
      <w:r>
        <w:t>viditet og ved fødsel (GBD 2015 Obesity Collaborators 2017). Når det er blitt behov for behand</w:t>
      </w:r>
      <w:r>
        <w:t>ling, krev det stor innsats av den enkelte og hels</w:t>
      </w:r>
      <w:r>
        <w:t>e</w:t>
      </w:r>
      <w:r>
        <w:t>tenesta.</w:t>
      </w:r>
    </w:p>
    <w:p w:rsidR="00000000" w:rsidRDefault="00833565" w:rsidP="002E2D50">
      <w:r>
        <w:t>For å snu auken i talet på innbyggjarar med overvekt og fedme er det behov for ein samla føreby</w:t>
      </w:r>
      <w:r>
        <w:t>g</w:t>
      </w:r>
      <w:r>
        <w:t>gingsinnsats på tvers av etatar. Helsesektoren kan ikkje ta dette ansvaret åleine. EU har vedteke do</w:t>
      </w:r>
      <w:r>
        <w:t>k</w:t>
      </w:r>
      <w:r>
        <w:t>u</w:t>
      </w:r>
      <w:r>
        <w:t>mentet «Action Plan on Childhood Obesity 2014–2020». Tiltaka er baserte på livsløpspe</w:t>
      </w:r>
      <w:r>
        <w:t>r</w:t>
      </w:r>
      <w:r>
        <w:t xml:space="preserve">spektiv, tiltak på tvers av sektorar, partnarskap mellom offentlege og private aktørar og sosial og politisk mobilisering, sidan den sosiale ulikskapen er stor når det </w:t>
      </w:r>
      <w:r>
        <w:t>gjeld overvekt og fedme.</w:t>
      </w:r>
    </w:p>
    <w:p w:rsidR="00000000" w:rsidRDefault="00833565" w:rsidP="002E2D50">
      <w:r>
        <w:lastRenderedPageBreak/>
        <w:t>Tilrettelegging for å gjere det enkelt å ha gode kost- og aktivitetsvanar er sentralt og blir følgt opp mellom anna gjennom den nasjonale handlingsplanen for betre kosthald, som er omtalt i punkt 6.4. Ein ny handlingsplan for fysis</w:t>
      </w:r>
      <w:r>
        <w:t>k aktivitet vil òg ha mykje å seie, jf. 6.3. Helsedirektoratet har utvikla verktøy, me</w:t>
      </w:r>
      <w:r>
        <w:t>l</w:t>
      </w:r>
      <w:r>
        <w:t>lom anna appar, som skal støtte den enkelte i å endre levevanar gjennom kommunik</w:t>
      </w:r>
      <w:r>
        <w:t>a</w:t>
      </w:r>
      <w:r>
        <w:t>sjonskonseptet «Bare du», jf. kapittel 6.9. WHO Euro kom i 2016 med råd om korleis ein k</w:t>
      </w:r>
      <w:r>
        <w:t>an betre tilbodet for hjelp med vektreduksjon, kosthald og fysisk aktivitet i primærhelsetenesta (Helsed</w:t>
      </w:r>
      <w:r>
        <w:t>i</w:t>
      </w:r>
      <w:r>
        <w:t>rektoratet 2019a). Ein samla tiltakspakke for å møte overvektsproblematikken i tråd med han</w:t>
      </w:r>
      <w:r>
        <w:t>d</w:t>
      </w:r>
      <w:r>
        <w:t>lingsplanen frå EU og råda frå WHO kan vere aktuelt å konkr</w:t>
      </w:r>
      <w:r>
        <w:t>etisere i ny NCD-strategi.</w:t>
      </w:r>
    </w:p>
    <w:p w:rsidR="00000000" w:rsidRDefault="00833565" w:rsidP="002E2D50">
      <w:r>
        <w:t>Ein tiltakspakke som rettar seg mot å hjelpe pasientar og personar med overvekt og fedme, vil p</w:t>
      </w:r>
      <w:r>
        <w:t>o</w:t>
      </w:r>
      <w:r>
        <w:t>te</w:t>
      </w:r>
      <w:r>
        <w:t>n</w:t>
      </w:r>
      <w:r>
        <w:t>sielt påverke store delar av helsetenesta. Det er viktig med ei heilskapleg tilnærming, der faktorar som kroppspress og psykisk he</w:t>
      </w:r>
      <w:r>
        <w:t>lse blir tekne hand om. Det krev god kompetanse, gode verktøy og bruk av dette både i kommunar, i ulike delar av helse- og velferdstenestene og blant innbyggjarane generelt.</w:t>
      </w:r>
    </w:p>
    <w:p w:rsidR="00000000" w:rsidRDefault="00833565" w:rsidP="002E2D50">
      <w:r>
        <w:t>Helsestasjons- og skulehelsetenesta møter foreldre og barn i ein tidleg fase og sk</w:t>
      </w:r>
      <w:r>
        <w:t>al gi rettleiing og råd om kos</w:t>
      </w:r>
      <w:r>
        <w:t>t</w:t>
      </w:r>
      <w:r>
        <w:t>hald og sunne levevanar. Fastlegane har ansvar for å tilby førebyggjande tiltak der det blir avdekt større risikoar for utvikling av sjukdom eller funksjonssvikt, og dei kan til dømes vise vidare til ein fris</w:t>
      </w:r>
      <w:r>
        <w:t>k</w:t>
      </w:r>
      <w:r>
        <w:t>livssentral elle</w:t>
      </w:r>
      <w:r>
        <w:t>r eit l</w:t>
      </w:r>
      <w:r>
        <w:t>æ</w:t>
      </w:r>
      <w:r>
        <w:t>rings- og meistringstilbod i kommunen. Frisklivssentralar tilbyr kunnskapsbasert støtte til endring av levevanar gjennom mellom anna fysisk aktivitet og kosthald, og er viktige arenaer for å nå ut med tiltak til personar med overvekt eller fedme.</w:t>
      </w:r>
    </w:p>
    <w:p w:rsidR="00000000" w:rsidRDefault="00833565" w:rsidP="002E2D50">
      <w:r>
        <w:t>H</w:t>
      </w:r>
      <w:r>
        <w:t>elsedirektoratet har utarbeidd fleire nasjonale faglege retningslinjer for helsetenesta som er rel</w:t>
      </w:r>
      <w:r>
        <w:t>e</w:t>
      </w:r>
      <w:r>
        <w:t>vante i arbeidet for å førebyggje og behandle overvekt og fedme. Ein bør gjennomgå og vurdere desse retningslinjene for å finne ut om dei er implementerte, o</w:t>
      </w:r>
      <w:r>
        <w:t>g om dei treng oppdatering.</w:t>
      </w:r>
    </w:p>
    <w:p w:rsidR="00000000" w:rsidRDefault="00833565" w:rsidP="002E2D50">
      <w:pPr>
        <w:pStyle w:val="avsnitt-tittel"/>
      </w:pPr>
      <w:r>
        <w:t>Muskel- og skjeletthelse</w:t>
      </w:r>
    </w:p>
    <w:p w:rsidR="00000000" w:rsidRDefault="00833565" w:rsidP="002E2D50">
      <w:r>
        <w:t>Nest etter psykiske lidingar er muskel- og skjelettlidingar den vanlegaste årsaka til at folk blir uføre. R</w:t>
      </w:r>
      <w:r>
        <w:t>e</w:t>
      </w:r>
      <w:r>
        <w:t>gjeringa vil auke merksemda rundt desse utfordringane. Muskel- og skjeletthelse vil derfor få e</w:t>
      </w:r>
      <w:r>
        <w:t>in sentral plass i den nye NCD-strategien.</w:t>
      </w:r>
    </w:p>
    <w:p w:rsidR="00000000" w:rsidRDefault="00833565" w:rsidP="002E2D50">
      <w:r>
        <w:t>Muskel- og skjelettlidingar omfattar ei rekkje ulike tilstandar som har det til felles at dei kan gi sme</w:t>
      </w:r>
      <w:r>
        <w:t>r</w:t>
      </w:r>
      <w:r>
        <w:t>ter og føre til nedsett funksjon i muskel- og skjelettsystemet. Mest utbreidd er tilstandar i rygg og nakke,</w:t>
      </w:r>
      <w:r>
        <w:t xml:space="preserve"> osteoporose og ost</w:t>
      </w:r>
      <w:r>
        <w:t>e</w:t>
      </w:r>
      <w:r>
        <w:t>oporotiske brot og revmatiske sjukdommar. Det er i stor grad snakk om kroniske lidingar. Mange sjukdommar og plager som er knytte til muskel- og skjelettsystemet, har samanheng med stillesitjande livsstil og overvekt. Ris</w:t>
      </w:r>
      <w:r>
        <w:t>i</w:t>
      </w:r>
      <w:r>
        <w:t>kofaktorane fo</w:t>
      </w:r>
      <w:r>
        <w:t>r muskel- og skjelettsju</w:t>
      </w:r>
      <w:r>
        <w:t>k</w:t>
      </w:r>
      <w:r>
        <w:t>dommar varierer, men jamleg fysisk aktivitet og redusert røyking kan truleg bidra til å førebyggje fleire av desse tilstandane. Risikofa</w:t>
      </w:r>
      <w:r>
        <w:t>k</w:t>
      </w:r>
      <w:r>
        <w:t>torane for smerter i rygg og nakke er samansette og delvis ukjende. Resultat frå Helseundersøk</w:t>
      </w:r>
      <w:r>
        <w:t>inga i Nord-Trøndelag tyder på at oppleving av stressande a</w:t>
      </w:r>
      <w:r>
        <w:t>r</w:t>
      </w:r>
      <w:r>
        <w:t>beid</w:t>
      </w:r>
      <w:r>
        <w:t>s</w:t>
      </w:r>
      <w:r>
        <w:t>liv aukar risikoen for utvikling av nakke- og skuldersmerter, særleg hos menn (Folkehelsei</w:t>
      </w:r>
      <w:r>
        <w:t>n</w:t>
      </w:r>
      <w:r>
        <w:t>stituttet 2018).</w:t>
      </w:r>
    </w:p>
    <w:p w:rsidR="00000000" w:rsidRDefault="00833565" w:rsidP="002E2D50">
      <w:r>
        <w:t>Medisinske kvalitetsregister gir verdifull informasjon om variasjon i behandlingsti</w:t>
      </w:r>
      <w:r>
        <w:t>lbodet til ulike p</w:t>
      </w:r>
      <w:r>
        <w:t>a</w:t>
      </w:r>
      <w:r>
        <w:t>sientgrupper med muskel- og skjelettsjukdommar og om effekten av ulike behandlingsformer. Helseatlas er òg eit verkemiddel for å unngå uønskt variasjon i pasientbehandlinga og sikre eit l</w:t>
      </w:r>
      <w:r>
        <w:t>i</w:t>
      </w:r>
      <w:r>
        <w:t>keverdig tilbod av helsetenester på tvers av ge</w:t>
      </w:r>
      <w:r>
        <w:t>o</w:t>
      </w:r>
      <w:r>
        <w:t>g</w:t>
      </w:r>
      <w:r>
        <w:t>rafi og sosiale grupper. Senter for klinisk dok</w:t>
      </w:r>
      <w:r>
        <w:t>u</w:t>
      </w:r>
      <w:r>
        <w:t>mentasjon og evaluering (SKDE) i Helse Nord presenterte hau</w:t>
      </w:r>
      <w:r>
        <w:t>s</w:t>
      </w:r>
      <w:r>
        <w:t>ten 2018, i samarbeid med ortop</w:t>
      </w:r>
      <w:r>
        <w:t>e</w:t>
      </w:r>
      <w:r>
        <w:lastRenderedPageBreak/>
        <w:t>diske fagmiljø i Helse Vest, eit atlas for ortopedi. Atlaset viser stor geografisk variasjon i behan</w:t>
      </w:r>
      <w:r>
        <w:t>d</w:t>
      </w:r>
      <w:r>
        <w:t>linga av muskel</w:t>
      </w:r>
      <w:r>
        <w:t>- og skjelettsjukdom. Informasjonen i atlaset gir fagmiljøa kunnskap som kan bidra til å redusere grunnlaus variasjon og sikre likeverdige helsetenester. Helseatlaset viser til dømes stor vari</w:t>
      </w:r>
      <w:r>
        <w:t>a</w:t>
      </w:r>
      <w:r>
        <w:t>sjon i b</w:t>
      </w:r>
      <w:r>
        <w:t>e</w:t>
      </w:r>
      <w:r>
        <w:t>handlinga av aldersforandringar i kneleddet og i kikhò</w:t>
      </w:r>
      <w:r>
        <w:t>lsbehandling ved meniskskade.</w:t>
      </w:r>
    </w:p>
    <w:p w:rsidR="00000000" w:rsidRDefault="00833565" w:rsidP="002E2D50">
      <w:r>
        <w:t>Det er viktig at personar med muskel- og skjelettplager kjem raskt til behandling, slik at plagene ikkje blir for omfattande og langvarige. Derfor innførte regjeringa direkte tilgang til fysioterapeut utan tilvising frå lege e</w:t>
      </w:r>
      <w:r>
        <w:t>ller annan tilvisande instans frå 1. januar 2018. Tilgangen til kiropraktor er òg betra ved at den tidlegare grensa for talet på behandlingar med refusjon frå trygda blei oppheva frå 1. januar 2017. Hels</w:t>
      </w:r>
      <w:r>
        <w:t>e</w:t>
      </w:r>
      <w:r>
        <w:t>direktoratet har fått i oppdrag å utarbeide pakkefor</w:t>
      </w:r>
      <w:r>
        <w:t>løp for muskel- og skjelettl</w:t>
      </w:r>
      <w:r>
        <w:t>i</w:t>
      </w:r>
      <w:r>
        <w:t>dingar.</w:t>
      </w:r>
    </w:p>
    <w:p w:rsidR="00000000" w:rsidRDefault="00833565" w:rsidP="002E2D50">
      <w:pPr>
        <w:pStyle w:val="avsnitt-tittel"/>
      </w:pPr>
      <w:r>
        <w:t>Endring av levevanar – frisklivs-, lærings- og meistringstilbod</w:t>
      </w:r>
    </w:p>
    <w:p w:rsidR="00000000" w:rsidRDefault="00833565" w:rsidP="002E2D50">
      <w:r>
        <w:t>Effektive tiltak retta mot risikofaktorane tobakksbruk, skadeleg alkoholbruk, usunt kosthald og fysisk inaktivitet vil kunne redusere talet på nye tilfelle</w:t>
      </w:r>
      <w:r>
        <w:t xml:space="preserve"> av kreft, diabetes (jf. omtale ovanfor), kols og hjarte- og karsjukdommar.</w:t>
      </w:r>
    </w:p>
    <w:p w:rsidR="00000000" w:rsidRDefault="00833565" w:rsidP="002E2D50">
      <w:r>
        <w:t xml:space="preserve">Aukande levealder, òg hos personar med kols, vil bidra til at talet på personar som lever med kols, vil halde seg høgt i åra framover. Røyking er den vanlegaste årsaka til kols og </w:t>
      </w:r>
      <w:r>
        <w:t>ligg bak to av tre tilfelle. R</w:t>
      </w:r>
      <w:r>
        <w:t>e</w:t>
      </w:r>
      <w:r>
        <w:t>duksjonen i talet på rø</w:t>
      </w:r>
      <w:r>
        <w:t>y</w:t>
      </w:r>
      <w:r>
        <w:t>kjarar vil derfor redusere talet på nye kolstilfelle og motverke auken noko. Røykj</w:t>
      </w:r>
      <w:r>
        <w:t>e</w:t>
      </w:r>
      <w:r>
        <w:t>slutt er ein helt sentral del av behandlinga for personar med kols. Les òg om ny nasjonal tobakksstrategi i kapittel 6</w:t>
      </w:r>
      <w:r>
        <w:t>.5.</w:t>
      </w:r>
    </w:p>
    <w:p w:rsidR="00000000" w:rsidRDefault="00833565" w:rsidP="002E2D50">
      <w:r>
        <w:t>I åra framover er det venta at talet på dei som lever med hjarte- og karsjukdom, aukar på grunn av den aukande prosentdelen eldre blant innbyggjarane (Folkehelseinstituttet 2018a). Omfanget av viktige ris</w:t>
      </w:r>
      <w:r>
        <w:t>i</w:t>
      </w:r>
      <w:r>
        <w:t>kofaktorar for hja</w:t>
      </w:r>
      <w:r>
        <w:t>r</w:t>
      </w:r>
      <w:r>
        <w:t xml:space="preserve">te- og karsjukdom, som høgt </w:t>
      </w:r>
      <w:r>
        <w:t>blodtrykk og høgt kolesterolnivå, har gått ned dei seinare åra. Meir overvekt og fedme vil kunne motverke denne positive utviklinga.</w:t>
      </w:r>
    </w:p>
    <w:p w:rsidR="00000000" w:rsidRDefault="00833565" w:rsidP="002E2D50">
      <w:r>
        <w:t xml:space="preserve">Gode levevanar må vere ein sentral del av behandlinga, saman med, eller i mange tilfelle i staden for, bruk av legemiddel. </w:t>
      </w:r>
      <w:r>
        <w:t>Det er derfor viktig at helsepersonell har god kompetanse på rettleiing om gode l</w:t>
      </w:r>
      <w:r>
        <w:t>e</w:t>
      </w:r>
      <w:r>
        <w:t>vevanar og tek dette i bruk som del av behandlinga. Intervensjonsstudiar frå Finland (Lindstrom mfl. 2006) og USA (Diabetes Preve</w:t>
      </w:r>
      <w:r>
        <w:t>n</w:t>
      </w:r>
      <w:r>
        <w:t>tion Program, DPP) har vist at intensiv livs</w:t>
      </w:r>
      <w:r>
        <w:t>stilsrettleiing fører til langvarig vektreduksjon og førebyggjer utviklinga av type 2-diabetes. Kost- og mosjonsendringar kan vere like e</w:t>
      </w:r>
      <w:r>
        <w:t>f</w:t>
      </w:r>
      <w:r>
        <w:t>fektiv behandling som insulin hos pe</w:t>
      </w:r>
      <w:r>
        <w:t>r</w:t>
      </w:r>
      <w:r>
        <w:t>sonar med etablert type 2-diabetes (Herman mfl. 2005). Trass i at livsstilsrettle</w:t>
      </w:r>
      <w:r>
        <w:t>iing er ressurskrevjande, er det stadfesta i fleire systematiske samanfattingar av kunnskap at det er kostnadseffektivt (Helsedirektoratet 2018d).</w:t>
      </w:r>
    </w:p>
    <w:p w:rsidR="00000000" w:rsidRDefault="00833565" w:rsidP="002E2D50">
      <w:r>
        <w:t>Frisklivssentralane er ei førebyggjande lågterskelteneste i kommunen som skal tilby kunnskapsb</w:t>
      </w:r>
      <w:r>
        <w:t>a</w:t>
      </w:r>
      <w:r>
        <w:t>sert og effekt</w:t>
      </w:r>
      <w:r>
        <w:t>iv hjelp til å endre levevanar. Det er etablert ei tilskotsordning som inneber at ko</w:t>
      </w:r>
      <w:r>
        <w:t>m</w:t>
      </w:r>
      <w:r>
        <w:t>munar som ønskjer å etablere frisklivssentral med lærings- og meistringstilbod kan søkje om midlar til å etablere og utvikle dette tilbodet vid</w:t>
      </w:r>
      <w:r>
        <w:t>a</w:t>
      </w:r>
      <w:r>
        <w:t>re. Målgruppa for frisklivs</w:t>
      </w:r>
      <w:r>
        <w:t>sentralen er personar i alle aldrar som har auka risiko for sjukdom eller allereie har utvikla det, og som treng hjelp til å endre levevanar og meistre helseutfor</w:t>
      </w:r>
      <w:r>
        <w:t>d</w:t>
      </w:r>
      <w:r>
        <w:t>ringar. Tilbodet er for alle i målgruppa som bur og oppheld seg i kommunen, og spesielt for d</w:t>
      </w:r>
      <w:r>
        <w:t>ei som ikkje finn andre eigna tilbod, eller som treng hjelp til å op</w:t>
      </w:r>
      <w:r>
        <w:t>p</w:t>
      </w:r>
      <w:r>
        <w:t>søkje tilbod.</w:t>
      </w:r>
    </w:p>
    <w:p w:rsidR="00000000" w:rsidRDefault="00833565" w:rsidP="002E2D50">
      <w:r>
        <w:lastRenderedPageBreak/>
        <w:t>Tal frå 2017 viser at 3 av 5 kommunar har etablert frisklivssentral, men at det er stor fylkesvis v</w:t>
      </w:r>
      <w:r>
        <w:t>a</w:t>
      </w:r>
      <w:r>
        <w:t>ri</w:t>
      </w:r>
      <w:r>
        <w:t>a</w:t>
      </w:r>
      <w:r>
        <w:t>sjon i utbre</w:t>
      </w:r>
      <w:r>
        <w:t>i</w:t>
      </w:r>
      <w:r>
        <w:t>inga av frisklivssentralane. I 2016 nytta meir enn 27 000</w:t>
      </w:r>
      <w:r>
        <w:t xml:space="preserve"> deltakarar eitt eller fleire tilbod ved frisklivssentralane på landsbasis.</w:t>
      </w:r>
    </w:p>
    <w:p w:rsidR="00000000" w:rsidRDefault="00833565" w:rsidP="002E2D50">
      <w:r>
        <w:t>Opprettinga av frisklivstilbod er ein del av det samla tilbodet om opplæring i kommunane. Ko</w:t>
      </w:r>
      <w:r>
        <w:t>m</w:t>
      </w:r>
      <w:r>
        <w:t>m</w:t>
      </w:r>
      <w:r>
        <w:t>u</w:t>
      </w:r>
      <w:r>
        <w:t>nane bør ku</w:t>
      </w:r>
      <w:r>
        <w:t>n</w:t>
      </w:r>
      <w:r>
        <w:t>ne gi opplæringstilbod for alle vanlege sjukdommar ell</w:t>
      </w:r>
      <w:r>
        <w:t>er tilstandar, og mange kommunar har no eit differensiert tilbod til store brukargrupper som slit med å meistre livet med sjukdom.</w:t>
      </w:r>
    </w:p>
    <w:p w:rsidR="00000000" w:rsidRDefault="00833565" w:rsidP="002E2D50">
      <w:r>
        <w:t>Frisklivssentralen kan òg tilby diagnosespesifikke gruppetilbod i eigen regi eller i samarbeid med andre dersom dei har stort</w:t>
      </w:r>
      <w:r>
        <w:t xml:space="preserve"> nok pasientgrunnlag og nok ressursar. Desse tilboda må vere lagde opp og leidde av kompetent pe</w:t>
      </w:r>
      <w:r>
        <w:t>r</w:t>
      </w:r>
      <w:r>
        <w:t xml:space="preserve">sonell i kommunen eller i samarbeid med andre tenester eller aktørar. Oppfølging av personar som har ikkje-smittsame sjukdommar, eller som har auka risiko for </w:t>
      </w:r>
      <w:r>
        <w:t>det, krev at samarbeidet mellom fastlegar og frisklivs-, lærings- og meistringstilbodet i kommunen er godt.</w:t>
      </w:r>
    </w:p>
    <w:p w:rsidR="00000000" w:rsidRDefault="00833565" w:rsidP="002E2D50">
      <w:pPr>
        <w:pStyle w:val="tittel-ramme"/>
      </w:pPr>
      <w:r>
        <w:t>Lærings- og meistringssenteret i Sandefjord</w:t>
      </w:r>
    </w:p>
    <w:p w:rsidR="00000000" w:rsidRDefault="00833565" w:rsidP="002E2D50">
      <w:r>
        <w:t>Lærings- og meistringssenteret i Sandefjord blei etablert i 2004, som det første kommu</w:t>
      </w:r>
      <w:r>
        <w:t>nale lærings- og meistringssenteret i landet. Senteret har ei rekkje tilbod til personar som har fått endra helsa- og livssitu</w:t>
      </w:r>
      <w:r>
        <w:t>a</w:t>
      </w:r>
      <w:r>
        <w:t>sjonen, og til pårørande. Formålet med tilbodet er å gi inspirasjon, kunnskap og støtte for at den enkelte skal kunne handtere kv</w:t>
      </w:r>
      <w:r>
        <w:t>ardagen på ein god måte. Senteret har òg tilbod til helsepersonell der formålet er å bidra til auka kunnskap om kva som fremjar læring og meistring. Fleire av kur</w:t>
      </w:r>
      <w:r>
        <w:t>s</w:t>
      </w:r>
      <w:r>
        <w:t>tilboda er i samarbeid med brukarar, pårørande og helsepersonell.</w:t>
      </w:r>
    </w:p>
    <w:p w:rsidR="00000000" w:rsidRDefault="00833565" w:rsidP="002E2D50">
      <w:pPr>
        <w:pStyle w:val="Kilde"/>
      </w:pPr>
      <w:r>
        <w:t>https://www.s</w:t>
      </w:r>
      <w:r>
        <w:t>andefjord.kommune.no/ Helse-og-omsorg/Helse-og-omsorg/Larings--og- mestringssenteret/</w:t>
      </w:r>
    </w:p>
    <w:p w:rsidR="00000000" w:rsidRDefault="00833565">
      <w:pPr>
        <w:pStyle w:val="Ramme-slutt"/>
        <w:rPr>
          <w:sz w:val="26"/>
          <w:szCs w:val="26"/>
        </w:rPr>
      </w:pPr>
      <w:r>
        <w:rPr>
          <w:sz w:val="26"/>
          <w:szCs w:val="26"/>
        </w:rPr>
        <w:t>[Boks slutt]</w:t>
      </w:r>
    </w:p>
    <w:p w:rsidR="00000000" w:rsidRDefault="00833565" w:rsidP="002E2D50">
      <w:pPr>
        <w:pStyle w:val="avsnitt-tittel"/>
      </w:pPr>
      <w:r>
        <w:t>Astma og allergi</w:t>
      </w:r>
    </w:p>
    <w:p w:rsidR="00000000" w:rsidRDefault="00833565" w:rsidP="002E2D50">
      <w:r>
        <w:t>Astma og allergi er store folkesjukdommar i vår tid, og den globale sjukdomsbyrda i samband med astma aukar (Global Asthma Report 2018). I N</w:t>
      </w:r>
      <w:r>
        <w:t>oreg viser undersøkingar at det er mykje astma og allergi blant innbyggjarane, og talet på tilfelle ser ut til å ha auka dei siste 20–30 åra (Helsedirekt</w:t>
      </w:r>
      <w:r>
        <w:t>o</w:t>
      </w:r>
      <w:r>
        <w:t>ratet 2018d). Eit meir systematisk arbeid for å betre luftkvaliteten utandørs i norske byar har positi</w:t>
      </w:r>
      <w:r>
        <w:t>v effekt for personar med astma og allergi.</w:t>
      </w:r>
    </w:p>
    <w:p w:rsidR="00000000" w:rsidRDefault="00833565" w:rsidP="002E2D50">
      <w:r>
        <w:t>Inneklima, og særleg fukt, har mykje å seie for utvikling av astma og allergi. Det er påvist sama</w:t>
      </w:r>
      <w:r>
        <w:t>n</w:t>
      </w:r>
      <w:r>
        <w:t>heng mellom jamleg opphald i hus med fukt eller mugg og auka mengd astma og allergi. Sjå òg kapittel 5.9.</w:t>
      </w:r>
    </w:p>
    <w:p w:rsidR="00000000" w:rsidRDefault="00833565" w:rsidP="002E2D50">
      <w:r>
        <w:t>Fagmiljø</w:t>
      </w:r>
      <w:r>
        <w:t>a opplever overdiagnostisering og sjølvdiagnostisering av matallergi. Opptil 25–40 prosent av innby</w:t>
      </w:r>
      <w:r>
        <w:t>g</w:t>
      </w:r>
      <w:r>
        <w:t>gjarane sjølvrapporterer at dei får symptom av mat, og reknar seg som matvareintolerante (Øste</w:t>
      </w:r>
      <w:r>
        <w:t>r</w:t>
      </w:r>
      <w:r>
        <w:t xml:space="preserve">balle mfl. 2005). Berre 1 av 10 som trur dei har matallergi, </w:t>
      </w:r>
      <w:r>
        <w:t>viser seg ved utgreiing å ha det (Roehr mfl. 2004).</w:t>
      </w:r>
    </w:p>
    <w:p w:rsidR="00000000" w:rsidRDefault="00833565" w:rsidP="002E2D50">
      <w:r>
        <w:t>Det er etablert regionale senter for astma, allergi og anna overfølsemd (RAAO) i alle helseregionar. Desse sentera speler ei viktig rolle i å spreie kunnskap om astma og allergi både i spesialisthelset</w:t>
      </w:r>
      <w:r>
        <w:t>e</w:t>
      </w:r>
      <w:r>
        <w:t>ne</w:t>
      </w:r>
      <w:r>
        <w:t>sta og i primæ</w:t>
      </w:r>
      <w:r>
        <w:t>r</w:t>
      </w:r>
      <w:r>
        <w:t>helsetenesta. God di</w:t>
      </w:r>
      <w:r>
        <w:t>a</w:t>
      </w:r>
      <w:r>
        <w:t xml:space="preserve">gnostikk og behandling av astma er viktig for å førebyggje </w:t>
      </w:r>
      <w:r>
        <w:lastRenderedPageBreak/>
        <w:t>forverring av astma og red</w:t>
      </w:r>
      <w:r>
        <w:t>u</w:t>
      </w:r>
      <w:r>
        <w:t>sere risikoen for å utvikle kols seinare. Det er behov for betre diagnostikk i helsetenesta og auka kunnskap blant innbyggjarane.</w:t>
      </w:r>
    </w:p>
    <w:p w:rsidR="00000000" w:rsidRDefault="00833565" w:rsidP="002E2D50">
      <w:pPr>
        <w:pStyle w:val="tittel-ramme"/>
      </w:pPr>
      <w:r>
        <w:t>NCD-utfordringane</w:t>
      </w:r>
    </w:p>
    <w:p w:rsidR="00000000" w:rsidRDefault="00833565" w:rsidP="002E2D50">
      <w:pPr>
        <w:pStyle w:val="avsnitt-undertittel"/>
      </w:pPr>
      <w:r>
        <w:t>Regjeringa vil</w:t>
      </w:r>
    </w:p>
    <w:p w:rsidR="00000000" w:rsidRDefault="00833565" w:rsidP="002E2D50">
      <w:pPr>
        <w:pStyle w:val="Liste"/>
      </w:pPr>
      <w:r>
        <w:t>utarbeide ein ny NCD-strategi som skal inkludere muskel- og skjeletthelse og psykisk helse</w:t>
      </w:r>
    </w:p>
    <w:p w:rsidR="00000000" w:rsidRDefault="00833565" w:rsidP="002E2D50">
      <w:pPr>
        <w:pStyle w:val="Liste"/>
      </w:pPr>
      <w:r>
        <w:t>følgje opp registerdata frå</w:t>
      </w:r>
      <w:r>
        <w:t xml:space="preserve"> dei seks nasjonale helseregistera for muskel- og skjelettsju</w:t>
      </w:r>
      <w:r>
        <w:t>k</w:t>
      </w:r>
      <w:r>
        <w:t>dommar og funna i Helseatlas for ortopedi til å førebyggje sjukdom, motverke uønskt v</w:t>
      </w:r>
      <w:r>
        <w:t>a</w:t>
      </w:r>
      <w:r>
        <w:t>riasjon i behandlinga og auke p</w:t>
      </w:r>
      <w:r>
        <w:t>a</w:t>
      </w:r>
      <w:r>
        <w:t>s</w:t>
      </w:r>
      <w:r>
        <w:t>i</w:t>
      </w:r>
      <w:r>
        <w:t>enttryggleiken</w:t>
      </w:r>
    </w:p>
    <w:p w:rsidR="00000000" w:rsidRDefault="00833565" w:rsidP="002E2D50">
      <w:pPr>
        <w:pStyle w:val="Liste"/>
      </w:pPr>
      <w:r>
        <w:t>etablere eit nasjonalt nettverk mellom dei regionale se</w:t>
      </w:r>
      <w:r>
        <w:t>ntera for astma, allergi og overfølsemd (RAAO) for å fremje eit heilskapleg, landsdekkjande og likeverdig tilbod</w:t>
      </w:r>
    </w:p>
    <w:p w:rsidR="00000000" w:rsidRDefault="00833565" w:rsidP="002E2D50">
      <w:pPr>
        <w:pStyle w:val="Liste"/>
      </w:pPr>
      <w:r>
        <w:t>innføre pakkeforløp for muskel- og skjelettlidingar</w:t>
      </w:r>
    </w:p>
    <w:p w:rsidR="00000000" w:rsidRDefault="00833565">
      <w:pPr>
        <w:pStyle w:val="Ramme-slutt"/>
        <w:rPr>
          <w:sz w:val="26"/>
          <w:szCs w:val="26"/>
        </w:rPr>
      </w:pPr>
      <w:r>
        <w:rPr>
          <w:sz w:val="26"/>
          <w:szCs w:val="26"/>
        </w:rPr>
        <w:t>[Boks slutt]</w:t>
      </w:r>
    </w:p>
    <w:p w:rsidR="00000000" w:rsidRDefault="00833565" w:rsidP="002E2D50">
      <w:pPr>
        <w:pStyle w:val="Overskrift2"/>
      </w:pPr>
      <w:r>
        <w:t>Betre helse og livskvalitet for personar med kronisk sjukdom eller</w:t>
      </w:r>
      <w:r>
        <w:t xml:space="preserve"> sansetap</w:t>
      </w:r>
    </w:p>
    <w:p w:rsidR="00000000" w:rsidRDefault="00833565" w:rsidP="002E2D50">
      <w:r>
        <w:t>Personar med kronisk sjukdom, funksjonsnedsetjing eller sansetap kan ha utfordringar når det gjeld s</w:t>
      </w:r>
      <w:r>
        <w:t>o</w:t>
      </w:r>
      <w:r>
        <w:t>sial deltaking og god livskvalitet. Mange vil ha behov for spesifikk oppfølging frå helse- og o</w:t>
      </w:r>
      <w:r>
        <w:t>m</w:t>
      </w:r>
      <w:r>
        <w:t>sorgstene</w:t>
      </w:r>
      <w:r>
        <w:t>s</w:t>
      </w:r>
      <w:r>
        <w:t>tene, men dette er grupper som ein òg m</w:t>
      </w:r>
      <w:r>
        <w:t>å ta omsyn til i det generelle folkehelsearbeidet.</w:t>
      </w:r>
    </w:p>
    <w:p w:rsidR="00000000" w:rsidRDefault="00833565" w:rsidP="002E2D50">
      <w:pPr>
        <w:pStyle w:val="Overskrift3"/>
      </w:pPr>
      <w:r>
        <w:t>Kronisk sjukdom og funksjonsnedsetjingar</w:t>
      </w:r>
    </w:p>
    <w:p w:rsidR="00000000" w:rsidRDefault="00833565" w:rsidP="002E2D50">
      <w:r>
        <w:t>Kjenneteikn ved kronisk sjukdom er at sjukdommen har eit langt forløp, og ikkje alle sjukdommane lèt seg lege. Kor stor innverknad sjukdommen har på</w:t>
      </w:r>
      <w:r>
        <w:t xml:space="preserve"> den enkelte, er avhengig av variasjonar i sjukdomsa</w:t>
      </w:r>
      <w:r>
        <w:t>k</w:t>
      </w:r>
      <w:r>
        <w:t>tivit</w:t>
      </w:r>
      <w:r>
        <w:t>e</w:t>
      </w:r>
      <w:r>
        <w:t>ten, kor alvorleg sjukdommen er, kor god effekten av behandlinga er, og i kva grad personen meistrar symptoma. Det å ha eller få ein kronisk sjukdom kan vere psykisk tungt og føre til tap av a</w:t>
      </w:r>
      <w:r>
        <w:t>r</w:t>
      </w:r>
      <w:r>
        <w:t>beid</w:t>
      </w:r>
      <w:r>
        <w:t>sevne med sjukefråvær, status som ufør og utfordringar med å delta i samfunnslivet. Samtidig veit vi at mange med kronisk sjukdom lever gode liv, trass i dei plagene sjukdommen gir.</w:t>
      </w:r>
    </w:p>
    <w:p w:rsidR="00000000" w:rsidRDefault="00833565" w:rsidP="002E2D50">
      <w:r>
        <w:t>Kronisk sjukdom inkluderer dei store folkesjukdommane kreft, diabetes, hja</w:t>
      </w:r>
      <w:r>
        <w:t>rte- og karsjukdommar og luftvegsl</w:t>
      </w:r>
      <w:r>
        <w:t>i</w:t>
      </w:r>
      <w:r>
        <w:t>dingar som kols og astma. Revmatiske lidingar, allergiar, hudlidingar, mage- og tar</w:t>
      </w:r>
      <w:r>
        <w:t>m</w:t>
      </w:r>
      <w:r>
        <w:t>sjukdo</w:t>
      </w:r>
      <w:r>
        <w:t>m</w:t>
      </w:r>
      <w:r>
        <w:t>mar og stoffskift</w:t>
      </w:r>
      <w:r>
        <w:t>e</w:t>
      </w:r>
      <w:r>
        <w:t>sjukdom er andre døme. Hjernesjukdommar som migrene og demens kan òg nemnast. Det er i tillegg mange psykiske li</w:t>
      </w:r>
      <w:r>
        <w:t>dingar og ruslidingar som er langvarige. Dette vil seie at variasjonen i alvorsgrad og funksjonstap er stor. For personar med kronisk sjukdom er det òg auka risiko for å få andre sjukdommar. Til dømes kan kreftp</w:t>
      </w:r>
      <w:r>
        <w:t>a</w:t>
      </w:r>
      <w:r>
        <w:t>sientar få auka risiko for hjartesjukdom. Ma</w:t>
      </w:r>
      <w:r>
        <w:t>nge pasientar har ofte fleire diagnosar.</w:t>
      </w:r>
    </w:p>
    <w:p w:rsidR="00000000" w:rsidRDefault="00833565" w:rsidP="002E2D50">
      <w:r>
        <w:t>For ein del kroniske sjukdommar er det dokumentert sosioøkonomiske forskjellar i kven som blir ramma. Me</w:t>
      </w:r>
      <w:r>
        <w:t>n</w:t>
      </w:r>
      <w:r>
        <w:t>neske med låg inntekt og/eller kort utdanning blir oftare ramma av kroniske sju</w:t>
      </w:r>
      <w:r>
        <w:t>k</w:t>
      </w:r>
      <w:r>
        <w:t>dommar enn dei med høgare innt</w:t>
      </w:r>
      <w:r>
        <w:t>ekt og lengre utdanning.</w:t>
      </w:r>
    </w:p>
    <w:p w:rsidR="00000000" w:rsidRDefault="00833565" w:rsidP="002E2D50">
      <w:r>
        <w:t>Livskvaliteten for personar med kronisk sjukdom vil òg bli påverka av innsats i andre sektorar, som barnehage, skule/utdanning og arbeidsliv, og av kva trygdeytingar dei får. At personar med nedsett fun</w:t>
      </w:r>
      <w:r>
        <w:t>k</w:t>
      </w:r>
      <w:r>
        <w:t>sjonsevne skal vere likestil</w:t>
      </w:r>
      <w:r>
        <w:t>te, gjeld på alle samfunnsområde. Det krev både universell utforming og ind</w:t>
      </w:r>
      <w:r>
        <w:t>i</w:t>
      </w:r>
      <w:r>
        <w:t xml:space="preserve">viduell tilrettelegging av mellom anna arbeidsplass, bustad, servicebygg, transportmiddel, </w:t>
      </w:r>
      <w:r>
        <w:lastRenderedPageBreak/>
        <w:t>uteareal, t</w:t>
      </w:r>
      <w:r>
        <w:t>e</w:t>
      </w:r>
      <w:r>
        <w:t>nester og elektronisk kommunik</w:t>
      </w:r>
      <w:r>
        <w:t>a</w:t>
      </w:r>
      <w:r>
        <w:t xml:space="preserve">sjon. Dette blir følgt opp gjennom strategien </w:t>
      </w:r>
      <w:r>
        <w:t>for lik</w:t>
      </w:r>
      <w:r>
        <w:t>e</w:t>
      </w:r>
      <w:r>
        <w:t>stilling av menne</w:t>
      </w:r>
      <w:r>
        <w:t>s</w:t>
      </w:r>
      <w:r>
        <w:t>ke med funksjonsnedsetjing for perioden 2020–2030. Tilgang til hjelpemiddel, støtte og rettleiing er viktig for den kronisk sjuke og dei pårørande.</w:t>
      </w:r>
    </w:p>
    <w:p w:rsidR="00000000" w:rsidRDefault="00833565" w:rsidP="002E2D50">
      <w:r>
        <w:t>I tillegg til behandling og oppfølging av den kroniske sjukdommen er det òg nødven</w:t>
      </w:r>
      <w:r>
        <w:t>dig å sjå på fa</w:t>
      </w:r>
      <w:r>
        <w:t>k</w:t>
      </w:r>
      <w:r>
        <w:t>torar som gir vern mot eller risiko for andre typar plager og problem. Meir systematisk føreby</w:t>
      </w:r>
      <w:r>
        <w:t>g</w:t>
      </w:r>
      <w:r>
        <w:t>gjande innsats mot til dømes depresjon hos personar som blir diagnostiserte med ein kronisk, s</w:t>
      </w:r>
      <w:r>
        <w:t>o</w:t>
      </w:r>
      <w:r>
        <w:t>matisk sjukdom, vil kunne ha stor effekt på livskv</w:t>
      </w:r>
      <w:r>
        <w:t>aliteten til desse menneska.</w:t>
      </w:r>
    </w:p>
    <w:p w:rsidR="00000000" w:rsidRDefault="00833565" w:rsidP="002E2D50">
      <w:r>
        <w:t>Helsedirektoratet har sett på bruk av helse- og omsorgstenester blant pasientar med behov for hei</w:t>
      </w:r>
      <w:r>
        <w:t>l</w:t>
      </w:r>
      <w:r>
        <w:t>skaplege tene</w:t>
      </w:r>
      <w:r>
        <w:t>s</w:t>
      </w:r>
      <w:r>
        <w:t>ter og finn at talet på innleggingar som kunne ha vore førebygde, aukar, trass i at bruken av fastlegar og legevakt</w:t>
      </w:r>
      <w:r>
        <w:t xml:space="preserve"> òg har auka (Helsedirektoratet 2019b). Rapporten viser at pasientar med kroniske sjukdommar som diabetes, astma eller kols har fleire konsultasjonar hos fastlege enn gjennomsnittet av pasientane.</w:t>
      </w:r>
    </w:p>
    <w:p w:rsidR="00000000" w:rsidRDefault="00833565" w:rsidP="002E2D50">
      <w:r>
        <w:t xml:space="preserve">Barn og unge med funksjonsnedsetjing må ha høve til å vere </w:t>
      </w:r>
      <w:r>
        <w:t>ein del av det same fellesskapet som funksjonsfriske er. Ein god vennekrets og inkluderande aktivitetar der barn og unge med fun</w:t>
      </w:r>
      <w:r>
        <w:t>k</w:t>
      </w:r>
      <w:r>
        <w:t>sjonsne</w:t>
      </w:r>
      <w:r>
        <w:t>d</w:t>
      </w:r>
      <w:r>
        <w:t>setjing kan delta saman med andre, bidreg til gode sosiale relasjonar og hindrar at samfunnet bidreg til utestenging og</w:t>
      </w:r>
      <w:r>
        <w:t xml:space="preserve"> diskriminering frå viktige arenaer. Sjølvhjelps- og likepersonsarbeid kan ha mykje å seie, og kan nå fram til brukarane på ein annan måte enn profesjonelle kan klare.</w:t>
      </w:r>
    </w:p>
    <w:p w:rsidR="00000000" w:rsidRDefault="00833565" w:rsidP="002E2D50">
      <w:r>
        <w:t>Statistisk sentralbyrå har utvikla eit indikatorsett som kan kaste lys over korleis leve</w:t>
      </w:r>
      <w:r>
        <w:t>kåra til personar med fun</w:t>
      </w:r>
      <w:r>
        <w:t>k</w:t>
      </w:r>
      <w:r>
        <w:t>sjonshemming endrar seg over tid. Dette bidreg til at styresmakter og organisasjonar kan følgje med på om n</w:t>
      </w:r>
      <w:r>
        <w:t>a</w:t>
      </w:r>
      <w:r>
        <w:t>sjonale mål blir nådde og internasjonale forpliktingar haldne.</w:t>
      </w:r>
    </w:p>
    <w:p w:rsidR="00000000" w:rsidRDefault="00833565" w:rsidP="002E2D50">
      <w:pPr>
        <w:pStyle w:val="avsnitt-tittel"/>
      </w:pPr>
      <w:r>
        <w:t>Primærhelseteam, oppfølgingsteam og BPA</w:t>
      </w:r>
    </w:p>
    <w:p w:rsidR="00000000" w:rsidRDefault="00833565" w:rsidP="002E2D50">
      <w:r>
        <w:t>Eit sentralt tiltak</w:t>
      </w:r>
      <w:r>
        <w:t xml:space="preserve"> i oppfølginga av Meld. St. 26 (2014–2015) «Fremtidens primærhelsetjeneste – nærhet og helhet» er meir tverrfagleg arbeid og betre samarbeid gjennom meir arbeid i team. Målet er å gjere t</w:t>
      </w:r>
      <w:r>
        <w:t>e</w:t>
      </w:r>
      <w:r>
        <w:t>nesta lettare tilgjengeleg, skape større breidd i tilbodet, betre op</w:t>
      </w:r>
      <w:r>
        <w:t>plæringa og oppfølginga av brukarar med kr</w:t>
      </w:r>
      <w:r>
        <w:t>o</w:t>
      </w:r>
      <w:r>
        <w:t>nisk sjukdom og dei med store og samansette behov, og å skape meir sama</w:t>
      </w:r>
      <w:r>
        <w:t>n</w:t>
      </w:r>
      <w:r>
        <w:t>hengande og koordinerte tenester. I 2019 blir det gjennomført fleire prøveprosjekt med arbeidsfo</w:t>
      </w:r>
      <w:r>
        <w:t>r</w:t>
      </w:r>
      <w:r>
        <w:t>mer som bidreg til meir føreby</w:t>
      </w:r>
      <w:r>
        <w:t>g</w:t>
      </w:r>
      <w:r>
        <w:t>ging og betre</w:t>
      </w:r>
      <w:r>
        <w:t xml:space="preserve"> tenester.</w:t>
      </w:r>
    </w:p>
    <w:p w:rsidR="00000000" w:rsidRDefault="00833565" w:rsidP="002E2D50">
      <w:r>
        <w:t>I 2018 blei prøveprosjektet med primærhelseteam starta. Eit primærhelseteam er ein utvida fastl</w:t>
      </w:r>
      <w:r>
        <w:t>e</w:t>
      </w:r>
      <w:r>
        <w:t>g</w:t>
      </w:r>
      <w:r>
        <w:t>e</w:t>
      </w:r>
      <w:r>
        <w:t>praksis. I prøveprosjektet deltek fastlege, sjukepleiar og helsesekretær, og dessutan ein psykolog i ein av prøvepraksisane. Teamet yter tenester t</w:t>
      </w:r>
      <w:r>
        <w:t>il alle innbyggjarane på lista til fastlegane. Organis</w:t>
      </w:r>
      <w:r>
        <w:t>e</w:t>
      </w:r>
      <w:r>
        <w:t>ringa i pr</w:t>
      </w:r>
      <w:r>
        <w:t>i</w:t>
      </w:r>
      <w:r>
        <w:t>mærhelseteam skal mellom anna gi fleire legetenester og betre oppfølging og opplæring av brukarar med store og samansette behov, brukarar med kronisk sjukdom og brukarar som i liten grad spø</w:t>
      </w:r>
      <w:r>
        <w:t>r etter tene</w:t>
      </w:r>
      <w:r>
        <w:t>s</w:t>
      </w:r>
      <w:r>
        <w:t>ter.</w:t>
      </w:r>
    </w:p>
    <w:p w:rsidR="00000000" w:rsidRDefault="00833565" w:rsidP="002E2D50">
      <w:r>
        <w:t>Oppfølgingsteam er ein systematisk måte å arbeide tverrfagleg på ved oppfølging av dei innby</w:t>
      </w:r>
      <w:r>
        <w:t>g</w:t>
      </w:r>
      <w:r>
        <w:t>gjarane som har eit stort behov for tenester. Samansetjinga av teamet varierer ut frå kva behov den enkelte har for ulike tenester. Eit viktig el</w:t>
      </w:r>
      <w:r>
        <w:t>ement er å utvikle og prøve ut eit elektronisk verktøy for risikokartlegging. Verktøyet blir brukt til å identifisere personar med risiko for framtidig sjukehu</w:t>
      </w:r>
      <w:r>
        <w:t>s</w:t>
      </w:r>
      <w:r>
        <w:t>innlegging og auka behov for kommunale helse- og o</w:t>
      </w:r>
      <w:r>
        <w:t>m</w:t>
      </w:r>
      <w:r>
        <w:t xml:space="preserve">sorgstenester. Det skal òg setjast i gang ei </w:t>
      </w:r>
      <w:r>
        <w:t>vidare utprøving for medisinsk avstandsoppfølging hausten 2018–2021. Målgruppa er personar med kroniske lidingar med høgt forbruk av helsetenester.</w:t>
      </w:r>
    </w:p>
    <w:p w:rsidR="00000000" w:rsidRDefault="00833565" w:rsidP="002E2D50">
      <w:r>
        <w:lastRenderedPageBreak/>
        <w:t xml:space="preserve">Brukarstyrt personleg assistanse (BPA) er ein lovfesta rett for personar med nedsett funksjonsevne og stort </w:t>
      </w:r>
      <w:r>
        <w:t>behov for støtte. For personar i denne situasjonen har BPA mykje å seie for yrkesdeltaking, utda</w:t>
      </w:r>
      <w:r>
        <w:t>n</w:t>
      </w:r>
      <w:r>
        <w:t>ning og høvet til å leve eit aktivt og sjølvstendig liv. Retten til BPA har bakgrunn i eit ønske om å gjere det enklare for menneske med stort behov for prakti</w:t>
      </w:r>
      <w:r>
        <w:t>sk støtte å ta ansvar for sitt eige liv og si eiga velferd. Kommunane har plikt til å tilby tene</w:t>
      </w:r>
      <w:r>
        <w:t>s</w:t>
      </w:r>
      <w:r>
        <w:t>ta.</w:t>
      </w:r>
    </w:p>
    <w:p w:rsidR="00000000" w:rsidRDefault="00833565" w:rsidP="002E2D50">
      <w:pPr>
        <w:pStyle w:val="avsnitt-tittel"/>
      </w:pPr>
      <w:r>
        <w:t>Læringsnettverk og brukarkompetanse</w:t>
      </w:r>
    </w:p>
    <w:p w:rsidR="00000000" w:rsidRDefault="00833565" w:rsidP="002E2D50">
      <w:r>
        <w:t>Lærings- og meistringstilbod som er etablert i kommunar og ved sjukehus, i frivillig sektor og i privat sektor, kan ver</w:t>
      </w:r>
      <w:r>
        <w:t>e nyttig for å etablere meistringsteknikkar og handtere plager ved kronisk sjukdom og funksjonsnedsetjingar. Frisklivstilbod i kommunane verkar mellom anna inn på lev</w:t>
      </w:r>
      <w:r>
        <w:t>e</w:t>
      </w:r>
      <w:r>
        <w:t>vaneområda og meistringa av lettare psykiske plager. Frisklivssentralane gir òg rettleiin</w:t>
      </w:r>
      <w:r>
        <w:t>g om korleis ein kan leve betre med kroniske plager og sjukdommar.</w:t>
      </w:r>
    </w:p>
    <w:p w:rsidR="00000000" w:rsidRDefault="00833565" w:rsidP="002E2D50">
      <w:r>
        <w:t>Læringsnettverk for gode pasientforløp for eldre og kronisk sjuke og læringsnettverk for gode p</w:t>
      </w:r>
      <w:r>
        <w:t>a</w:t>
      </w:r>
      <w:r>
        <w:t>s</w:t>
      </w:r>
      <w:r>
        <w:t>i</w:t>
      </w:r>
      <w:r>
        <w:t>entforløp for psykisk helse og rus er etablerte i samarbeid mellom Helse- og omsorgsdepart</w:t>
      </w:r>
      <w:r>
        <w:t>e</w:t>
      </w:r>
      <w:r>
        <w:t>mentet, Helsedirektoratet, Folk</w:t>
      </w:r>
      <w:r>
        <w:t>e</w:t>
      </w:r>
      <w:r>
        <w:t>helseinstituttet og KS. Læringsnettverka skal mellom anna betre overgangane i pasientforløp. Dette gjeld både internt i kommunane og mellom sjukehus og ko</w:t>
      </w:r>
      <w:r>
        <w:t>m</w:t>
      </w:r>
      <w:r>
        <w:t>munar. Læringsnettve</w:t>
      </w:r>
      <w:r>
        <w:t>r</w:t>
      </w:r>
      <w:r>
        <w:t xml:space="preserve">ka er førte vidare som eit tiltak i Meld St. 15 </w:t>
      </w:r>
      <w:r>
        <w:t>(2017–2018), «Leve hele livet – En kvalitetsreform for eldre».</w:t>
      </w:r>
    </w:p>
    <w:p w:rsidR="00000000" w:rsidRDefault="00833565" w:rsidP="002E2D50">
      <w:r>
        <w:t>Brukarane sit på viktig erfaringskompetanse. Kommunane og sjukehus må leggje til rette for br</w:t>
      </w:r>
      <w:r>
        <w:t>u</w:t>
      </w:r>
      <w:r>
        <w:t>ka</w:t>
      </w:r>
      <w:r>
        <w:t>r</w:t>
      </w:r>
      <w:r>
        <w:t>involvering og at denne kompetansen blir nytta i utvikling og gjennomføring av frisklivs-, l</w:t>
      </w:r>
      <w:r>
        <w:t>æ</w:t>
      </w:r>
      <w:r>
        <w:t>rin</w:t>
      </w:r>
      <w:r>
        <w:t>gs- og meistringstilbod. Dette kan ein gjere gjennom å etablere samarbeid med brukarorganis</w:t>
      </w:r>
      <w:r>
        <w:t>a</w:t>
      </w:r>
      <w:r>
        <w:t>sjonar om lik</w:t>
      </w:r>
      <w:r>
        <w:t>e</w:t>
      </w:r>
      <w:r>
        <w:t>personsarbeid. Likepersonsarbeid har ein verdi i seg sjølv, og samtidig hevar det både kvaliteten og kap</w:t>
      </w:r>
      <w:r>
        <w:t>a</w:t>
      </w:r>
      <w:r>
        <w:t>siteten i opplæringstilbodet.</w:t>
      </w:r>
    </w:p>
    <w:p w:rsidR="00000000" w:rsidRDefault="00833565" w:rsidP="002E2D50">
      <w:r>
        <w:t>Gode lærings- o</w:t>
      </w:r>
      <w:r>
        <w:t>g meistringstilbod er viktig for å setje pasientane og dei pårørande i stand til å han</w:t>
      </w:r>
      <w:r>
        <w:t>d</w:t>
      </w:r>
      <w:r>
        <w:t>tere sin eigen sjukdom på ein god måte. I samband med arbeidet med ny nasjonal helse- og sjukehusplan som skal leggjast fram for Stortinget hausten 2019, blir det mellom</w:t>
      </w:r>
      <w:r>
        <w:t xml:space="preserve"> anna vurdert korleis lærings- og meistringstilbod i endå større grad kan brukast som eit verkemiddel for å fremje ko</w:t>
      </w:r>
      <w:r>
        <w:t>m</w:t>
      </w:r>
      <w:r>
        <w:t>petansen til pasie</w:t>
      </w:r>
      <w:r>
        <w:t>n</w:t>
      </w:r>
      <w:r>
        <w:t>tane.</w:t>
      </w:r>
    </w:p>
    <w:p w:rsidR="00000000" w:rsidRDefault="00833565" w:rsidP="002E2D50">
      <w:pPr>
        <w:pStyle w:val="tittel-ramme"/>
      </w:pPr>
      <w:r>
        <w:t>Sosial aktivitet etter tilvising</w:t>
      </w:r>
    </w:p>
    <w:p w:rsidR="00000000" w:rsidRDefault="00833565" w:rsidP="002E2D50">
      <w:r>
        <w:t>I Storbritannia (UK) er det etablert e</w:t>
      </w:r>
      <w:r>
        <w:t>i ordning som blir kalla «social prescribing». Tanken bak «social prescribing», eller sosial tilvising, er at pasienten skal få høgare livskvalitet og betre helse ved å innsjå at helsa blir påverka av ei rekkje sosiale, økonomiske og miljømessige faktorar.</w:t>
      </w:r>
      <w:r>
        <w:t xml:space="preserve"> Sosial tilv</w:t>
      </w:r>
      <w:r>
        <w:t>i</w:t>
      </w:r>
      <w:r>
        <w:t xml:space="preserve">sing har vist seg å redusere etterspurnaden etter helse- og sosialtenester. Bakgrunnen for tiltaket er aukande etterspurnad etter tenester frå legar og helsepersonell, mellom anna som følgje av problem på grunn av samlivsforhold eller bustad- </w:t>
      </w:r>
      <w:r>
        <w:t>og arbeidsrelaterte spørsmål. Tanken er at ein både skal nå fram til dei som er einsame eller sosialt isolerte, dei som ikkje vanlegvis oppsøkjer helsetenester, og at ein skal redusere sosiale ulikskapar. Aukande førekomst av demens er ei anna årsak til at</w:t>
      </w:r>
      <w:r>
        <w:t xml:space="preserve"> det er behov for ikkje-medisinske behandlingsopplegg. Tilv</w:t>
      </w:r>
      <w:r>
        <w:t>i</w:t>
      </w:r>
      <w:r>
        <w:t>singane går til lokale, ikkje-kliniske tenester. Dei som blir tilviste, får hjelp til å komme i gang med akt</w:t>
      </w:r>
      <w:r>
        <w:t>i</w:t>
      </w:r>
      <w:r>
        <w:t>vitetar og til å takle problema sine, slik at livet blir betre. Noko av formålet er å v</w:t>
      </w:r>
      <w:r>
        <w:t>ere med i sosiale sama</w:t>
      </w:r>
      <w:r>
        <w:t>n</w:t>
      </w:r>
      <w:r>
        <w:t>hengar, til dømes gjennom å oppleve kunst og kultur. Ein kan til dømes vere med i kor, turgrupper, lesesi</w:t>
      </w:r>
      <w:r>
        <w:t>r</w:t>
      </w:r>
      <w:r>
        <w:t xml:space="preserve">klar eller hageklubbar. Folk </w:t>
      </w:r>
      <w:r>
        <w:lastRenderedPageBreak/>
        <w:t>kjem saman og blir involverte i noko som er bra for helsa og godt for samfu</w:t>
      </w:r>
      <w:r>
        <w:t>n</w:t>
      </w:r>
      <w:r>
        <w:t>net. Dei offentlege mi</w:t>
      </w:r>
      <w:r>
        <w:t>dlane blir kanaliserte via frivillig sektor.</w:t>
      </w:r>
    </w:p>
    <w:p w:rsidR="00000000" w:rsidRDefault="00833565">
      <w:pPr>
        <w:pStyle w:val="Ramme-slutt"/>
        <w:rPr>
          <w:sz w:val="26"/>
          <w:szCs w:val="26"/>
        </w:rPr>
      </w:pPr>
      <w:r>
        <w:rPr>
          <w:sz w:val="26"/>
          <w:szCs w:val="26"/>
        </w:rPr>
        <w:t>[Boks slutt]</w:t>
      </w:r>
    </w:p>
    <w:p w:rsidR="00000000" w:rsidRDefault="00833565" w:rsidP="002E2D50">
      <w:r>
        <w:t>I Storbritannia har dei sett i gang ei ordning der det kan tilvisast til mellom anna sosiale aktivitetar (jf. boks 6.5). Regjeringa vil sjå nærmare på ordninga og vurdere korleis erfaringane frå ord</w:t>
      </w:r>
      <w:r>
        <w:t>ninga kan brukast til å vidareutvikle tenestene her i landet.</w:t>
      </w:r>
    </w:p>
    <w:p w:rsidR="00000000" w:rsidRDefault="00833565" w:rsidP="002E2D50">
      <w:pPr>
        <w:pStyle w:val="tittel-ramme"/>
      </w:pPr>
      <w:r>
        <w:t>ParkinsonNet</w:t>
      </w:r>
    </w:p>
    <w:p w:rsidR="00000000" w:rsidRDefault="00833565" w:rsidP="002E2D50">
      <w:r>
        <w:t>ParkinsonNet har som formål å styrkje kompetansen hos fagpersonar, brukarar og pårørande, og blir prøvd ut i Stavanger og Oslo. Ressursane til pasienten blir mobil</w:t>
      </w:r>
      <w:r>
        <w:t>iserte for å førebyggje vidare u</w:t>
      </w:r>
      <w:r>
        <w:t>t</w:t>
      </w:r>
      <w:r>
        <w:t>vikling av sjukdommen. Dette kan gi eit rikare liv, og data frå Nederland indikerer at personar med Parkinson kan klare seg lenger heime og utsetje flytting til sjukeheim. Betre meistring av sju</w:t>
      </w:r>
      <w:r>
        <w:t>k</w:t>
      </w:r>
      <w:r>
        <w:t>dommen kan òg hindre ulykker</w:t>
      </w:r>
      <w:r>
        <w:t>, som fall med brotskadar. ParkinsonNet kan bidra til betre tenester, meir tverrfagleg aktivitet og styrkt samhandling mellom spesialisthelsetenesta og den kommunale helse- og omsorgstenesta. Dersom prosjektet viser gode resultat, kan det vere aktuelt å fø</w:t>
      </w:r>
      <w:r>
        <w:t>re det vidare nasjonalt.</w:t>
      </w:r>
    </w:p>
    <w:p w:rsidR="00000000" w:rsidRDefault="00833565">
      <w:pPr>
        <w:pStyle w:val="Ramme-slutt"/>
        <w:rPr>
          <w:sz w:val="26"/>
          <w:szCs w:val="26"/>
        </w:rPr>
      </w:pPr>
      <w:r>
        <w:rPr>
          <w:sz w:val="26"/>
          <w:szCs w:val="26"/>
        </w:rPr>
        <w:t>[Boks slutt]</w:t>
      </w:r>
    </w:p>
    <w:p w:rsidR="00000000" w:rsidRDefault="00833565" w:rsidP="002E2D50">
      <w:pPr>
        <w:pStyle w:val="avsnitt-tittel"/>
      </w:pPr>
      <w:r>
        <w:t>Habilitering og rehabilitering</w:t>
      </w:r>
    </w:p>
    <w:p w:rsidR="00000000" w:rsidRDefault="00833565" w:rsidP="002E2D50">
      <w:r>
        <w:t>Opptrappingsplanen for habilitering og rehabilitering (2017–2019) rettar seg i hovudsak mot br</w:t>
      </w:r>
      <w:r>
        <w:t>u</w:t>
      </w:r>
      <w:r>
        <w:t>karar med funksjonsnedsetjingar som føl</w:t>
      </w:r>
      <w:r>
        <w:t>gjer av fysisk sjukdom, uavhengig av alder, diagnose og bustad. Ein h</w:t>
      </w:r>
      <w:r>
        <w:t>o</w:t>
      </w:r>
      <w:r>
        <w:t>vudbodskap i planen er at ein må jobbe annleis enn i dag. Dagens arbeidsformer fører til at mange brukarar med kronisk sjukdom og med store og samansette behov ikkje får tett nok oppfølg</w:t>
      </w:r>
      <w:r>
        <w:t>ing eller god nok op</w:t>
      </w:r>
      <w:r>
        <w:t>p</w:t>
      </w:r>
      <w:r>
        <w:t>læring til eigenmeistring. Manglande systematikk i kommunalt tver</w:t>
      </w:r>
      <w:r>
        <w:t>r</w:t>
      </w:r>
      <w:r>
        <w:t>fagleg arbeid rammar mange br</w:t>
      </w:r>
      <w:r>
        <w:t>u</w:t>
      </w:r>
      <w:r>
        <w:t>kargrupper. Kommunane skal bli sette i stand til å ta over ein større del av ansvaret for habilitering og rehabilitering frå spesialisthels</w:t>
      </w:r>
      <w:r>
        <w:t>etenesta. Derfor inneheld planen eit stimuleringstilskot som kommunane kan søkje på, i tillegg til at 200 millionar kroner av dei frie inntektene til kommunane i 2019 er grunngitt med opptrappingsplanen.</w:t>
      </w:r>
    </w:p>
    <w:p w:rsidR="00000000" w:rsidRDefault="00833565" w:rsidP="002E2D50">
      <w:pPr>
        <w:pStyle w:val="avsnitt-tittel"/>
      </w:pPr>
      <w:r>
        <w:t>Digitalisering og teknologiutvikling i helsetenesta</w:t>
      </w:r>
    </w:p>
    <w:p w:rsidR="00000000" w:rsidRDefault="00833565" w:rsidP="002E2D50">
      <w:r>
        <w:t>Tilgang til hjelpemiddel, støtte og rettleiing er viktig for den kronisk sjuke og dei pårørande. Digitale verktøy kan bli skreddarsydde og tilpassa individuelt og fungere som rein sjølvhjelp eller med ein eller annan grad av oppfølging med behandlaren. I k</w:t>
      </w:r>
      <w:r>
        <w:t>ombinasjon med såkalla berbar sensorteknologi nærmar dette seg «persontilpassa» førebygging. Det opnar for tettare automatisert oppfølging, som blir opplevd som meir relevant for moderne digitale forbrukarar. Den store fordelen er at ein på sikt kan skaler</w:t>
      </w:r>
      <w:r>
        <w:t>e opp digitale tiltak utan å auke personellkostnadene, og dermed kan dette òg bidra til å lette presset på ei he</w:t>
      </w:r>
      <w:r>
        <w:t>l</w:t>
      </w:r>
      <w:r>
        <w:t>seteneste med aukande kapasitetsutfordringar. Eit døme er digitale program for førebygging av diabetes.</w:t>
      </w:r>
    </w:p>
    <w:p w:rsidR="00000000" w:rsidRDefault="00833565" w:rsidP="002E2D50">
      <w:pPr>
        <w:pStyle w:val="tittel-ramme"/>
      </w:pPr>
      <w:r>
        <w:lastRenderedPageBreak/>
        <w:t>Strategi for likestil</w:t>
      </w:r>
      <w:r>
        <w:t>ling av menneske med funksjonsnedsetjing – eit samfunn for alle</w:t>
      </w:r>
    </w:p>
    <w:p w:rsidR="00000000" w:rsidRDefault="00833565" w:rsidP="002E2D50">
      <w:r>
        <w:t>«Et samfunn for alle – regjeringens strategi for likestilling av mennesker med funksjonsnedsettelse for perioden 2020–2030» skal bidra til ein betre samordna og heilskapleg innsats for å nå må</w:t>
      </w:r>
      <w:r>
        <w:t>la til regjeringa om likestilling av personar med funksjonsnedsetjing. Strategien er utarbeidd av fleire departement, og Fun</w:t>
      </w:r>
      <w:r>
        <w:t>k</w:t>
      </w:r>
      <w:r>
        <w:t>sjonshemmedes fellesorganisasjon (FFO), Samarbeidsforumet av funksjon</w:t>
      </w:r>
      <w:r>
        <w:t>s</w:t>
      </w:r>
      <w:r>
        <w:t>hemmedes organisasj</w:t>
      </w:r>
      <w:r>
        <w:t>o</w:t>
      </w:r>
      <w:r>
        <w:t>ner (SAFO) og Unge funksjonshemmede har ò</w:t>
      </w:r>
      <w:r>
        <w:t>g bidrege med viktige innspel til strategien. Strategien legg vekt på å bruke både universelle løysingar og spesielle tiltak, satse på sjølvbestemming, medverknad, deltaking og inkludering og betre samordning av tiltak på alle nivå. Strategien har fire inn</w:t>
      </w:r>
      <w:r>
        <w:t>satsområde: utdanning, arbeid, helse og omsorg og kultur og fritid. I 2019 startar arbeidet med ein handlingsplan som skal inngå som ein del av strategien. I tillegg set regj</w:t>
      </w:r>
      <w:r>
        <w:t>e</w:t>
      </w:r>
      <w:r>
        <w:t>ringa i gang arbeidet med ei stortingsmelding for utvikling</w:t>
      </w:r>
      <w:r>
        <w:t>s</w:t>
      </w:r>
      <w:r>
        <w:t>hemma for å følgje op</w:t>
      </w:r>
      <w:r>
        <w:t>p NOU 2016: 17 «På lik linje – åtte løft for å realisere grunnleggende re</w:t>
      </w:r>
      <w:r>
        <w:t>t</w:t>
      </w:r>
      <w:r>
        <w:t>tigheter for personer med utviklingshe</w:t>
      </w:r>
      <w:r>
        <w:t>m</w:t>
      </w:r>
      <w:r>
        <w:t>ming.»</w:t>
      </w:r>
    </w:p>
    <w:p w:rsidR="00000000" w:rsidRDefault="00833565">
      <w:pPr>
        <w:pStyle w:val="Ramme-slutt"/>
        <w:rPr>
          <w:sz w:val="26"/>
          <w:szCs w:val="26"/>
        </w:rPr>
      </w:pPr>
      <w:r>
        <w:rPr>
          <w:sz w:val="26"/>
          <w:szCs w:val="26"/>
        </w:rPr>
        <w:t>[Boks slutt]</w:t>
      </w:r>
    </w:p>
    <w:p w:rsidR="00000000" w:rsidRDefault="00833565" w:rsidP="002E2D50">
      <w:pPr>
        <w:pStyle w:val="Overskrift3"/>
      </w:pPr>
      <w:r>
        <w:t>Sansetap og livskvalitet</w:t>
      </w:r>
    </w:p>
    <w:p w:rsidR="00000000" w:rsidRDefault="00833565" w:rsidP="002E2D50">
      <w:r>
        <w:t>Sansetap kan gi ei alvorleg funksjonsnedsetjing. Sansetap gir ofte tap av meistringsev</w:t>
      </w:r>
      <w:r>
        <w:t>ne, sjølvstende og eigenomsorgsevne, og omfattar ofte redusert evne til å komme seg rundt. Uttrykket sansetap omfattar nedsett eller totalt tap av ein sans, som høyrsel, syn, lukt, smak eller følesans. Sansetap utanom det som skjer naturleg som del av aldr</w:t>
      </w:r>
      <w:r>
        <w:t>ingsprosessen, kjem vanlegvis av sjukdom eller skade.</w:t>
      </w:r>
    </w:p>
    <w:p w:rsidR="00000000" w:rsidRDefault="00833565" w:rsidP="002E2D50">
      <w:r>
        <w:t>Syn og høyrsel er viktig for deltaking i sosialt liv, for å utvikle og halde oppe ulike ferdigheiter, for å hindre s</w:t>
      </w:r>
      <w:r>
        <w:t>o</w:t>
      </w:r>
      <w:r>
        <w:t>sial tilbaketrekking og isolasjon, og for å unngå ulykker. Sansetap gjer kommunikasjo</w:t>
      </w:r>
      <w:r>
        <w:t>n van</w:t>
      </w:r>
      <w:r>
        <w:t>s</w:t>
      </w:r>
      <w:r>
        <w:t>kelegare og kan føre til sosial isolasjon og psykiske plager. Sansetap verkar inn på balanseevna og rørsl</w:t>
      </w:r>
      <w:r>
        <w:t>e</w:t>
      </w:r>
      <w:r>
        <w:t>evna. Det er viktig å fange opp personar, ikkje minst barn og unge, som blir ramma av sansetap. Behan</w:t>
      </w:r>
      <w:r>
        <w:t>d</w:t>
      </w:r>
      <w:r>
        <w:t>ling, praktiske tiltak og god oppfø</w:t>
      </w:r>
      <w:r>
        <w:t>l</w:t>
      </w:r>
      <w:r>
        <w:t>ging i</w:t>
      </w:r>
      <w:r>
        <w:t xml:space="preserve"> helse- og omsorgstenesta kan hindre tilbaketrekking og følgjeti</w:t>
      </w:r>
      <w:r>
        <w:t>l</w:t>
      </w:r>
      <w:r>
        <w:t>standar, som psykiske problem.</w:t>
      </w:r>
    </w:p>
    <w:p w:rsidR="00000000" w:rsidRDefault="00833565" w:rsidP="002E2D50">
      <w:r>
        <w:t>Nedsett syn og høyrsel er vanleg blant eldre og verkar for mange inn på kvardagsfunksjon og sosial kontakt. Nær éin av ti over 66 år har problem med synet, sjøl</w:t>
      </w:r>
      <w:r>
        <w:t>v om dei bruker briller, og om lag halvparten av innbyggjarane over 65 år har eit høyrselstap som påverkar kommunikasjonen deira, og prosentdelen aukar med aukande alder (Fo</w:t>
      </w:r>
      <w:r>
        <w:t>l</w:t>
      </w:r>
      <w:r>
        <w:t>kehelseinstituttet 2018). Nedsett høyrsel er vanlegare blant personar med kort utd</w:t>
      </w:r>
      <w:r>
        <w:t>anning og låg inntekt enn blant personar med lang utdanning og høg inntekt, og det kan berre delvis forklarast med at såkalla lågstatusyrke blir utøvde i eit støyande arbeidsmiljø (Folkehelseinstituttet 2018).</w:t>
      </w:r>
    </w:p>
    <w:p w:rsidR="00000000" w:rsidRDefault="00833565" w:rsidP="002E2D50">
      <w:r>
        <w:t xml:space="preserve">Den viktigaste risikofaktoren for høyrselstap </w:t>
      </w:r>
      <w:r>
        <w:t>er aukande alder. Når talet på eldre aukar, vil derfor òg talet på pe</w:t>
      </w:r>
      <w:r>
        <w:t>r</w:t>
      </w:r>
      <w:r>
        <w:t xml:space="preserve">sonar med høyrselstap auke. Hørselshemmedes landsforbund reknar med at det vil bli ein million menneske med høyrselstap i 2020. Dette vil vere ei stor utfordring for samfunnet og helse- </w:t>
      </w:r>
      <w:r>
        <w:t>og omsorgstenesta. Det er derfor b</w:t>
      </w:r>
      <w:r>
        <w:t>e</w:t>
      </w:r>
      <w:r>
        <w:t>hov for å vurdere organiseringa og ressursbruken i dag og kva teknol</w:t>
      </w:r>
      <w:r>
        <w:t>o</w:t>
      </w:r>
      <w:r>
        <w:t>gi/hjelpemiddel som er tilgjengeleg, for å sikre at tilbodet framleis blir godt når talet på brukarar og p</w:t>
      </w:r>
      <w:r>
        <w:t>a</w:t>
      </w:r>
      <w:r>
        <w:t>sientar aukar. Ein bør sikre kompetanse på ti</w:t>
      </w:r>
      <w:r>
        <w:t>lpassing av høyreapparat og særleg sjå på korleis oppfø</w:t>
      </w:r>
      <w:r>
        <w:t>l</w:t>
      </w:r>
      <w:r>
        <w:t>ginga kan bli betre i kommunane. Opplæring i bruken kan betrast gjennom eit sa</w:t>
      </w:r>
      <w:r>
        <w:t>m</w:t>
      </w:r>
      <w:r>
        <w:t>arbeid mellom hels</w:t>
      </w:r>
      <w:r>
        <w:t>e</w:t>
      </w:r>
      <w:r>
        <w:t xml:space="preserve">tenesta, Nav Hjelpemiddelsentral, høyrselskontaktar og høyrselshjelparar i </w:t>
      </w:r>
      <w:r>
        <w:lastRenderedPageBreak/>
        <w:t>kommunane. Helsedirektor</w:t>
      </w:r>
      <w:r>
        <w:t>a</w:t>
      </w:r>
      <w:r>
        <w:t>te</w:t>
      </w:r>
      <w:r>
        <w:t>t har fått i oppdrag å greie ut dette i samarbeid med brukarorganis</w:t>
      </w:r>
      <w:r>
        <w:t>a</w:t>
      </w:r>
      <w:r>
        <w:t>sjonar og fa</w:t>
      </w:r>
      <w:r>
        <w:t>g</w:t>
      </w:r>
      <w:r>
        <w:t>miljø. Helsedirektoratet har i første omgang fått eit oppdrag på høyrselsområdet som handlar om å gi ei skildring av organiseringa av tilbodet til høyrselshemma i spesialisthe</w:t>
      </w:r>
      <w:r>
        <w:t>lsetenesta og kommunane og hente inn ny kunnskap om høyrsel. Utgreiinga vil liggje føre gjennom Hunt 4. Helsedirektoratet skal òg gjere ei prioritering av akt</w:t>
      </w:r>
      <w:r>
        <w:t>u</w:t>
      </w:r>
      <w:r>
        <w:t>elle tiltak. Utgreiinga skal vere ferdig ved u</w:t>
      </w:r>
      <w:r>
        <w:t>t</w:t>
      </w:r>
      <w:r>
        <w:t>gangen av 2019. I tillegg har Arbeids- og sosialde</w:t>
      </w:r>
      <w:r>
        <w:t>partementet bestilt ein rapport frå Sintef om hø</w:t>
      </w:r>
      <w:r>
        <w:t>y</w:t>
      </w:r>
      <w:r>
        <w:t>reapparatformidlinga, og denne rapporten skal vere ferdig medio 2019.</w:t>
      </w:r>
    </w:p>
    <w:p w:rsidR="00000000" w:rsidRDefault="00833565" w:rsidP="002E2D50">
      <w:r>
        <w:t>Det generelle folkehelsearbeidet inkluderer først og fremst førebygging av sansetap gjennom arbeid med støyr</w:t>
      </w:r>
      <w:r>
        <w:t>e</w:t>
      </w:r>
      <w:r>
        <w:t>duksjon og forhindring av sk</w:t>
      </w:r>
      <w:r>
        <w:t>adar og ulykker, men òg indirekte gjennom til dømes å føreby</w:t>
      </w:r>
      <w:r>
        <w:t>g</w:t>
      </w:r>
      <w:r>
        <w:t>gje og gi god oppfø</w:t>
      </w:r>
      <w:r>
        <w:t>l</w:t>
      </w:r>
      <w:r>
        <w:t>ging av diabetes, som er ei viktig årsak til synstap. Personar med sa</w:t>
      </w:r>
      <w:r>
        <w:t>n</w:t>
      </w:r>
      <w:r>
        <w:t>setap kan òg ha nytte av ulike lærings- og meistringstilbod og har stor nytte av universell utforming. Hj</w:t>
      </w:r>
      <w:r>
        <w:t>elpemiddel som høyreapparat og tiltak som betre lys heime og fargebruk for å få fram kontrastar kan hjelpe mange.</w:t>
      </w:r>
    </w:p>
    <w:p w:rsidR="00000000" w:rsidRDefault="00833565" w:rsidP="002E2D50">
      <w:r>
        <w:t>Eit anna døme på eit tiltak som kan bidra til å oppfylle det ansvaret kommunane har for det før</w:t>
      </w:r>
      <w:r>
        <w:t>e</w:t>
      </w:r>
      <w:r>
        <w:t>by</w:t>
      </w:r>
      <w:r>
        <w:t>g</w:t>
      </w:r>
      <w:r>
        <w:t>gjande helse- og omsorgsarbeidet, er føreby</w:t>
      </w:r>
      <w:r>
        <w:t>ggjande heimebesøk hos eldre. Ved å besøkje dei eldre kan kommunane mellom anna avdekkje behov for nødvendige tilpassingar i bustaden og for hjelpemiddel, kartleggje kosthald, fysisk akt</w:t>
      </w:r>
      <w:r>
        <w:t>i</w:t>
      </w:r>
      <w:r>
        <w:t>vitet og sosialt fellesskap, vurdere psykisk helse, bruk av rusmiddel</w:t>
      </w:r>
      <w:r>
        <w:t xml:space="preserve"> og om legemiddelbruken er forsvarleg. F</w:t>
      </w:r>
      <w:r>
        <w:t>ø</w:t>
      </w:r>
      <w:r>
        <w:t>rebyggjande heimebesøk har blitt meir u</w:t>
      </w:r>
      <w:r>
        <w:t>t</w:t>
      </w:r>
      <w:r>
        <w:t>breidd dei siste ti åra, og regjeringa vil bidra til å støtte opp om denne utviklinga vidare.</w:t>
      </w:r>
    </w:p>
    <w:p w:rsidR="00000000" w:rsidRDefault="00833565" w:rsidP="002E2D50">
      <w:r>
        <w:t>Det er vanskeleg å førebyggje aldersrelatert sansetap medisinsk, men ein kan utse</w:t>
      </w:r>
      <w:r>
        <w:t>tje eller behandle enkelte typar synstap ved å operere grå stær og gi injeksjonar i auget ved sjukdommen AMD (a</w:t>
      </w:r>
      <w:r>
        <w:t>l</w:t>
      </w:r>
      <w:r>
        <w:t>dersrel</w:t>
      </w:r>
      <w:r>
        <w:t>a</w:t>
      </w:r>
      <w:r>
        <w:t>tert makuladegener</w:t>
      </w:r>
      <w:r>
        <w:t>a</w:t>
      </w:r>
      <w:r>
        <w:t>sjon).</w:t>
      </w:r>
    </w:p>
    <w:p w:rsidR="00000000" w:rsidRDefault="00833565" w:rsidP="002E2D50">
      <w:r>
        <w:t>Norges Blindeforbund og Hørselshemmedes landsforbund er døme på brukarorganisasjonar som er aktive p</w:t>
      </w:r>
      <w:r>
        <w:t>å</w:t>
      </w:r>
      <w:r>
        <w:t xml:space="preserve">drivarar </w:t>
      </w:r>
      <w:r>
        <w:t>for meir merksemd rundt sansetap. Dei er viktige bidragsytarar gjennom samarbeid og påverknad av arbeidet til styresmaktene med å førebyggje og behandle sansetap. Medlemmene i organ</w:t>
      </w:r>
      <w:r>
        <w:t>i</w:t>
      </w:r>
      <w:r>
        <w:t>sasjonane yter stor fr</w:t>
      </w:r>
      <w:r>
        <w:t>i</w:t>
      </w:r>
      <w:r>
        <w:t>villig innsats lokalt som likepersonar i rettleiing</w:t>
      </w:r>
      <w:r>
        <w:t xml:space="preserve"> og støtte til menneske med sans</w:t>
      </w:r>
      <w:r>
        <w:t>e</w:t>
      </w:r>
      <w:r>
        <w:t>tap.</w:t>
      </w:r>
    </w:p>
    <w:p w:rsidR="00000000" w:rsidRDefault="00833565" w:rsidP="002E2D50">
      <w:pPr>
        <w:pStyle w:val="tittel-ramme"/>
      </w:pPr>
      <w:r>
        <w:t>Ringeriksprosjektet</w:t>
      </w:r>
    </w:p>
    <w:p w:rsidR="00000000" w:rsidRDefault="00833565" w:rsidP="002E2D50">
      <w:r>
        <w:t>Hørselshemmedes landsforbund har teke initiativ til Ringeriksprosjektet. Arbeidet er forankra i 12 ko</w:t>
      </w:r>
      <w:r>
        <w:t>m</w:t>
      </w:r>
      <w:r>
        <w:t>munar på</w:t>
      </w:r>
      <w:r>
        <w:t xml:space="preserve"> Ringerike og i Hallingdal, og ved Ringerike sjukehus og Hallingdal sjukestugu. Målet er at ti</w:t>
      </w:r>
      <w:r>
        <w:t>l</w:t>
      </w:r>
      <w:r>
        <w:t xml:space="preserve">sette i helse- og omsorgstenestene og i Nav og avgjerdstakarar i regionen skal få betre kompetanse på høyrsel. Det er laga eit opplæringsprogram som er i gang i </w:t>
      </w:r>
      <w:r>
        <w:t>kommunane og ved sj</w:t>
      </w:r>
      <w:r>
        <w:t>u</w:t>
      </w:r>
      <w:r>
        <w:t>kehusa.</w:t>
      </w:r>
    </w:p>
    <w:p w:rsidR="00000000" w:rsidRDefault="00833565" w:rsidP="002E2D50">
      <w:r>
        <w:t>700 sjukepleiarar, legar og andre tilsette på sjukehuset har vore gjennom eit tretimars intensivkurs om høyrsel. Pasientane skal møte helsepersonell som kommuniserer godt med høyrselshemma, og som gir pasientar med høyrselstap g</w:t>
      </w:r>
      <w:r>
        <w:t>od informasjon om behandlingsforløp og rehabilitering. Det er utvikla e-læringskurs som er ti</w:t>
      </w:r>
      <w:r>
        <w:t>l</w:t>
      </w:r>
      <w:r>
        <w:t>gjengelege for alle helseregionane og på læringsportalen til KS. Sintef følgjeev</w:t>
      </w:r>
      <w:r>
        <w:t>a</w:t>
      </w:r>
      <w:r>
        <w:t>luerer prosjektet.</w:t>
      </w:r>
    </w:p>
    <w:p w:rsidR="00000000" w:rsidRDefault="00833565" w:rsidP="002E2D50">
      <w:pPr>
        <w:pStyle w:val="Kilde"/>
      </w:pPr>
      <w:r>
        <w:t>https://www.hlf.no/hva-vi-jobber-med/ ringeriksp</w:t>
      </w:r>
      <w:r>
        <w:t>rosjektet/</w:t>
      </w:r>
    </w:p>
    <w:p w:rsidR="00000000" w:rsidRDefault="00833565">
      <w:pPr>
        <w:pStyle w:val="Ramme-slutt"/>
        <w:rPr>
          <w:sz w:val="26"/>
          <w:szCs w:val="26"/>
        </w:rPr>
      </w:pPr>
      <w:r>
        <w:rPr>
          <w:sz w:val="26"/>
          <w:szCs w:val="26"/>
        </w:rPr>
        <w:t>[Boks slutt]</w:t>
      </w:r>
    </w:p>
    <w:p w:rsidR="00000000" w:rsidRDefault="00833565" w:rsidP="002E2D50">
      <w:pPr>
        <w:pStyle w:val="Overskrift3"/>
      </w:pPr>
      <w:r>
        <w:lastRenderedPageBreak/>
        <w:t>Om pårørande</w:t>
      </w:r>
    </w:p>
    <w:p w:rsidR="00000000" w:rsidRDefault="00833565" w:rsidP="002E2D50">
      <w:r>
        <w:t>Å skape gode rammer for pårørandeomsorga er eit ledd i det arbeidet regjeringa gjer for å skape ei helse- og omsorgsteneste for pasientane og brukarane. Regjeringa vil at pårørande skal ha høve til å påverke</w:t>
      </w:r>
      <w:r>
        <w:t xml:space="preserve"> hjelpetilbodet når brukaren ikkje sjølv er i stand til å ta hand om behandlingsløpet sitt. Merksemda skal rettast mot at dei pårørande kan ha fleire roller, både som avlastarar, omsorgspe</w:t>
      </w:r>
      <w:r>
        <w:t>r</w:t>
      </w:r>
      <w:r>
        <w:t>sonar og avgjerdstakarar når det gjeld behandlingsløpet. Regjeringa</w:t>
      </w:r>
      <w:r>
        <w:t xml:space="preserve"> vil anerkjenne pårørande som ein viktig ressurs innanfor helse- og omsorgstenesta og fremje god helse og gode tilbod for pårørande i krevjande omsorgssituasjonar. Regjeringa tar sikte på å utarbeide ein eigen pårørandestrategi.</w:t>
      </w:r>
    </w:p>
    <w:p w:rsidR="00000000" w:rsidRDefault="00833565" w:rsidP="002E2D50">
      <w:r>
        <w:t>Pårørendealliansen reknar m</w:t>
      </w:r>
      <w:r>
        <w:t>ed at pårørande- og familieomsorga årleg utgjer om lag 110 000 årsverk.</w:t>
      </w:r>
    </w:p>
    <w:p w:rsidR="00000000" w:rsidRDefault="00833565" w:rsidP="002E2D50">
      <w:r>
        <w:t>I 2017 blei rettsstillinga til pårørande styrkt gjennom ei ny føresegn i lova om kommunale helse- og omsorgst</w:t>
      </w:r>
      <w:r>
        <w:t>e</w:t>
      </w:r>
      <w:r>
        <w:t>nester. Føresegna gjer det tydeleg at kommunen har plikt til å tilby støtt</w:t>
      </w:r>
      <w:r>
        <w:t>e til pårørande i form av mellom anna avlasting, rettleiing og omsorgsstønad. Kommunen skal òg vurdere behova til dei pårø</w:t>
      </w:r>
      <w:r>
        <w:t>r</w:t>
      </w:r>
      <w:r>
        <w:t>ande og utforme eit hei</w:t>
      </w:r>
      <w:r>
        <w:t>l</w:t>
      </w:r>
      <w:r>
        <w:t>skapleg tilbod som tek vare på både kvar enkelt brukar og dei p</w:t>
      </w:r>
      <w:r>
        <w:t>å</w:t>
      </w:r>
      <w:r>
        <w:t>rørande.</w:t>
      </w:r>
    </w:p>
    <w:p w:rsidR="00000000" w:rsidRDefault="00833565" w:rsidP="002E2D50">
      <w:r>
        <w:t>Som del av Omsorg 2020 er det etable</w:t>
      </w:r>
      <w:r>
        <w:t>rt eit eige program for ein aktiv og framtidsretta pårørand</w:t>
      </w:r>
      <w:r>
        <w:t>e</w:t>
      </w:r>
      <w:r>
        <w:t>politikk. Målet med pårørandeprogrammet er å</w:t>
      </w:r>
    </w:p>
    <w:p w:rsidR="00000000" w:rsidRDefault="00833565" w:rsidP="002E2D50">
      <w:pPr>
        <w:pStyle w:val="Liste"/>
      </w:pPr>
      <w:r>
        <w:t>synleggjere, anerkjenne og støtte pårørande som har krevjande omsorgsoppgåver</w:t>
      </w:r>
    </w:p>
    <w:p w:rsidR="00000000" w:rsidRDefault="00833565" w:rsidP="002E2D50">
      <w:pPr>
        <w:pStyle w:val="Liste"/>
      </w:pPr>
      <w:r>
        <w:t>betre samspelet mellom den offentlege og den uformelle omsorga, og styrkje kvaliteten på det samla tenestetilbodet</w:t>
      </w:r>
    </w:p>
    <w:p w:rsidR="00000000" w:rsidRDefault="00833565" w:rsidP="002E2D50">
      <w:pPr>
        <w:pStyle w:val="Liste"/>
      </w:pPr>
      <w:r>
        <w:t>leggje til rette for å føre vidare pårørandeomsorga på dagens nivå og gjere det enklare å kombinere y</w:t>
      </w:r>
      <w:r>
        <w:t>r</w:t>
      </w:r>
      <w:r>
        <w:t>kesaktivitet med omsorg for barn og</w:t>
      </w:r>
      <w:r>
        <w:t xml:space="preserve"> unge eller vaksne og eldre med alvorleg sjukdom, funksjon</w:t>
      </w:r>
      <w:r>
        <w:t>s</w:t>
      </w:r>
      <w:r>
        <w:t>nedse</w:t>
      </w:r>
      <w:r>
        <w:t>t</w:t>
      </w:r>
      <w:r>
        <w:t>jing eller psykiske og sosiale problem</w:t>
      </w:r>
    </w:p>
    <w:p w:rsidR="00000000" w:rsidRDefault="00833565" w:rsidP="002E2D50">
      <w:r>
        <w:t>Som oppfølging av programmet har Helse- og omsorgsdepartementet sett i verk tiltak for å utvikle fle</w:t>
      </w:r>
      <w:r>
        <w:t>k</w:t>
      </w:r>
      <w:r>
        <w:t>sible avlastingsordningar og tiltak for å gi opplær</w:t>
      </w:r>
      <w:r>
        <w:t>ing og rettleiing til pårørande. Vidare har Helsedirekt</w:t>
      </w:r>
      <w:r>
        <w:t>o</w:t>
      </w:r>
      <w:r>
        <w:t>ratet utarbeidd ei pårøranderettleiing for helse- og omsorgstenesta.</w:t>
      </w:r>
    </w:p>
    <w:p w:rsidR="00000000" w:rsidRDefault="00833565" w:rsidP="002E2D50">
      <w:r>
        <w:t>Helse- og omsorgsdepartementet vil sjå nærmare på behovet for arenaer eller møteplassar der p</w:t>
      </w:r>
      <w:r>
        <w:t>a</w:t>
      </w:r>
      <w:r>
        <w:t>sie</w:t>
      </w:r>
      <w:r>
        <w:t>n</w:t>
      </w:r>
      <w:r>
        <w:t>tar, brukarar og pårørande kan ta</w:t>
      </w:r>
      <w:r>
        <w:t xml:space="preserve"> opp saker av felles interesse. Målet er å leggje betre til rette for at p</w:t>
      </w:r>
      <w:r>
        <w:t>å</w:t>
      </w:r>
      <w:r>
        <w:t>rørande får vere aktive endringsagentar til beste for dei nærmaste og for utvikling av kvaliteten i tenest</w:t>
      </w:r>
      <w:r>
        <w:t>e</w:t>
      </w:r>
      <w:r>
        <w:t>ne.</w:t>
      </w:r>
    </w:p>
    <w:p w:rsidR="00000000" w:rsidRDefault="00833565" w:rsidP="002E2D50">
      <w:pPr>
        <w:pStyle w:val="tittel-ramme"/>
      </w:pPr>
      <w:r>
        <w:t>Helsedirektoratets brukarråd</w:t>
      </w:r>
    </w:p>
    <w:p w:rsidR="00000000" w:rsidRDefault="00833565" w:rsidP="002E2D50">
      <w:r>
        <w:t>Brukarrådet skal fremje</w:t>
      </w:r>
      <w:r>
        <w:t xml:space="preserve"> brukarperspektivet i strategisk viktige saker og prosessar for Helsedirekt</w:t>
      </w:r>
      <w:r>
        <w:t>o</w:t>
      </w:r>
      <w:r>
        <w:t>ratet. God kvalitet føreset at erfaringane og synspunkta til brukaren og pasienten påverkar tenestene. Eit el</w:t>
      </w:r>
      <w:r>
        <w:t>e</w:t>
      </w:r>
      <w:r>
        <w:t>ment i arbeidet med brukarmedverknad er etableringa av eit overordna b</w:t>
      </w:r>
      <w:r>
        <w:t>rukarråd. Brukarrådet er eit rådgivande organ der samansetjinga speglar breidda i porteføljen og brukargruppene til He</w:t>
      </w:r>
      <w:r>
        <w:t>l</w:t>
      </w:r>
      <w:r>
        <w:t>sedirektor</w:t>
      </w:r>
      <w:r>
        <w:t>a</w:t>
      </w:r>
      <w:r>
        <w:t xml:space="preserve">tet, som famnar mellom anna </w:t>
      </w:r>
      <w:r>
        <w:rPr>
          <w:spacing w:val="-1"/>
        </w:rPr>
        <w:t>somatikk, psykisk helse, rus, funksjonshemma</w:t>
      </w:r>
      <w:r>
        <w:t xml:space="preserve"> </w:t>
      </w:r>
      <w:r>
        <w:rPr>
          <w:spacing w:val="-2"/>
        </w:rPr>
        <w:t>og kronisk sjuke, barn, un</w:t>
      </w:r>
      <w:r>
        <w:rPr>
          <w:spacing w:val="-2"/>
        </w:rPr>
        <w:t>g</w:t>
      </w:r>
      <w:r>
        <w:rPr>
          <w:spacing w:val="-2"/>
        </w:rPr>
        <w:t>dom / unge vaksne,</w:t>
      </w:r>
      <w:r>
        <w:t xml:space="preserve"> eldre, </w:t>
      </w:r>
      <w:r>
        <w:t>folkehelse, innvandrarbefolkninga og pårørande. Bruka</w:t>
      </w:r>
      <w:r>
        <w:t>r</w:t>
      </w:r>
      <w:r>
        <w:t>rådet skal ikkje ersta</w:t>
      </w:r>
      <w:r>
        <w:t>t</w:t>
      </w:r>
      <w:r>
        <w:t>te annan bruka</w:t>
      </w:r>
      <w:r>
        <w:t>r</w:t>
      </w:r>
      <w:r>
        <w:t>medverknad i Helsedirektoratet. Brukarrådet skal som hovu</w:t>
      </w:r>
      <w:r>
        <w:t>d</w:t>
      </w:r>
      <w:r>
        <w:t>regel involverast tidleg i dei aktuelle sakene og prosessane.</w:t>
      </w:r>
    </w:p>
    <w:p w:rsidR="00000000" w:rsidRDefault="00833565" w:rsidP="002E2D50">
      <w:pPr>
        <w:pStyle w:val="avsnitt-undertittel"/>
      </w:pPr>
      <w:r>
        <w:lastRenderedPageBreak/>
        <w:t>Mål for Helsedirektoratets brukarråd</w:t>
      </w:r>
    </w:p>
    <w:p w:rsidR="00000000" w:rsidRDefault="00833565" w:rsidP="002E2D50">
      <w:pPr>
        <w:pStyle w:val="Liste"/>
      </w:pPr>
      <w:r>
        <w:t>fre</w:t>
      </w:r>
      <w:r>
        <w:t>mje brukarperspektivet i strategisk viktige saker og prosessar knytte til Helsedirektoratets roller og samfunnsoppdrag</w:t>
      </w:r>
    </w:p>
    <w:p w:rsidR="00000000" w:rsidRDefault="00833565" w:rsidP="002E2D50">
      <w:pPr>
        <w:pStyle w:val="Liste"/>
      </w:pPr>
      <w:r>
        <w:t>bidra til utvikling og oppfølging av Helsedirektoratets systematiske brukarmedverknad</w:t>
      </w:r>
    </w:p>
    <w:p w:rsidR="00000000" w:rsidRDefault="00833565" w:rsidP="002E2D50">
      <w:pPr>
        <w:pStyle w:val="Kilde"/>
      </w:pPr>
      <w:r>
        <w:t>Mandat for Helsedirektoratets bru</w:t>
      </w:r>
      <w:r>
        <w:t>karråd 2018–2020</w:t>
      </w:r>
    </w:p>
    <w:p w:rsidR="00000000" w:rsidRDefault="00833565">
      <w:pPr>
        <w:pStyle w:val="Ramme-slutt"/>
        <w:rPr>
          <w:sz w:val="26"/>
          <w:szCs w:val="26"/>
        </w:rPr>
      </w:pPr>
      <w:r>
        <w:rPr>
          <w:sz w:val="26"/>
          <w:szCs w:val="26"/>
        </w:rPr>
        <w:t>[Boks slutt]</w:t>
      </w:r>
    </w:p>
    <w:p w:rsidR="00000000" w:rsidRDefault="00833565" w:rsidP="002E2D50">
      <w:pPr>
        <w:pStyle w:val="Overskrift3"/>
      </w:pPr>
      <w:r>
        <w:t>Samarbeid med frivillige organisasjonar og brukarorganisasjonar</w:t>
      </w:r>
    </w:p>
    <w:p w:rsidR="00000000" w:rsidRDefault="00833565" w:rsidP="002E2D50">
      <w:r>
        <w:t>Brukarorganisasjonar og frivillige organisasjonar bidreg til å byggje sosialt nettverk, drive rådgiving og vere støt</w:t>
      </w:r>
      <w:r>
        <w:t>tespelar eller motivator. Regjeringa vil samarbeide med frivillige for å utvikle tilbod til utsette barne- og ungdomsgrupper, eldre og kronisk sjuke jf. omtale av frivilligheit i mellom anna kap 8.2 og u</w:t>
      </w:r>
      <w:r>
        <w:t>n</w:t>
      </w:r>
      <w:r>
        <w:t>der dei enkelte departementa. Mange organisasjonar d</w:t>
      </w:r>
      <w:r>
        <w:t>riv eit utstrekt likepersonsarbeid. Statlege hels</w:t>
      </w:r>
      <w:r>
        <w:t>e</w:t>
      </w:r>
      <w:r>
        <w:t>st</w:t>
      </w:r>
      <w:r>
        <w:t>y</w:t>
      </w:r>
      <w:r>
        <w:t>resmakter har eit omfattande samarbeid med eit breitt spekter av frivillige organ</w:t>
      </w:r>
      <w:r>
        <w:t>i</w:t>
      </w:r>
      <w:r>
        <w:t>sasjonar og brukar- og pårørandeorganisasjonar på nasjonalt og lokalt nivå. Dette er formalisert i faste samarbeidsmøte d</w:t>
      </w:r>
      <w:r>
        <w:t>er fleire organisasjonar møtest samla, i tillegg til møte med enkeltorganis</w:t>
      </w:r>
      <w:r>
        <w:t>a</w:t>
      </w:r>
      <w:r>
        <w:t>sjonar i meir konkrete saker. Helsef</w:t>
      </w:r>
      <w:r>
        <w:t>ø</w:t>
      </w:r>
      <w:r>
        <w:t>retakslova slår fast at dei regionale helseføretaka skal ha br</w:t>
      </w:r>
      <w:r>
        <w:t>u</w:t>
      </w:r>
      <w:r>
        <w:t>karmedverknad i arbeidsforma si, og i ve</w:t>
      </w:r>
      <w:r>
        <w:t>d</w:t>
      </w:r>
      <w:r>
        <w:t>tektene til dei regionale helseføretaka</w:t>
      </w:r>
      <w:r>
        <w:t xml:space="preserve"> er det teke inn ei føresegn om brukarmedverknad. Det er eit breitt spekter av tilskotsordningar som er retta mot fr</w:t>
      </w:r>
      <w:r>
        <w:t>i</w:t>
      </w:r>
      <w:r>
        <w:t>villige organisasjonar og brukar- og pårørandeorg</w:t>
      </w:r>
      <w:r>
        <w:t>a</w:t>
      </w:r>
      <w:r>
        <w:t>nis</w:t>
      </w:r>
      <w:r>
        <w:t>a</w:t>
      </w:r>
      <w:r>
        <w:t>sjonar.</w:t>
      </w:r>
    </w:p>
    <w:p w:rsidR="00000000" w:rsidRDefault="00833565" w:rsidP="002E2D50">
      <w:r>
        <w:t>Helsedirektoratet arrangerer årleg ein kontaktkonferanse for frivillig sektor</w:t>
      </w:r>
      <w:r>
        <w:t xml:space="preserve"> der alle frivillige org</w:t>
      </w:r>
      <w:r>
        <w:t>a</w:t>
      </w:r>
      <w:r>
        <w:t>n</w:t>
      </w:r>
      <w:r>
        <w:t>i</w:t>
      </w:r>
      <w:r>
        <w:t>sasjonar som har kontaktflate med Helsedirektoratet blir invitert. Vidare er det tett dialog med organis</w:t>
      </w:r>
      <w:r>
        <w:t>a</w:t>
      </w:r>
      <w:r>
        <w:t>sjonar om ulike ti</w:t>
      </w:r>
      <w:r>
        <w:t>l</w:t>
      </w:r>
      <w:r>
        <w:t>skotsordningar. Helsedirektoratet har òg eit brukarråd jf. boks 6.8.</w:t>
      </w:r>
    </w:p>
    <w:p w:rsidR="00000000" w:rsidRDefault="00833565" w:rsidP="002E2D50">
      <w:r>
        <w:t>Brukarar har rett til å medverke, og</w:t>
      </w:r>
      <w:r>
        <w:t xml:space="preserve"> tenestene har plikt til å involvere brukaren. Samtidig har br</w:t>
      </w:r>
      <w:r>
        <w:t>u</w:t>
      </w:r>
      <w:r>
        <w:t>ka</w:t>
      </w:r>
      <w:r>
        <w:t>r</w:t>
      </w:r>
      <w:r>
        <w:t>medverknad ein eigenverdi, ein terapeutisk verdi, og det er eit verkemiddel for å forbetre og kvalitetssi</w:t>
      </w:r>
      <w:r>
        <w:t>k</w:t>
      </w:r>
      <w:r>
        <w:t>re tenestene. Bruka</w:t>
      </w:r>
      <w:r>
        <w:t>r</w:t>
      </w:r>
      <w:r>
        <w:t>me</w:t>
      </w:r>
      <w:r>
        <w:t>d</w:t>
      </w:r>
      <w:r>
        <w:t>verknad inneber at brukaren blir rekna som ein likeverdig par</w:t>
      </w:r>
      <w:r>
        <w:t>tnar i diskusjonar og avgjerder som gjeld pro</w:t>
      </w:r>
      <w:r>
        <w:t>b</w:t>
      </w:r>
      <w:r>
        <w:t>lema hans eller hennar.</w:t>
      </w:r>
    </w:p>
    <w:p w:rsidR="00000000" w:rsidRDefault="00833565" w:rsidP="002E2D50">
      <w:r>
        <w:t>Det er etablert eit kontaktforum for brukarar i helse- og omsorgstenesta som gir råd til Helse- og o</w:t>
      </w:r>
      <w:r>
        <w:t>m</w:t>
      </w:r>
      <w:r>
        <w:t>sorgsdepa</w:t>
      </w:r>
      <w:r>
        <w:t>r</w:t>
      </w:r>
      <w:r>
        <w:t>tementet om forhold i helsetenesta, og i spørsmål om samhandling i helseten</w:t>
      </w:r>
      <w:r>
        <w:t>esta som angår brukarane. Kontak</w:t>
      </w:r>
      <w:r>
        <w:t>t</w:t>
      </w:r>
      <w:r>
        <w:t>forumet skal bidra til å betre folkehelsa og skape ei betre helse- og o</w:t>
      </w:r>
      <w:r>
        <w:t>m</w:t>
      </w:r>
      <w:r>
        <w:t>sorgsteneste for befolkninga.</w:t>
      </w:r>
    </w:p>
    <w:p w:rsidR="00000000" w:rsidRDefault="00833565" w:rsidP="002E2D50">
      <w:pPr>
        <w:pStyle w:val="tittel-ramme"/>
      </w:pPr>
      <w:r>
        <w:t>Betre helse og livskvalitet for personar med kronisk sjukdom eller sansetap</w:t>
      </w:r>
    </w:p>
    <w:p w:rsidR="00000000" w:rsidRDefault="00833565" w:rsidP="002E2D50">
      <w:pPr>
        <w:pStyle w:val="avsnitt-undertittel"/>
      </w:pPr>
      <w:r>
        <w:t>Regjeringa vil</w:t>
      </w:r>
    </w:p>
    <w:p w:rsidR="00000000" w:rsidRDefault="00833565" w:rsidP="002E2D50">
      <w:pPr>
        <w:pStyle w:val="Liste"/>
      </w:pPr>
      <w:r>
        <w:t xml:space="preserve">bruke </w:t>
      </w:r>
      <w:r>
        <w:t>resultata i Hunt 4, utgreiinga om organisering av høyrsels- og synstilbodet frå Hels</w:t>
      </w:r>
      <w:r>
        <w:t>e</w:t>
      </w:r>
      <w:r>
        <w:t>direktoratet og Sintef-rapporten om høyreapparatformidling til å vurdere aktuelle tiltak</w:t>
      </w:r>
    </w:p>
    <w:p w:rsidR="00000000" w:rsidRDefault="00833565" w:rsidP="002E2D50">
      <w:pPr>
        <w:pStyle w:val="Liste"/>
      </w:pPr>
      <w:r>
        <w:t>vurdere tiltak for å førebyggje høyrselstap, til døm</w:t>
      </w:r>
      <w:r>
        <w:t>es opplysning retta mot utsette grupper og tiltak på arenaer i yrkesliv og fritid, som konsertar, russefeiring og andre fritidsarenaer for ungdom</w:t>
      </w:r>
    </w:p>
    <w:p w:rsidR="00000000" w:rsidRDefault="00833565" w:rsidP="002E2D50">
      <w:pPr>
        <w:pStyle w:val="Liste"/>
      </w:pPr>
      <w:r>
        <w:t>oppmode kommunar om å vurdere sansetap som element i arbeidet med å overvake forhold som p</w:t>
      </w:r>
      <w:r>
        <w:t>å</w:t>
      </w:r>
      <w:r>
        <w:t>verkar helse og</w:t>
      </w:r>
      <w:r>
        <w:t xml:space="preserve"> livskvalitet</w:t>
      </w:r>
    </w:p>
    <w:p w:rsidR="00000000" w:rsidRDefault="00833565" w:rsidP="002E2D50">
      <w:pPr>
        <w:pStyle w:val="Liste"/>
      </w:pPr>
      <w:r>
        <w:lastRenderedPageBreak/>
        <w:t>betre oppfølginga og opplæringa av personar med kroniske sjukdommar gjennom utprøving av pr</w:t>
      </w:r>
      <w:r>
        <w:t>i</w:t>
      </w:r>
      <w:r>
        <w:t>mæ</w:t>
      </w:r>
      <w:r>
        <w:t>r</w:t>
      </w:r>
      <w:r>
        <w:t>helseteam og gjennom frisklivs-, lærings- og meistringstilbod</w:t>
      </w:r>
    </w:p>
    <w:p w:rsidR="00000000" w:rsidRDefault="00833565" w:rsidP="002E2D50">
      <w:pPr>
        <w:pStyle w:val="Liste"/>
      </w:pPr>
      <w:r>
        <w:t>ta sikte på å utarbeide ein pårørandestrategi i tråd med Granavolden-plattfor</w:t>
      </w:r>
      <w:r>
        <w:t>ma</w:t>
      </w:r>
    </w:p>
    <w:p w:rsidR="00000000" w:rsidRDefault="00833565">
      <w:pPr>
        <w:pStyle w:val="Ramme-slutt"/>
        <w:rPr>
          <w:sz w:val="26"/>
          <w:szCs w:val="26"/>
        </w:rPr>
      </w:pPr>
      <w:r>
        <w:rPr>
          <w:sz w:val="26"/>
          <w:szCs w:val="26"/>
        </w:rPr>
        <w:t>[Boks slutt]</w:t>
      </w:r>
    </w:p>
    <w:p w:rsidR="00000000" w:rsidRDefault="00833565" w:rsidP="002E2D50">
      <w:pPr>
        <w:pStyle w:val="Overskrift2"/>
      </w:pPr>
      <w:r>
        <w:t>Fysisk aktivitet</w:t>
      </w:r>
    </w:p>
    <w:p w:rsidR="00000000" w:rsidRDefault="00833565" w:rsidP="002E2D50">
      <w:r>
        <w:t>Regjeringa vil leggje fram ein ny handlingsplan for fysisk aktivitet i 2019 med eit tidsperspektiv på ti år. Målet om 10 prosent reduksjon i fysisk inaktivitet fram mot 2025 blir ført vidare, og i tråd</w:t>
      </w:r>
      <w:r>
        <w:t xml:space="preserve"> med ber</w:t>
      </w:r>
      <w:r>
        <w:t>e</w:t>
      </w:r>
      <w:r>
        <w:t>kraftsmåla til FN, jf. Agenda 2030, er eit langsiktig mål 15 prosent reduksjon i fysisk inaktivitet fram mot 2030.</w:t>
      </w:r>
    </w:p>
    <w:p w:rsidR="00000000" w:rsidRDefault="00833565" w:rsidP="002E2D50">
      <w:pPr>
        <w:pStyle w:val="avsnitt-tittel"/>
      </w:pPr>
      <w:r>
        <w:t>Visjon, overordna mål og hovudretningar</w:t>
      </w:r>
    </w:p>
    <w:p w:rsidR="00000000" w:rsidRDefault="00833565" w:rsidP="002E2D50">
      <w:r>
        <w:t>Visjonen er at fysisk aktivitet skal vere eit naturleg val for alle gjennom heile livet.</w:t>
      </w:r>
    </w:p>
    <w:p w:rsidR="00000000" w:rsidRDefault="00833565" w:rsidP="002E2D50">
      <w:r>
        <w:t>Eit</w:t>
      </w:r>
      <w:r>
        <w:t xml:space="preserve"> overordna mål er at handlingsplanen til departementa skal bidra til å skape eit meir aktivitet</w:t>
      </w:r>
      <w:r>
        <w:t>s</w:t>
      </w:r>
      <w:r>
        <w:t>ven</w:t>
      </w:r>
      <w:r>
        <w:t>n</w:t>
      </w:r>
      <w:r>
        <w:t>leg og ber</w:t>
      </w:r>
      <w:r>
        <w:t>e</w:t>
      </w:r>
      <w:r>
        <w:t>kraftig samfunn, der alle, uavhengig av alder, kjønn, funksjonsnivå og sosial ba</w:t>
      </w:r>
      <w:r>
        <w:t>k</w:t>
      </w:r>
      <w:r>
        <w:t>grunn, skal få høve til og bli stimulerte til meir rørsle og fys</w:t>
      </w:r>
      <w:r>
        <w:t>isk aktivitet i dagleglivet.</w:t>
      </w:r>
    </w:p>
    <w:p w:rsidR="00000000" w:rsidRDefault="00833565" w:rsidP="002E2D50">
      <w:r>
        <w:t>Grunnlaget for rørsleglede, gode aktivitetsvanar og eit aktivt og sosialt liv gjennom heile livsløpet blir lagt i ba</w:t>
      </w:r>
      <w:r>
        <w:t>r</w:t>
      </w:r>
      <w:r>
        <w:t>ne- og ungdomsåra. Tidleg innsats med tiltak på arenaer som famnar alle barn og unge, blir de</w:t>
      </w:r>
      <w:r>
        <w:t>r</w:t>
      </w:r>
      <w:r>
        <w:t xml:space="preserve">for viktig. Nye </w:t>
      </w:r>
      <w:r>
        <w:t>data viser svak nedgang i aktivitetsnivået blant 9 år gamle gutar i siste tiår</w:t>
      </w:r>
      <w:r>
        <w:t>s</w:t>
      </w:r>
      <w:r>
        <w:t>periode, og at berre halvparten av 15-åringane framleis er tilstrekkeleg fysisk aktive. Vi menneske kan trenast gjennom heile livet. Ein inaktiv 70-åring kan vinne tre år med go</w:t>
      </w:r>
      <w:r>
        <w:t>d helse ved å bli fysisk aktiv. Berre tre av ti vaksne og eldre lever opp til min</w:t>
      </w:r>
      <w:r>
        <w:t>i</w:t>
      </w:r>
      <w:r>
        <w:t>mumstilrådingane om fysisk aktivitet. Akt</w:t>
      </w:r>
      <w:r>
        <w:t>i</w:t>
      </w:r>
      <w:r>
        <w:t>vitetsnivået blant innbyggjarane er lågt, og ein kan sjå eit tydeleg sos</w:t>
      </w:r>
      <w:r>
        <w:t>i</w:t>
      </w:r>
      <w:r>
        <w:t>alt skilje der særleg utda</w:t>
      </w:r>
      <w:r>
        <w:t>n</w:t>
      </w:r>
      <w:r>
        <w:t>ningsnivå slår ut.</w:t>
      </w:r>
    </w:p>
    <w:p w:rsidR="00000000" w:rsidRDefault="00833565" w:rsidP="002E2D50">
      <w:r>
        <w:t>Dette vil sei</w:t>
      </w:r>
      <w:r>
        <w:t>e at det både er behov for universelle tiltak og for målretta innsats mot ulike grupper som treng ti</w:t>
      </w:r>
      <w:r>
        <w:t>l</w:t>
      </w:r>
      <w:r>
        <w:t xml:space="preserve">passa oppfølging, samtidig som utjamning må komme fram i mål og tiltak. Regjeringa vil støtte opp om arbeid som er i gang, og gir støtte til nye initiativ </w:t>
      </w:r>
      <w:r>
        <w:t>på kvardagsarenaer, som barnehagar, skulen og arbeidslivet, innanfor idrett og friluftsliv, og innanfor helse- og omsorgstenestene for å støtte opp under ansvaret og oppgåvene til kommun</w:t>
      </w:r>
      <w:r>
        <w:t>e</w:t>
      </w:r>
      <w:r>
        <w:t>sektoren.</w:t>
      </w:r>
    </w:p>
    <w:p w:rsidR="00000000" w:rsidRDefault="00833565" w:rsidP="002E2D50">
      <w:r>
        <w:t>For å demme opp for passiviserande motkrefter som følgjer a</w:t>
      </w:r>
      <w:r>
        <w:t>v samfunnsendringar som leier til me</w:t>
      </w:r>
      <w:r>
        <w:t>l</w:t>
      </w:r>
      <w:r>
        <w:t>lom anna meir stillesitjing og inaktiv livsstil, må vi ta vare på og skape nye kjelder til fysisk aktivitet for alle. Vi må samtidig avgrense kjelder til stillesitjing. Dei fysiske omgivnadene våre – ute og inne – må ha</w:t>
      </w:r>
      <w:r>
        <w:t xml:space="preserve"> kvalitetar som gjer rørsle i kvardag og fritid og ved transport til eit naturleg val for alle. Vi må utvikle og ta i bruk aktiviserande teknologi og kommunikasjon som kan motivere og stimulere til meir fysisk aktivitet. Samtidig må vi ta høgd for nødvendi</w:t>
      </w:r>
      <w:r>
        <w:t>g utvikling i ein handlingsplan med eit tiårsperspektiv.</w:t>
      </w:r>
    </w:p>
    <w:p w:rsidR="00000000" w:rsidRDefault="00833565" w:rsidP="002E2D50">
      <w:r>
        <w:t>Tre innsatsområde blir løfta fram for utviklingsarbeid i eit tiårsperspektiv for å</w:t>
      </w:r>
    </w:p>
    <w:p w:rsidR="00000000" w:rsidRDefault="00833565" w:rsidP="002E2D50">
      <w:pPr>
        <w:pStyle w:val="Liste"/>
      </w:pPr>
      <w:r>
        <w:t>leggje betre til rette for å skape aktivitets- og gåvennlege bu- og nærmiljø og ta vare på område som er under p</w:t>
      </w:r>
      <w:r>
        <w:t>ress, til dømes leikeområde, naturområde, parkar, grøntområde og stiar nær der folk bur, gjennom mellom anna eigna verkemiddel, samskaping og modellu</w:t>
      </w:r>
      <w:r>
        <w:t>t</w:t>
      </w:r>
      <w:r>
        <w:t>vikling i både by- og landkomm</w:t>
      </w:r>
      <w:r>
        <w:t>u</w:t>
      </w:r>
      <w:r>
        <w:t>nar</w:t>
      </w:r>
    </w:p>
    <w:p w:rsidR="00000000" w:rsidRDefault="00833565" w:rsidP="002E2D50">
      <w:pPr>
        <w:pStyle w:val="Liste"/>
      </w:pPr>
      <w:r>
        <w:lastRenderedPageBreak/>
        <w:t>utvikle og ta i bruk nyskapande og framtidsretta løysingar for å mo</w:t>
      </w:r>
      <w:r>
        <w:t>tivere og mobilisere til auka fysisk aktivitet i alle innbyggjargrupper gjennom mellom anna samarbeid med inn</w:t>
      </w:r>
      <w:r>
        <w:t>o</w:t>
      </w:r>
      <w:r>
        <w:t>vasjons- og teknologimiljø og med media</w:t>
      </w:r>
    </w:p>
    <w:p w:rsidR="00000000" w:rsidRDefault="00833565" w:rsidP="002E2D50">
      <w:pPr>
        <w:pStyle w:val="Liste"/>
      </w:pPr>
      <w:r>
        <w:t>leggje til rette for tverrfagleg forsking og utvikling, kunnskaps- og erfaringsbasert praksis og system for betre oversikt over aktivitetsnivået blant alle innbyggjarane.</w:t>
      </w:r>
    </w:p>
    <w:p w:rsidR="00000000" w:rsidRDefault="00833565" w:rsidP="002E2D50">
      <w:pPr>
        <w:pStyle w:val="avsnitt-tittel"/>
      </w:pPr>
      <w:r>
        <w:t>Status og utfordringar</w:t>
      </w:r>
    </w:p>
    <w:p w:rsidR="00000000" w:rsidRDefault="00833565" w:rsidP="002E2D50">
      <w:pPr>
        <w:pStyle w:val="avsnitt-undertittel"/>
      </w:pPr>
      <w:r>
        <w:t>Aktivitetsnivået</w:t>
      </w:r>
    </w:p>
    <w:p w:rsidR="00000000" w:rsidRDefault="00833565" w:rsidP="002E2D50">
      <w:r>
        <w:t xml:space="preserve">Objektive målingar av fysisk aktivitet viser </w:t>
      </w:r>
      <w:r>
        <w:t>at om lag 3 millionar menneske i Noreg i dag ikkje når opp til minimumstilrådingane om fysisk aktivitet og dermed ikkje er aktive nok – og mellom desse er over 300 000 barn og unge. Aktivitetsnivået er for lågt blant ungdom, vaksne og eldre, mens dei minst</w:t>
      </w:r>
      <w:r>
        <w:t>e barna utgjer eit unntak. Berre halvparten av 15-årige gutar, fire av ti 15-årige jenter og tre av ti vaksne og eldre er tilstrekkeleg fysisk aktive. Blant vaksne er det eit tydeleg sosialt skilje i akt</w:t>
      </w:r>
      <w:r>
        <w:t>i</w:t>
      </w:r>
      <w:r>
        <w:t>vitetsnivået. Sjølvrappo</w:t>
      </w:r>
      <w:r>
        <w:t>r</w:t>
      </w:r>
      <w:r>
        <w:t>terte data indikerer at ber</w:t>
      </w:r>
      <w:r>
        <w:t>re éin av fem vaksne utfører muskelstyrkjande aktivitet i samsvar med tilr</w:t>
      </w:r>
      <w:r>
        <w:t>å</w:t>
      </w:r>
      <w:r>
        <w:t>dingane kvar veke.</w:t>
      </w:r>
    </w:p>
    <w:p w:rsidR="00000000" w:rsidRDefault="00EF31CE" w:rsidP="00EF31CE">
      <w:pPr>
        <w:pStyle w:val="Figur"/>
      </w:pPr>
      <w:r>
        <w:rPr>
          <w:noProof/>
        </w:rPr>
        <w:t>[:figur:figX-X.jpg]</w:t>
      </w:r>
    </w:p>
    <w:p w:rsidR="00000000" w:rsidRDefault="00833565" w:rsidP="002E2D50">
      <w:pPr>
        <w:pStyle w:val="figur-tittel"/>
      </w:pPr>
      <w:r>
        <w:t>Prosentdelen som oppfyller minimumstilrådingane om 60 minutt dagleg m</w:t>
      </w:r>
      <w:r>
        <w:t>o</w:t>
      </w:r>
      <w:r>
        <w:t>derat fysisk aktivitet for barn og u</w:t>
      </w:r>
      <w:r>
        <w:t>nge og 150 minutt moderat fysisk aktivitet per veke, 75 minutt med høg intensitet eller ein kombinasjon av moderat og høg intensitet for vaksne og eldre.</w:t>
      </w:r>
    </w:p>
    <w:p w:rsidR="00000000" w:rsidRDefault="00833565" w:rsidP="002E2D50">
      <w:pPr>
        <w:pStyle w:val="Kilde"/>
        <w:rPr>
          <w:rFonts w:cs="Times New Roman"/>
          <w:sz w:val="24"/>
          <w:szCs w:val="24"/>
          <w:lang w:val="en-GB"/>
        </w:rPr>
      </w:pPr>
      <w:r>
        <w:t>Steene-Johannessen m.fl. 2019, Helsedirektoratet 2015</w:t>
      </w:r>
    </w:p>
    <w:p w:rsidR="00000000" w:rsidRDefault="00833565" w:rsidP="002E2D50">
      <w:r>
        <w:t>Mindre rørsle i det daglege fork</w:t>
      </w:r>
      <w:r>
        <w:t>larer mykje av det låge aktivitetsnivået totalt sett. Vi bruker stadig meir tid i ro og til stillesitjing – 15 år gamle gutar bruker 73 prosent av vaken tid i ro – meir enn det vaksne og eldre gjer. Nye objektive data frå Hunt 4 viser at vaksne nyttar i gj</w:t>
      </w:r>
      <w:r>
        <w:t>ennomsnitt 13 timar dagleg anten sitjande eller ståande.</w:t>
      </w:r>
    </w:p>
    <w:p w:rsidR="00000000" w:rsidRDefault="00833565" w:rsidP="002E2D50">
      <w:r>
        <w:t>Tal frå januar 2019 viser at det totale aktivitetsnivået målt med aktivitetsmålarar blant gutar og jenter på 6 og 15 år og jenter på 9 år har vore stabilt i perioden frå 2011 til 2018. Blant 9 år gam</w:t>
      </w:r>
      <w:r>
        <w:t>le gutar ser vi likevel ein reduksjon i aktivitetsnivået i same periode (Steene-Johannessen mfl. 2019).</w:t>
      </w:r>
    </w:p>
    <w:p w:rsidR="00000000" w:rsidRDefault="00833565" w:rsidP="002E2D50">
      <w:r>
        <w:lastRenderedPageBreak/>
        <w:t>Denne utviklinga i inaktivitet er ein del av ein internasjonal trend, og fysisk inaktivitet er globalt ein av dei vikt</w:t>
      </w:r>
      <w:r>
        <w:t>i</w:t>
      </w:r>
      <w:r>
        <w:t xml:space="preserve">gaste risikofaktorane for tidleg </w:t>
      </w:r>
      <w:r>
        <w:t>død av ikkje-smittsame sjukdommar.</w:t>
      </w:r>
    </w:p>
    <w:p w:rsidR="00000000" w:rsidRDefault="00833565" w:rsidP="002E2D50">
      <w:pPr>
        <w:pStyle w:val="avsnitt-tittel"/>
      </w:pPr>
      <w:r>
        <w:t>Samfunnsendringar</w:t>
      </w:r>
    </w:p>
    <w:p w:rsidR="00000000" w:rsidRDefault="00833565" w:rsidP="002E2D50">
      <w:r>
        <w:t>Trendar som globalisering, digitalisering, urbanisering og klimaendringar legg endra rammer for livet vårt. Innanfor arbeidslivet fører dette til større og endra krav til kompetanse</w:t>
      </w:r>
      <w:r>
        <w:t xml:space="preserve"> og evne til o</w:t>
      </w:r>
      <w:r>
        <w:t>m</w:t>
      </w:r>
      <w:r>
        <w:t>stilling. Vi blir meir urbane – om lag 80 prosent av innbyggjarane i Noreg bur i dag i byar og tet</w:t>
      </w:r>
      <w:r>
        <w:t>t</w:t>
      </w:r>
      <w:r>
        <w:t>stader. Trendane gjer at vanane våre og strukturane for fysisk aktivitet er under press. Mellom anna gjeld det vinteraktivitetar i låglandet o</w:t>
      </w:r>
      <w:r>
        <w:t>g søndagsturen.</w:t>
      </w:r>
    </w:p>
    <w:p w:rsidR="00000000" w:rsidRDefault="00833565" w:rsidP="002E2D50">
      <w:r>
        <w:t>Demografiske endringar, med mellom anna ein større prosentdel eldre og eit stort etnisk mangfald, krev at dei fysiske omgivnadene våre blir lagde til rette og utforma på ein måte som sikrar alle det same høvet til fysisk akt</w:t>
      </w:r>
      <w:r>
        <w:t>i</w:t>
      </w:r>
      <w:r>
        <w:t>vitet.</w:t>
      </w:r>
    </w:p>
    <w:p w:rsidR="00000000" w:rsidRDefault="00833565" w:rsidP="002E2D50">
      <w:r>
        <w:t>Delar av</w:t>
      </w:r>
      <w:r>
        <w:t xml:space="preserve"> samfunns- og teknologiutviklinga gjer fysisk inaktivitet til det normale, mens fysisk akt</w:t>
      </w:r>
      <w:r>
        <w:t>i</w:t>
      </w:r>
      <w:r>
        <w:t>vitet er noko vi aktivt må velje og planleggje for. Det krevst sterke motkrefter til passiviserande teknologi. Aukande tidsbruk ved skjermar og på sosiale medium gir</w:t>
      </w:r>
      <w:r>
        <w:t xml:space="preserve"> mindre tid til direkte kontakt, aktivt samvær og tid til nødvendig rørsle og bruk av kroppen.</w:t>
      </w:r>
    </w:p>
    <w:p w:rsidR="00000000" w:rsidRDefault="00833565" w:rsidP="002E2D50">
      <w:pPr>
        <w:pStyle w:val="avsnitt-tittel"/>
      </w:pPr>
      <w:r>
        <w:t>Forsterka innsats på tvers av sektorar</w:t>
      </w:r>
    </w:p>
    <w:p w:rsidR="00000000" w:rsidRDefault="00833565" w:rsidP="002E2D50">
      <w:r>
        <w:t>Politikk og verkemiddel i ei rekkje departement legg grunnlag for eit meir aktivitetsvennleg og berekra</w:t>
      </w:r>
      <w:r>
        <w:t>f</w:t>
      </w:r>
      <w:r>
        <w:t>tig samfunn, jf. k</w:t>
      </w:r>
      <w:r>
        <w:t>apittel 8, og i den politiske plattforma til regjeringa blir det lagt opp til å styrkje verk</w:t>
      </w:r>
      <w:r>
        <w:t>e</w:t>
      </w:r>
      <w:r>
        <w:t>midla på fleire område som påverkar den fysiske aktiviteten til innbyggjarane. Med auka satsing på b</w:t>
      </w:r>
      <w:r>
        <w:t>y</w:t>
      </w:r>
      <w:r>
        <w:t>miljøavtalar og byvekstavtalar, som er det viktigaste statlege</w:t>
      </w:r>
      <w:r>
        <w:t xml:space="preserve"> verktøyet for å nå nullvekstmålet om at all vekst i pe</w:t>
      </w:r>
      <w:r>
        <w:t>r</w:t>
      </w:r>
      <w:r>
        <w:t>sontransporten i byområda skal skje med kollektivtransport, sykkel og gonge, blir det lagt grunnlag for tiltak som kan fremje miljø- og helsevennleg mobilitet. Stortingsmeldinga om friluftsliv frå 201</w:t>
      </w:r>
      <w:r>
        <w:t>6 og han</w:t>
      </w:r>
      <w:r>
        <w:t>d</w:t>
      </w:r>
      <w:r>
        <w:t>lingsplanen for friluftsliv frå 2018, og dessutan idretts- og anleggspolitikken med nye førin</w:t>
      </w:r>
      <w:r>
        <w:t>g</w:t>
      </w:r>
      <w:r>
        <w:t>ar i den pol</w:t>
      </w:r>
      <w:r>
        <w:t>i</w:t>
      </w:r>
      <w:r>
        <w:t>tiske plattforma til regjeringa, legg grunnlag for tiltak som kan inkludere fleire i organisert og eigenorg</w:t>
      </w:r>
      <w:r>
        <w:t>a</w:t>
      </w:r>
      <w:r>
        <w:t xml:space="preserve">nisert aktivitet i fritida. Det </w:t>
      </w:r>
      <w:r>
        <w:t>gjeld òg politikk og prosessar på oppvekstarenaer som barnehage og skule, prosessar som er i gang i a</w:t>
      </w:r>
      <w:r>
        <w:t>r</w:t>
      </w:r>
      <w:r>
        <w:t>beidslivet, og oppfølginga av kvalitetsreforma for eldre, «Leve hele livet», og den nye folkehels</w:t>
      </w:r>
      <w:r>
        <w:t>e</w:t>
      </w:r>
      <w:r>
        <w:t>politikken.</w:t>
      </w:r>
    </w:p>
    <w:p w:rsidR="00000000" w:rsidRDefault="00833565" w:rsidP="002E2D50">
      <w:r>
        <w:t>Helse- og omsorgstenestene er ein viktig are</w:t>
      </w:r>
      <w:r>
        <w:t>na for målretta innsats for å fremje fysisk aktivitet, endre levevanar, for meistring av eigen sjukdom og for å halde oppe funksjonsevne og evne til sjølvhjelp. Noreg ligg på verdsto</w:t>
      </w:r>
      <w:r>
        <w:t>p</w:t>
      </w:r>
      <w:r>
        <w:t>pen i hoftebrotførekomst. Styrke- og balansetrening kan redusere risikoen</w:t>
      </w:r>
      <w:r>
        <w:t xml:space="preserve"> for brot med om lag 40 prosent. Det skal derfor leggjast vekt på system som kan fange opp grupper med nedsett fun</w:t>
      </w:r>
      <w:r>
        <w:t>k</w:t>
      </w:r>
      <w:r>
        <w:t>sjon. Fysisk aktivitet har positive effektar på både fysisk og psykisk helse, og kan bidra til å førebyggje angst og depresjon. Rettleiing fr</w:t>
      </w:r>
      <w:r>
        <w:t>å helse- og omsorgspersonell om fysisk aktivitet påverkar pasientar og brukarar. Fysisk aktivitet må integrerast der det er nødvendig for å sikre fo</w:t>
      </w:r>
      <w:r>
        <w:t>r</w:t>
      </w:r>
      <w:r>
        <w:t>svarlege tenester, også innanfor pleie og omsorg, i oppfølgingstilbod og i pasientforløp. Sjå omtalen av nu</w:t>
      </w:r>
      <w:r>
        <w:t>llvisjonen i kapittel 5.4.1 og av frisklivstilbod i kapittel 6.1.1.</w:t>
      </w:r>
    </w:p>
    <w:p w:rsidR="00000000" w:rsidRDefault="00833565" w:rsidP="002E2D50">
      <w:r>
        <w:t>Barnehagen, skulen og SFO er oppvekstarenaer i livet til barn og unge som er viktige for vekst, læring og utvi</w:t>
      </w:r>
      <w:r>
        <w:t>k</w:t>
      </w:r>
      <w:r>
        <w:t>ling. Derfor er det viktig at aktiviteten i barnehagen og skulen fremjar rørs</w:t>
      </w:r>
      <w:r>
        <w:t xml:space="preserve">leglede og er av god kvalitet. Dei overordna måla for læring, trivsel og helse er uttrykte i rammeplanen for </w:t>
      </w:r>
      <w:r>
        <w:lastRenderedPageBreak/>
        <w:t>barnehagen og l</w:t>
      </w:r>
      <w:r>
        <w:t>æ</w:t>
      </w:r>
      <w:r>
        <w:t>replanverket for grunnopplæringa. Regjeringa vil leggje til rette for auka fysisk aktivitet i skulen og SFO, med eit mål om éin tim</w:t>
      </w:r>
      <w:r>
        <w:t>e dagleg fysisk aktivitet innanfor det timetalet ein har i dag, utan at det går ut over metodefridommen til lærarane.</w:t>
      </w:r>
    </w:p>
    <w:p w:rsidR="00000000" w:rsidRDefault="00833565" w:rsidP="002E2D50">
      <w:r>
        <w:t>Arbeidslivet er ein viktig arena for fysisk aktivitet. Yrkesaktive bruker ein stor del av døgnet på jobb, og vere i rør</w:t>
      </w:r>
      <w:r>
        <w:t>s</w:t>
      </w:r>
      <w:r>
        <w:t>le i arbeidstida h</w:t>
      </w:r>
      <w:r>
        <w:t>ar mykje å seie for det totale aktivitetsnivået. Norske arbeidstakarar må vere ru</w:t>
      </w:r>
      <w:r>
        <w:t>s</w:t>
      </w:r>
      <w:r>
        <w:t>ta til å stå lenger i jobb og til eit arbeidsliv som mellom anna vil krevje stor evne til omstilling og høgare krav til produktivitet. Gre</w:t>
      </w:r>
      <w:r>
        <w:t>n</w:t>
      </w:r>
      <w:r>
        <w:t>s</w:t>
      </w:r>
      <w:r>
        <w:t>e</w:t>
      </w:r>
      <w:r>
        <w:t>overgangane mellom arbeid og frit</w:t>
      </w:r>
      <w:r>
        <w:t>id er òg område ein kan rette merksemda mot i eit arbeidsliv som er i endring. Samtidig krevst det målretta innsats for dei som står utanfor arbeidslivet.</w:t>
      </w:r>
    </w:p>
    <w:p w:rsidR="00000000" w:rsidRDefault="00833565" w:rsidP="002E2D50">
      <w:r>
        <w:t>Idretten og friluftsorganisasjonane er saman med treningssenterbransjen viktige tilbydarar av org</w:t>
      </w:r>
      <w:r>
        <w:t>a</w:t>
      </w:r>
      <w:r>
        <w:t>n</w:t>
      </w:r>
      <w:r>
        <w:t>i</w:t>
      </w:r>
      <w:r>
        <w:t>s</w:t>
      </w:r>
      <w:r>
        <w:t>ert og e</w:t>
      </w:r>
      <w:r>
        <w:t>i</w:t>
      </w:r>
      <w:r>
        <w:t>genorganisert aktivitet i fritida. Totalt er om lag 1 million nordmenn medlemmer på eit tr</w:t>
      </w:r>
      <w:r>
        <w:t>e</w:t>
      </w:r>
      <w:r>
        <w:t>ningssenter. Denne treningsforma er populær både blant menn og kvinner, og blir i aukande grad brukt av ungdom. I tråd med mål om idrett og fysisk aktivitet</w:t>
      </w:r>
      <w:r>
        <w:t xml:space="preserve"> for alle og føringane i den politiske plattforma til regjeringa skal ein leggje til rette for at organisasjonar og idrettslag enklare kan in</w:t>
      </w:r>
      <w:r>
        <w:t>k</w:t>
      </w:r>
      <w:r>
        <w:t>ludere minoritetar og menneske med nedsett funksjonsevne. Ressur</w:t>
      </w:r>
      <w:r>
        <w:t>s</w:t>
      </w:r>
      <w:r>
        <w:t>senteret for eigenorganisert idrett og fysisk akt</w:t>
      </w:r>
      <w:r>
        <w:t>ivitet og initiativ for nyskapande aktivitetsarenaer skal bidra til å følgje nye akt</w:t>
      </w:r>
      <w:r>
        <w:t>i</w:t>
      </w:r>
      <w:r>
        <w:t>vitets- og anleggstrendar. Saman med føringane i regjeringsplattforma om anleggsmidlar vil gode behovsvurderingar og medverknad i kommunale planprosessar bidra til ei anle</w:t>
      </w:r>
      <w:r>
        <w:t>ggsutvikling som er i samsvar med aktivitetsprofilen hos in</w:t>
      </w:r>
      <w:r>
        <w:t>n</w:t>
      </w:r>
      <w:r>
        <w:t>byggjarane, særleg for barn og unge mellom 6 og 19 år.</w:t>
      </w:r>
    </w:p>
    <w:p w:rsidR="00000000" w:rsidRDefault="00833565" w:rsidP="002E2D50">
      <w:r>
        <w:t>Handlingsplanen for friluftsliv legg saman med friluftslivsmeldinga eit godt grunnlag for å realisere målet om at fleire skal utøve friluftsl</w:t>
      </w:r>
      <w:r>
        <w:t>iv jamleg. Friluftsliv i nærmiljøet og anlegg som turvegar, turløyper og turstiar har brei appell i befolkninga. Det er godt dokumentert at friluftsliv og kontakt med naturen bidreg til god livskvalitet og er viktig for å førebyggje og behandle ulike psyki</w:t>
      </w:r>
      <w:r>
        <w:t>ske lidingar, som depresjon og angst. Naturen er ein god arena for sosial kontakt og fellesskap og derfor òg viktig for å motverke ei</w:t>
      </w:r>
      <w:r>
        <w:t>n</w:t>
      </w:r>
      <w:r>
        <w:t>semd.</w:t>
      </w:r>
    </w:p>
    <w:p w:rsidR="00000000" w:rsidRDefault="00833565" w:rsidP="002E2D50">
      <w:pPr>
        <w:pStyle w:val="tittel-ramme"/>
      </w:pPr>
      <w:r>
        <w:t>Attraktive turmål</w:t>
      </w:r>
    </w:p>
    <w:p w:rsidR="00000000" w:rsidRDefault="00833565" w:rsidP="002E2D50">
      <w:r>
        <w:t xml:space="preserve">Kulturmiljø er ein arena for opplevingar og gir høve til å drive aktivitetar, </w:t>
      </w:r>
      <w:r>
        <w:t>anten som utgangspunkt for rekreasjon og turar eller gjennom aktiv røkt. Til dømes har Klima- og miljødepartementet freda fleire ku</w:t>
      </w:r>
      <w:r>
        <w:t>l</w:t>
      </w:r>
      <w:r>
        <w:t>turmiljø, som Bygdøy, Kongsberg sølvverk og Ny-Hellesund. Desse kulturmiljøa er a</w:t>
      </w:r>
      <w:r>
        <w:t>t</w:t>
      </w:r>
      <w:r>
        <w:t>traktive mål for turar. Klima- og miljødep</w:t>
      </w:r>
      <w:r>
        <w:t>artementet samarbeider med Landbruks- og matdepart</w:t>
      </w:r>
      <w:r>
        <w:t>e</w:t>
      </w:r>
      <w:r>
        <w:t>mentet om satsinga «Utvalde kulturlandskap i jordbruket». Desse områda har store natur- og ku</w:t>
      </w:r>
      <w:r>
        <w:t>l</w:t>
      </w:r>
      <w:r>
        <w:t>turhistoriske kvalitetar, og områda er i seg sjølv attraktive å besøkje eller gå på tur i. Riksantikvaren og De</w:t>
      </w:r>
      <w:r>
        <w:t>n norske turistforening (DNT) sama</w:t>
      </w:r>
      <w:r>
        <w:t>r</w:t>
      </w:r>
      <w:r>
        <w:t>beider om prosjektet «Historiske vandreruter». Dette er ei satsing for å få gamle ferdsel</w:t>
      </w:r>
      <w:r>
        <w:t>s</w:t>
      </w:r>
      <w:r>
        <w:t>årer meir kjende og brukte. Dei historiske vandrerutene ligg i ulike delar av landet og viser fram ulike delar av norsk hist</w:t>
      </w:r>
      <w:r>
        <w:t>o</w:t>
      </w:r>
      <w:r>
        <w:t>rie: s</w:t>
      </w:r>
      <w:r>
        <w:t>eterkultur, handelsvegar, fangstruter og den tidlegaste turistferdselen i fjellet. Rutene blir lagde til rette av medlemsforeiningar i DNT i samarbeid med andre lokale ressursar.</w:t>
      </w:r>
    </w:p>
    <w:p w:rsidR="00000000" w:rsidRDefault="00833565" w:rsidP="002E2D50">
      <w:r>
        <w:t>Forteljingar om kulturminne og historie som er knytte til rutene, blir formid</w:t>
      </w:r>
      <w:r>
        <w:t>la til turgåarane unde</w:t>
      </w:r>
      <w:r>
        <w:t>r</w:t>
      </w:r>
      <w:r>
        <w:t>vegs, men like viktig er satsinga på digital formidling; dei som ikkje kjem seg ut på tur, skal òg kunne lese om den spennande historia og oppdage kulturminne langs rutene.</w:t>
      </w:r>
    </w:p>
    <w:p w:rsidR="00000000" w:rsidRDefault="00833565">
      <w:pPr>
        <w:pStyle w:val="Ramme-slutt"/>
        <w:rPr>
          <w:sz w:val="26"/>
          <w:szCs w:val="26"/>
        </w:rPr>
      </w:pPr>
      <w:r>
        <w:rPr>
          <w:sz w:val="26"/>
          <w:szCs w:val="26"/>
        </w:rPr>
        <w:t>[Boks slutt]</w:t>
      </w:r>
    </w:p>
    <w:p w:rsidR="00000000" w:rsidRDefault="00833565" w:rsidP="002E2D50">
      <w:pPr>
        <w:pStyle w:val="avsnitt-tittel"/>
      </w:pPr>
      <w:r>
        <w:lastRenderedPageBreak/>
        <w:t>Utviklingsområde</w:t>
      </w:r>
    </w:p>
    <w:p w:rsidR="00000000" w:rsidRDefault="00833565" w:rsidP="002E2D50">
      <w:r>
        <w:t xml:space="preserve">Samfunnsendringar legg rammer </w:t>
      </w:r>
      <w:r>
        <w:t>for livet vårt. Mindre rørsle i dagleglivet og ved transport forklarer mykje av det låge aktivitetsnivået blant innbyggjarane totalt sett. I eit samfunn som trekkjer i retning av meir still</w:t>
      </w:r>
      <w:r>
        <w:t>e</w:t>
      </w:r>
      <w:r>
        <w:t>sitjing og inaktiv livsstil, må vi avgrense kjelder til stillesitj</w:t>
      </w:r>
      <w:r>
        <w:t>ing og samtidig ta vare på og skape nye kjelder til rørsle og fysisk aktivitet. Det dreier seg mellom anna om aktivitets- og gåvennlege kvalitetar i dei fysiske omgivnadene våre – ute og inne – i transportløysingar og gjennom utvikling og bruk av aktiviser</w:t>
      </w:r>
      <w:r>
        <w:t>ande te</w:t>
      </w:r>
      <w:r>
        <w:t>k</w:t>
      </w:r>
      <w:r>
        <w:t>nologi og strukturar for samhandling og kommunikasjon.</w:t>
      </w:r>
    </w:p>
    <w:p w:rsidR="00000000" w:rsidRDefault="00833565" w:rsidP="002E2D50">
      <w:pPr>
        <w:pStyle w:val="avsnitt-undertittel"/>
      </w:pPr>
      <w:r>
        <w:t>Fremje kvalitetar i dei fysiske omgivnadene våre</w:t>
      </w:r>
    </w:p>
    <w:p w:rsidR="00000000" w:rsidRDefault="00833565" w:rsidP="002E2D50">
      <w:r>
        <w:t xml:space="preserve">Det er viktig at dei fysiske omgivnadene – ute og inne – gir høve og fridom til at alle trygt kan få rørt på seg, ta del i fellesskapet og leve </w:t>
      </w:r>
      <w:r>
        <w:t>eit aktivt liv. Meir enn 80 prosent av innbyggjarane i Noreg bur i byar og tet</w:t>
      </w:r>
      <w:r>
        <w:t>t</w:t>
      </w:r>
      <w:r>
        <w:t>stader, og urbaniseringstrenden held fram. Regjeringa satsar på kompakt og berekraftig byutvikling, og auka satsing på byvekstavtalar skal sikre at all veksten i persontransport</w:t>
      </w:r>
      <w:r>
        <w:t>en blir teken med kollektiv</w:t>
      </w:r>
      <w:r>
        <w:t>t</w:t>
      </w:r>
      <w:r>
        <w:t>ran</w:t>
      </w:r>
      <w:r>
        <w:t>s</w:t>
      </w:r>
      <w:r>
        <w:t>port, sykkel og gonge. Saman med andre satsingar på gang- og sykkelvegar er dette nødvendig for god stadutvikling og auka mobilitet, trygg eigentransport til skule, arbeid, fr</w:t>
      </w:r>
      <w:r>
        <w:t>i</w:t>
      </w:r>
      <w:r>
        <w:t>tidsaktivitetar og daglege gjer</w:t>
      </w:r>
      <w:r>
        <w:t>e</w:t>
      </w:r>
      <w:r>
        <w:t>mål. Det er òg n</w:t>
      </w:r>
      <w:r>
        <w:t>ødvendig for å nå nasjonale mål om auka prosentdel gåande og syklande – særleg blant ungdom.</w:t>
      </w:r>
    </w:p>
    <w:p w:rsidR="00000000" w:rsidRDefault="00833565" w:rsidP="002E2D50">
      <w:r>
        <w:t>I fortetting, ved transformasjon av område og i nærmiljøutvikling generelt, vil ein vurdere verk</w:t>
      </w:r>
      <w:r>
        <w:t>e</w:t>
      </w:r>
      <w:r>
        <w:t xml:space="preserve">middel for å ta vare på areal under press, til dømes leikeområde, </w:t>
      </w:r>
      <w:r>
        <w:t>parkar, nærnaturen, grøntområde og stiar nær der folk bur.</w:t>
      </w:r>
    </w:p>
    <w:p w:rsidR="00000000" w:rsidRDefault="00833565" w:rsidP="002E2D50">
      <w:r>
        <w:t>Regjeringa vil i arbeidet med handlingsplanen vurdere verkemiddelbruk og verktøy, og modellu</w:t>
      </w:r>
      <w:r>
        <w:t>t</w:t>
      </w:r>
      <w:r>
        <w:t>vi</w:t>
      </w:r>
      <w:r>
        <w:t>k</w:t>
      </w:r>
      <w:r>
        <w:t>ling og m</w:t>
      </w:r>
      <w:r>
        <w:t>e</w:t>
      </w:r>
      <w:r>
        <w:t>todar for samskaping og reell innbyggjarinvolvering i både by- og landkommunar. Sjå omtalen</w:t>
      </w:r>
      <w:r>
        <w:t xml:space="preserve"> i kapittel 5.1 og 5.2.</w:t>
      </w:r>
    </w:p>
    <w:p w:rsidR="00000000" w:rsidRDefault="00833565" w:rsidP="002E2D50">
      <w:pPr>
        <w:pStyle w:val="avsnitt-undertittel"/>
      </w:pPr>
      <w:r>
        <w:t>Innovasjon og framtidsretta løysingar</w:t>
      </w:r>
    </w:p>
    <w:p w:rsidR="00000000" w:rsidRDefault="00833565" w:rsidP="002E2D50">
      <w:r>
        <w:t>Det offentlege kan ikkje løyse utfordringane åleine. Handlingsplanen vil derfor omfatte tiltak for å skape synergiar i samarbeid mellom offentleg, privat og frivillig sektor. Planen skal òg sjå</w:t>
      </w:r>
      <w:r>
        <w:t xml:space="preserve"> på korleis bruk av digital teknologi kan bidra til auka fysisk aktivitet. Slik kan ein skape møteplassar og fremje løysingar på tvers av sektorar. Samhandling med mellom anna innovasjons- og teknologimiljøa, media og andre aktø</w:t>
      </w:r>
      <w:r>
        <w:t>r</w:t>
      </w:r>
      <w:r>
        <w:t>ar er aktuelt for å mobilis</w:t>
      </w:r>
      <w:r>
        <w:t>ere og stimulere til auka fysisk aktivitet blant in</w:t>
      </w:r>
      <w:r>
        <w:t>n</w:t>
      </w:r>
      <w:r>
        <w:t>byggjarane. Ein tek sikte på å byggje partnarskap for utvikling av nye løysingar, tenester og produkt, og ein vil setje i gang arbeidet med ei tverrfagleg innovasjonsplattform for å mobilisere fleire og u</w:t>
      </w:r>
      <w:r>
        <w:t>tløyse ressursar.</w:t>
      </w:r>
    </w:p>
    <w:p w:rsidR="00000000" w:rsidRDefault="00833565" w:rsidP="002E2D50">
      <w:pPr>
        <w:pStyle w:val="avsnitt-undertittel"/>
      </w:pPr>
      <w:r>
        <w:t>Forsking og utvikling</w:t>
      </w:r>
    </w:p>
    <w:p w:rsidR="00000000" w:rsidRDefault="00833565" w:rsidP="002E2D50">
      <w:r>
        <w:t>I eit tiårsperspektiv for handlingsplanen tek ein sikte på å leggje til rette for tverrfagleg forsking, utvikling av forskings- og erfaringsbasert praksis, effektive tiltak for å fremje fysisk aktivitet og betre syst</w:t>
      </w:r>
      <w:r>
        <w:t>em for å få god oversikt over aktivitetsnivået i befolkninga og i ulike grupper, til dømes blant innvandrarar. Samtidig vil utvi</w:t>
      </w:r>
      <w:r>
        <w:t>k</w:t>
      </w:r>
      <w:r>
        <w:t>ling av indikatorar, dokumentasjon og utvikling av retning</w:t>
      </w:r>
      <w:r>
        <w:t>s</w:t>
      </w:r>
      <w:r>
        <w:t>linjer, verktøy og metodar vere nødvendig for å støtte opp under arb</w:t>
      </w:r>
      <w:r>
        <w:t>eidet i kommunesektoren og hos andre aktørar.</w:t>
      </w:r>
    </w:p>
    <w:p w:rsidR="00000000" w:rsidRDefault="00833565" w:rsidP="002E2D50">
      <w:pPr>
        <w:pStyle w:val="tittel-ramme"/>
      </w:pPr>
      <w:r>
        <w:lastRenderedPageBreak/>
        <w:t>Fysisk aktivitet</w:t>
      </w:r>
    </w:p>
    <w:p w:rsidR="00000000" w:rsidRDefault="00833565" w:rsidP="002E2D50">
      <w:pPr>
        <w:pStyle w:val="avsnitt-undertittel"/>
      </w:pPr>
      <w:r>
        <w:t>Regjeringa vil</w:t>
      </w:r>
    </w:p>
    <w:p w:rsidR="00000000" w:rsidRDefault="00833565" w:rsidP="002E2D50">
      <w:pPr>
        <w:pStyle w:val="Liste"/>
      </w:pPr>
      <w:r>
        <w:t>i 2019 leggje fram handlingsplanen frå departementa for fysisk aktivitet, med eit tidspe</w:t>
      </w:r>
      <w:r>
        <w:t>r</w:t>
      </w:r>
      <w:r>
        <w:t>spektiv på ti år og med revisjon undervegs</w:t>
      </w:r>
    </w:p>
    <w:p w:rsidR="00000000" w:rsidRDefault="00833565">
      <w:pPr>
        <w:pStyle w:val="Ramme-slutt"/>
        <w:rPr>
          <w:sz w:val="26"/>
          <w:szCs w:val="26"/>
        </w:rPr>
      </w:pPr>
      <w:r>
        <w:rPr>
          <w:sz w:val="26"/>
          <w:szCs w:val="26"/>
        </w:rPr>
        <w:t>[Boks slutt]</w:t>
      </w:r>
    </w:p>
    <w:p w:rsidR="00000000" w:rsidRDefault="00833565" w:rsidP="002E2D50">
      <w:pPr>
        <w:pStyle w:val="Overskrift2"/>
      </w:pPr>
      <w:r>
        <w:t>K</w:t>
      </w:r>
      <w:r>
        <w:t>osthald og ernæring</w:t>
      </w:r>
    </w:p>
    <w:p w:rsidR="00000000" w:rsidRDefault="00833565" w:rsidP="002E2D50">
      <w:pPr>
        <w:pStyle w:val="Overskrift3"/>
      </w:pPr>
      <w:r>
        <w:t>Nasjonal handlingsplan for bedre kosthold i befolkningen (2017–2021)</w:t>
      </w:r>
    </w:p>
    <w:p w:rsidR="00000000" w:rsidRDefault="00833565" w:rsidP="002E2D50">
      <w:r>
        <w:t>«Sunt kosthold, måltidsglede og god helse for alle – nasjonal handlingsplan for bedre kosthold i befol</w:t>
      </w:r>
      <w:r>
        <w:t>k</w:t>
      </w:r>
      <w:r>
        <w:t>ningen (2017–2021)»</w:t>
      </w:r>
      <w:r>
        <w:t xml:space="preserve"> blei lansert av regjeringa i mars 2017. Kosthald, mat og måltid har innverknad på helse og trivsel og er ein viktig del av kvardagen. Tilgangen på sunn og god mat er grunnleggjande for folk i alle aldrar. Samtidig er usunt kosthald ein av dei viktigaste r</w:t>
      </w:r>
      <w:r>
        <w:t>isikofaktorane for sjukdom og for tidleg død, jf. omtale i punkt 1.4. Mat og måltid har ein sentral plass i mange kulturaktivitetar og det sosiale fe</w:t>
      </w:r>
      <w:r>
        <w:t>l</w:t>
      </w:r>
      <w:r>
        <w:t>le</w:t>
      </w:r>
      <w:r>
        <w:t>s</w:t>
      </w:r>
      <w:r>
        <w:t>skapet. For å få til endringar i kosthaldet må det gjerast ein innsats på tvers av sektorane og i eit s</w:t>
      </w:r>
      <w:r>
        <w:t>a</w:t>
      </w:r>
      <w:r>
        <w:t>m</w:t>
      </w:r>
      <w:r>
        <w:t>arbeid mellom offentleg, privat og frivillig sektor.</w:t>
      </w:r>
    </w:p>
    <w:p w:rsidR="00000000" w:rsidRDefault="00833565" w:rsidP="002E2D50">
      <w:r>
        <w:t xml:space="preserve">Handlingsplanen, som er utarbeidd i fellesskap av sju departement, inneheld ei rekkje mål (sjå boks 6.13) og tiltak. Tiltaka i handlingsplanen skal bidra til sunt kosthald og måltidsglede for å fremje </w:t>
      </w:r>
      <w:r>
        <w:t>helse og førebyggje kosthald</w:t>
      </w:r>
      <w:r>
        <w:t>s</w:t>
      </w:r>
      <w:r>
        <w:t>relaterte sjukdommar. Handlingsplanen inkluderer ernæringsarbeidet i helse- og omsorgstenesta. I ti</w:t>
      </w:r>
      <w:r>
        <w:t>l</w:t>
      </w:r>
      <w:r>
        <w:t>legg har handlingsplanen enkelte konkrete mål for kosthaldsendring. Målgruppene for handlingsplanen er barn, unge og eldre. Det</w:t>
      </w:r>
      <w:r>
        <w:t xml:space="preserve"> blir òg vist til at ein må leggje til rette for arbeid med å betre kosthaldet, og informasjon for å få til dette, for ulike grupper i samfunnet. Dei kosthaldsråda som gjeld i dag, tek utgangspunkt i norske matvanar og norsk matkultur. Miljø som har eit an</w:t>
      </w:r>
      <w:r>
        <w:t>na kosthald enn tradisjonell norsk kost, kan oppleve det som utfordrande å inna</w:t>
      </w:r>
      <w:r>
        <w:t>r</w:t>
      </w:r>
      <w:r>
        <w:t>beide desse råda. Dette vil seie at det er behov for å målrette kommunikasjon mot innvandrarar og tilpasse i</w:t>
      </w:r>
      <w:r>
        <w:t>n</w:t>
      </w:r>
      <w:r>
        <w:t>fo</w:t>
      </w:r>
      <w:r>
        <w:t>r</w:t>
      </w:r>
      <w:r>
        <w:t>masjonen kulturelt og språkleg.</w:t>
      </w:r>
    </w:p>
    <w:p w:rsidR="00000000" w:rsidRDefault="00833565" w:rsidP="002E2D50">
      <w:pPr>
        <w:pStyle w:val="tittel-ramme"/>
      </w:pPr>
      <w:r>
        <w:t>Nasjonal handlingsplan for bedre kosthold i befolkningen (2017 – 2021)</w:t>
      </w:r>
    </w:p>
    <w:p w:rsidR="00000000" w:rsidRDefault="00833565" w:rsidP="002E2D50">
      <w:r>
        <w:t>Måla for handlingsplanen fram mot 2021 er:</w:t>
      </w:r>
    </w:p>
    <w:p w:rsidR="00000000" w:rsidRDefault="00833565" w:rsidP="002E2D50">
      <w:pPr>
        <w:pStyle w:val="Liste"/>
      </w:pPr>
      <w:r>
        <w:t>å auke forbruket av grønsaker, frukt og bær, grove kornvarer og fisk med 20 prosent</w:t>
      </w:r>
    </w:p>
    <w:p w:rsidR="00000000" w:rsidRDefault="00833565" w:rsidP="002E2D50">
      <w:pPr>
        <w:pStyle w:val="Liste"/>
      </w:pPr>
      <w:r>
        <w:t>å redusere innhaldet av tilsett sukker i kosten ti</w:t>
      </w:r>
      <w:r>
        <w:t>l 11 energiprosent</w:t>
      </w:r>
    </w:p>
    <w:p w:rsidR="00000000" w:rsidRDefault="00833565" w:rsidP="002E2D50">
      <w:pPr>
        <w:pStyle w:val="Liste"/>
      </w:pPr>
      <w:r>
        <w:t>å redusere innhaldet av metta feitt i kosten til 12 energiprosent</w:t>
      </w:r>
    </w:p>
    <w:p w:rsidR="00000000" w:rsidRDefault="00833565" w:rsidP="002E2D50">
      <w:pPr>
        <w:pStyle w:val="Liste"/>
      </w:pPr>
      <w:r>
        <w:t>å redusere innhaldet av salt i kosten frå 10 gram til 8 gram per dag</w:t>
      </w:r>
    </w:p>
    <w:p w:rsidR="00000000" w:rsidRDefault="00833565">
      <w:pPr>
        <w:pStyle w:val="Ramme-slutt"/>
        <w:rPr>
          <w:sz w:val="26"/>
          <w:szCs w:val="26"/>
        </w:rPr>
      </w:pPr>
      <w:r>
        <w:rPr>
          <w:sz w:val="26"/>
          <w:szCs w:val="26"/>
        </w:rPr>
        <w:t>[Boks slutt]</w:t>
      </w:r>
    </w:p>
    <w:p w:rsidR="00000000" w:rsidRDefault="00833565" w:rsidP="002E2D50">
      <w:r>
        <w:t xml:space="preserve">I handlingsplanen er samanhengen mellom kosthald og psykisk helse løfta spesielt </w:t>
      </w:r>
      <w:r>
        <w:t>fram. Tiltak som gjeld barnehagar, skulen og SFO, er skildra i kapittel 2 om tidleg innsats og i kapittel 8, der tiltak for å auke fiskeforbruket er omtalte. Det er lagt vekt på at sunne val skal vere enkle val. Eit av tiltaka i handlingspl</w:t>
      </w:r>
      <w:r>
        <w:t>a</w:t>
      </w:r>
      <w:r>
        <w:t>nen gjeld ernær</w:t>
      </w:r>
      <w:r>
        <w:t>ingskriterium i offentlege anskaffingar. Det er eit mål at offentlege anskaffingar av mat og drikke skal oppfylle nokre nærmare definerte kriterium for ernæring. Det som blir tilbydd og servert på offentlege arenaer, set rammer for matvala til brukarane, o</w:t>
      </w:r>
      <w:r>
        <w:t xml:space="preserve">g dette inneber eit </w:t>
      </w:r>
      <w:r>
        <w:lastRenderedPageBreak/>
        <w:t>ansvar for å gjere det mo</w:t>
      </w:r>
      <w:r>
        <w:t>g</w:t>
      </w:r>
      <w:r>
        <w:t>leg å velje helsevennleg. Helsedirektoratet har som oppfølging av han</w:t>
      </w:r>
      <w:r>
        <w:t>d</w:t>
      </w:r>
      <w:r>
        <w:t>lingsplanen fått i oppdrag frå He</w:t>
      </w:r>
      <w:r>
        <w:t>l</w:t>
      </w:r>
      <w:r>
        <w:t>se- og omsorgsdepartementet å utarbeide ein mal for bruk av e</w:t>
      </w:r>
      <w:r>
        <w:t>r</w:t>
      </w:r>
      <w:r>
        <w:t>næringskriterium ved offentlege anska</w:t>
      </w:r>
      <w:r>
        <w:t>f</w:t>
      </w:r>
      <w:r>
        <w:t>fingar</w:t>
      </w:r>
      <w:r>
        <w:t xml:space="preserve"> som inkluderer mat og drikke. Ein slik mal, som o</w:t>
      </w:r>
      <w:r>
        <w:t>m</w:t>
      </w:r>
      <w:r>
        <w:t>fattar innkjøp til barnehagar, skular, kantiner o.a. i offentleg regi, blir publisert våren 2019. Ein innkjøpsmal til heildøgns forpleiing (sjukehus, sjuk</w:t>
      </w:r>
      <w:r>
        <w:t>e</w:t>
      </w:r>
      <w:r>
        <w:t>heimar osv.) vil òg bli utarbeidd.</w:t>
      </w:r>
    </w:p>
    <w:p w:rsidR="00000000" w:rsidRDefault="00833565" w:rsidP="002E2D50">
      <w:r>
        <w:t>Det skal gjennomførast ei midtvegsevaluering av handlingsplanen i 2019, og denne evalueringa vil li</w:t>
      </w:r>
      <w:r>
        <w:t>g</w:t>
      </w:r>
      <w:r>
        <w:t>gje til grunn for ei mogleg justering av arbeidet. Ei slik justering vil òg bli sett i lys av denne stortingsme</w:t>
      </w:r>
      <w:r>
        <w:t>l</w:t>
      </w:r>
      <w:r>
        <w:t>dinga.</w:t>
      </w:r>
    </w:p>
    <w:p w:rsidR="00000000" w:rsidRDefault="00833565" w:rsidP="002E2D50">
      <w:r>
        <w:t>Oppfølging av handlingsplanen vil bli</w:t>
      </w:r>
      <w:r>
        <w:t xml:space="preserve"> sett i samanheng med mellom anna satsinga «Matnasjonen N</w:t>
      </w:r>
      <w:r>
        <w:t>o</w:t>
      </w:r>
      <w:r>
        <w:t>reg», som òg er nemnd i kapittel 8. Gjennom «Matnasjonen Noreg» vil regjeringa samle og synleggjere politikken som gjeld mat og kosthald, og bidra til at desse områda i større grad kan sjåast i sama</w:t>
      </w:r>
      <w:r>
        <w:t>nheng og gjensidig forsterke kvaran</w:t>
      </w:r>
      <w:r>
        <w:t>d</w:t>
      </w:r>
      <w:r>
        <w:t>re. Mat grip inn i kvardagen til innbyggjarane på mange måtar og har mykje å seie for identitet, helse og ern</w:t>
      </w:r>
      <w:r>
        <w:t>æ</w:t>
      </w:r>
      <w:r>
        <w:t>ring. Aktuelle arbeidsområde er servering av norsk mat og drikke i o</w:t>
      </w:r>
      <w:r>
        <w:t>f</w:t>
      </w:r>
      <w:r>
        <w:t>fentleg sektor og på offentlege arrangeme</w:t>
      </w:r>
      <w:r>
        <w:t>nt i inn- og utland, auka kunnskap og kompetanse om mat og helse blant alle innbyggjarar (spesielt hos barn og unge), rekruttering til og høve til å få seg arbeid i ma</w:t>
      </w:r>
      <w:r>
        <w:t>t</w:t>
      </w:r>
      <w:r>
        <w:t>faga, og verdiskaping med utgangspunkt i natur- og kultu</w:t>
      </w:r>
      <w:r>
        <w:t>r</w:t>
      </w:r>
      <w:r>
        <w:t>arv.</w:t>
      </w:r>
    </w:p>
    <w:p w:rsidR="00000000" w:rsidRDefault="00833565" w:rsidP="002E2D50">
      <w:r>
        <w:t>Kosthald er eit område der</w:t>
      </w:r>
      <w:r>
        <w:t xml:space="preserve"> det er teke ei rekkje globale initiativ og skjer eit internasjonalt samarbeid. WHO har saman med FAO fått ansvar for å følgje opp FNs ernæringstiår. Tiåret skal bidra til handling for å nå dei globale NCD-måla, forpliktingane etter ICN2 (2nd International</w:t>
      </w:r>
      <w:r>
        <w:t xml:space="preserve"> Conference on Nutrition) og b</w:t>
      </w:r>
      <w:r>
        <w:t>e</w:t>
      </w:r>
      <w:r>
        <w:t>rekraftsmåla til FN.</w:t>
      </w:r>
    </w:p>
    <w:p w:rsidR="00000000" w:rsidRDefault="00833565" w:rsidP="002E2D50">
      <w:pPr>
        <w:pStyle w:val="avsnitt-tittel"/>
      </w:pPr>
      <w:r>
        <w:t>Berekraftig kosthald</w:t>
      </w:r>
    </w:p>
    <w:p w:rsidR="00000000" w:rsidRDefault="00833565" w:rsidP="002E2D50">
      <w:r>
        <w:t>FN-organisasjonen for ernæring og landbruk (FAO) omtaler eit berekraftig kosthald som eit kosthald som tek omsyn til helse, miljø, økonomi og sosiale aspekt. Å fremje eit sunt kosthal</w:t>
      </w:r>
      <w:r>
        <w:t>d er viktig både for ber</w:t>
      </w:r>
      <w:r>
        <w:t>e</w:t>
      </w:r>
      <w:r>
        <w:t>kraftsmål 2 og for berekraftsmål 3.</w:t>
      </w:r>
    </w:p>
    <w:p w:rsidR="00000000" w:rsidRDefault="00833565" w:rsidP="002E2D50">
      <w:r>
        <w:t>Handlingsplanen for kosthald har derfor berekraft som eit viktig element. Eit plantebasert kosthald og auka inntak av fisk, men mindre innslag av kjøt, vil bidra til å nå både helsepolitiske og k</w:t>
      </w:r>
      <w:r>
        <w:t>lim</w:t>
      </w:r>
      <w:r>
        <w:t>a</w:t>
      </w:r>
      <w:r>
        <w:t>politiske mål.</w:t>
      </w:r>
    </w:p>
    <w:p w:rsidR="00000000" w:rsidRDefault="00833565" w:rsidP="002E2D50">
      <w:r>
        <w:t>Parisavtalen er ein internasjonal avtale som skal sørgje for at verdas land klarer å avgrense den globale oppva</w:t>
      </w:r>
      <w:r>
        <w:t>r</w:t>
      </w:r>
      <w:r>
        <w:t>minga til 2 gradar, og helst ikkje meir enn 1,5 gradar. FNs klimapanel viser i den siste hovudra</w:t>
      </w:r>
      <w:r>
        <w:t>p</w:t>
      </w:r>
      <w:r>
        <w:t>porten at u</w:t>
      </w:r>
      <w:r>
        <w:t>t</w:t>
      </w:r>
      <w:r>
        <w:t>sleppsutviklinga</w:t>
      </w:r>
      <w:r>
        <w:t xml:space="preserve"> knytt til global matproduksjon speler ei viktig rolle for dette målet. Parisavt</w:t>
      </w:r>
      <w:r>
        <w:t>a</w:t>
      </w:r>
      <w:r>
        <w:t>len seier òg at ma</w:t>
      </w:r>
      <w:r>
        <w:t>t</w:t>
      </w:r>
      <w:r>
        <w:t>produksjon og det å tryggje matsikkerheit for verdas befolkning er ei grunnleggjande prioritering.</w:t>
      </w:r>
    </w:p>
    <w:p w:rsidR="00000000" w:rsidRDefault="00833565" w:rsidP="002E2D50">
      <w:r>
        <w:t xml:space="preserve">Omsyn til miljøet kan bli sentralt i framtidige kostråd. </w:t>
      </w:r>
      <w:r>
        <w:t>Ved revisjon av nordiske råd for næringsstoff, i regi av Nordisk ministerråd, vil ein i større grad enn tidlegare ta omsyn til berekraftsperspektivet. Rev</w:t>
      </w:r>
      <w:r>
        <w:t>i</w:t>
      </w:r>
      <w:r>
        <w:t>sjonsarbeidet vil vare fram til 2022.</w:t>
      </w:r>
    </w:p>
    <w:p w:rsidR="00000000" w:rsidRDefault="00833565" w:rsidP="002E2D50">
      <w:r>
        <w:t>Ein tredjedel av den maten som blir produsert, blir ikkje eten.</w:t>
      </w:r>
      <w:r>
        <w:t xml:space="preserve"> Strategiar for å redusere matsvinn i heile verdikjeda må til (teknologi, produksjon, emballasje, rask nedkjøling, ubroten kjølekjede osv.). Størstedelen av matsvinnet skjer i forbrukarleddet, og det vil seie at ein må auke kompetansen hos fo</w:t>
      </w:r>
      <w:r>
        <w:t>r</w:t>
      </w:r>
      <w:r>
        <w:t>brukarane. St</w:t>
      </w:r>
      <w:r>
        <w:t>yresmaktene og næringa har underteikna ein avtale om reduksjon av matsvinn.</w:t>
      </w:r>
    </w:p>
    <w:p w:rsidR="00000000" w:rsidRDefault="00833565" w:rsidP="002E2D50">
      <w:pPr>
        <w:pStyle w:val="Overskrift3"/>
      </w:pPr>
      <w:r>
        <w:lastRenderedPageBreak/>
        <w:t>Mat og ernæring i helse- og omsorgstenesta</w:t>
      </w:r>
    </w:p>
    <w:p w:rsidR="00000000" w:rsidRDefault="00833565" w:rsidP="002E2D50">
      <w:r>
        <w:t>Mat, måltid og ernæring er viktige fagområde som må vere ein del av førebygging, behandling, habilit</w:t>
      </w:r>
      <w:r>
        <w:t>e</w:t>
      </w:r>
      <w:r>
        <w:t xml:space="preserve">ring og rehabilitering. </w:t>
      </w:r>
      <w:r>
        <w:t>Det finst ernæringsrelaterte utfordringar hos pasientar og brukarar i spesialisthe</w:t>
      </w:r>
      <w:r>
        <w:t>l</w:t>
      </w:r>
      <w:r>
        <w:t>set</w:t>
      </w:r>
      <w:r>
        <w:t>e</w:t>
      </w:r>
      <w:r>
        <w:t>nesta og den kommunale helse- og omsorgstenesta. Tenesta er prega av mange aktørar og varierande grad av tverrfagleg samarbeid og samhandling. Det er mange typar persone</w:t>
      </w:r>
      <w:r>
        <w:t>ll som har med mat og ern</w:t>
      </w:r>
      <w:r>
        <w:t>æ</w:t>
      </w:r>
      <w:r>
        <w:t>ring å gjere, frå kokkar, kostøkonomar og kliniske ernæringsfysiologar til legar, sjukepleiarar og hels</w:t>
      </w:r>
      <w:r>
        <w:t>e</w:t>
      </w:r>
      <w:r>
        <w:t>fagarbe</w:t>
      </w:r>
      <w:r>
        <w:t>i</w:t>
      </w:r>
      <w:r>
        <w:t>darar. Helse- og sosialpersonell rapporterer om behov for meir kunnskap om ernæring i grun</w:t>
      </w:r>
      <w:r>
        <w:t>n</w:t>
      </w:r>
      <w:r>
        <w:t>utda</w:t>
      </w:r>
      <w:r>
        <w:t>n</w:t>
      </w:r>
      <w:r>
        <w:t>ningane. Samtidig er d</w:t>
      </w:r>
      <w:r>
        <w:t>et ønskjeleg med lettare tilgang til spisskompetanse frå kliniske ernæringsf</w:t>
      </w:r>
      <w:r>
        <w:t>y</w:t>
      </w:r>
      <w:r>
        <w:t>siologar som kan rettleie anna personell i det daglege a</w:t>
      </w:r>
      <w:r>
        <w:t>r</w:t>
      </w:r>
      <w:r>
        <w:t>beidet. Det har i dei seinare åra blitt utarbeidd opplærin</w:t>
      </w:r>
      <w:r>
        <w:t>g</w:t>
      </w:r>
      <w:r>
        <w:t>spakkar, e-læringskurs og anna materiell for å støtte opp under</w:t>
      </w:r>
      <w:r>
        <w:t xml:space="preserve"> tenestene.</w:t>
      </w:r>
    </w:p>
    <w:p w:rsidR="00000000" w:rsidRDefault="00833565" w:rsidP="002E2D50">
      <w:pPr>
        <w:pStyle w:val="avsnitt-tittel"/>
      </w:pPr>
      <w:r>
        <w:t>Mat for eldre</w:t>
      </w:r>
    </w:p>
    <w:p w:rsidR="00000000" w:rsidRDefault="00833565" w:rsidP="002E2D50">
      <w:r>
        <w:t>Alle menneske har sitt personlege forhold til mat og måltid. Mat er ein viktig del av kvardagen for mange og verkar inn på livskvaliteten og funksjonsevna til den enkelte. God mat er derfor grun</w:t>
      </w:r>
      <w:r>
        <w:t>n</w:t>
      </w:r>
      <w:r>
        <w:t>leggjande for god he</w:t>
      </w:r>
      <w:r>
        <w:t>l</w:t>
      </w:r>
      <w:r>
        <w:t>se og livskval</w:t>
      </w:r>
      <w:r>
        <w:t>itet heile livet. Kva mat som fell i smak, varierer frå person til person.</w:t>
      </w:r>
    </w:p>
    <w:p w:rsidR="00000000" w:rsidRDefault="00833565" w:rsidP="002E2D50">
      <w:r>
        <w:t>Målet til regjeringa er å skape gode måltidsopplevingar og redusere underernæring. Alle brukarar i helse- og omsorgstenestene skal få næringsrik mat som både ser god ut, luktar godt</w:t>
      </w:r>
      <w:r>
        <w:t xml:space="preserve"> og smaker godt. Maten skal vere ti</w:t>
      </w:r>
      <w:r>
        <w:t>l</w:t>
      </w:r>
      <w:r>
        <w:t>passa behova til den enkelte og serverast i ei hyggjeleg ramme. Mange meiner at gode måltid er nokre av dei viktigaste hendingane i kvardagen. Eldre og andre med behov for helse- og o</w:t>
      </w:r>
      <w:r>
        <w:t>m</w:t>
      </w:r>
      <w:r>
        <w:t>sorgstenester bør få større høve til</w:t>
      </w:r>
      <w:r>
        <w:t xml:space="preserve"> å velje kva dei vil ete, og når dei vil ete, og få høve til å dele eit godt måltid med andre.</w:t>
      </w:r>
    </w:p>
    <w:p w:rsidR="00000000" w:rsidRDefault="00833565" w:rsidP="002E2D50">
      <w:r>
        <w:t>God ernæringspraksis krev kartlegging, vurdering og dokumentasjon av ernæringsstatus, vurdering av matinntak, igangsetjing av målretta opplæringstiltak, og dessu</w:t>
      </w:r>
      <w:r>
        <w:t>tan oppfølging og evaluering. Å kar</w:t>
      </w:r>
      <w:r>
        <w:t>t</w:t>
      </w:r>
      <w:r>
        <w:t>leggje og vurdere ern</w:t>
      </w:r>
      <w:r>
        <w:t>æ</w:t>
      </w:r>
      <w:r>
        <w:t>ringsstatusen for pasientar og brukarar vil seie at helse- og omsorgstenesta har klar leiing, tydeleg ansvarsford</w:t>
      </w:r>
      <w:r>
        <w:t>e</w:t>
      </w:r>
      <w:r>
        <w:t>ling mellom tenesteutøvarar, gode rutinar og tilstrekkeleg kompetanse.</w:t>
      </w:r>
    </w:p>
    <w:p w:rsidR="00000000" w:rsidRDefault="00833565" w:rsidP="002E2D50">
      <w:r>
        <w:t>Handlingsplan</w:t>
      </w:r>
      <w:r>
        <w:t>en for betre kosthald inkluderer tiltak for å sikre god kvalitet i ernæringsarbeidet. Det blei òg in</w:t>
      </w:r>
      <w:r>
        <w:t>n</w:t>
      </w:r>
      <w:r>
        <w:t>ført nye kvalitetsindikatorar i 2017 som viser kor stor del av høvesvis dei som bur på sjukehe</w:t>
      </w:r>
      <w:r>
        <w:t>i</w:t>
      </w:r>
      <w:r>
        <w:t>mar, og dei som får helsetenester i heimen, i aldersgruppa f</w:t>
      </w:r>
      <w:r>
        <w:t>rå 67 år og oppover, som har fått kartlagt e</w:t>
      </w:r>
      <w:r>
        <w:t>r</w:t>
      </w:r>
      <w:r>
        <w:t>næringsstatusen sin i løpet av dei siste 12 månadene.</w:t>
      </w:r>
    </w:p>
    <w:p w:rsidR="00000000" w:rsidRDefault="00833565" w:rsidP="002E2D50">
      <w:r>
        <w:t>Mykje tyder på at ikkje alle eldre får dekt dei grunnleggjande behova sine for mat, ernæring og gode måltidsop</w:t>
      </w:r>
      <w:r>
        <w:t>p</w:t>
      </w:r>
      <w:r>
        <w:t>levingar. Om lag kvar tredje person som bur på</w:t>
      </w:r>
      <w:r>
        <w:t xml:space="preserve"> sjukeheim, og kvar fjerde mottakar av hels</w:t>
      </w:r>
      <w:r>
        <w:t>e</w:t>
      </w:r>
      <w:r>
        <w:t>tenester i heimen er undernært eller risikerer underernæring (Jensen og Beyrer 2018). Hovu</w:t>
      </w:r>
      <w:r>
        <w:t>d</w:t>
      </w:r>
      <w:r>
        <w:t>utfor</w:t>
      </w:r>
      <w:r>
        <w:t>d</w:t>
      </w:r>
      <w:r>
        <w:t>ringane er manglande systematisk oppfølging, manglande sosialt fellesskap og lite vektlegging av omgi</w:t>
      </w:r>
      <w:r>
        <w:t>v</w:t>
      </w:r>
      <w:r>
        <w:t>nadene i samb</w:t>
      </w:r>
      <w:r>
        <w:t>and med måltid. Det er ofte få måltid og lang nattfaste, lite mangfald og valfridom og lang avstand mellom produksjon og servering. Derfor er mat og måltid ei av hovu</w:t>
      </w:r>
      <w:r>
        <w:t>d</w:t>
      </w:r>
      <w:r>
        <w:t>sakene i Meld St. 15 (2017–2018) Leve hele livet. En kvalitetsreform for eldre. R</w:t>
      </w:r>
      <w:r>
        <w:t>e</w:t>
      </w:r>
      <w:r>
        <w:t>forma f</w:t>
      </w:r>
      <w:r>
        <w:t>oreslår fem løysingar for å redusere underernæring og skape gode mat- og måltidsopplevingar for den enkelte:</w:t>
      </w:r>
    </w:p>
    <w:p w:rsidR="00000000" w:rsidRDefault="00833565" w:rsidP="002E2D50">
      <w:pPr>
        <w:pStyle w:val="Liste"/>
      </w:pPr>
      <w:r>
        <w:t>det gode måltidet</w:t>
      </w:r>
    </w:p>
    <w:p w:rsidR="00000000" w:rsidRDefault="00833565" w:rsidP="002E2D50">
      <w:pPr>
        <w:pStyle w:val="Liste"/>
      </w:pPr>
      <w:r>
        <w:t>måltidstider</w:t>
      </w:r>
    </w:p>
    <w:p w:rsidR="00000000" w:rsidRDefault="00833565" w:rsidP="002E2D50">
      <w:pPr>
        <w:pStyle w:val="Liste"/>
      </w:pPr>
      <w:r>
        <w:lastRenderedPageBreak/>
        <w:t>valfridom og variasjon</w:t>
      </w:r>
    </w:p>
    <w:p w:rsidR="00000000" w:rsidRDefault="00833565" w:rsidP="002E2D50">
      <w:pPr>
        <w:pStyle w:val="Liste"/>
      </w:pPr>
      <w:r>
        <w:t>systematisk ernæringsarbeid</w:t>
      </w:r>
    </w:p>
    <w:p w:rsidR="00000000" w:rsidRDefault="00833565" w:rsidP="002E2D50">
      <w:pPr>
        <w:pStyle w:val="Liste"/>
      </w:pPr>
      <w:r>
        <w:t>kjøkken og kompetanse lokalt</w:t>
      </w:r>
    </w:p>
    <w:p w:rsidR="00000000" w:rsidRDefault="00833565" w:rsidP="002E2D50">
      <w:r>
        <w:t>Det er varsla i regjeringsplattforma at regjeringa vil gi betre tilbod til eldre på institusjon gjennom å leggje fram ein nasjonal strategi for godt kosthald og sunn ernæring hos eldre. Helse- og omsorg</w:t>
      </w:r>
      <w:r>
        <w:t>s</w:t>
      </w:r>
      <w:r>
        <w:t xml:space="preserve">departementet har gitt Helsedirektoratet i oppdrag å </w:t>
      </w:r>
      <w:r>
        <w:t>gi faglege bidrag til utarbeidinga av ein slik strategi.</w:t>
      </w:r>
    </w:p>
    <w:p w:rsidR="00000000" w:rsidRDefault="00833565" w:rsidP="002E2D50">
      <w:r>
        <w:t>Med ei aldrande befolkning som skal bu heime lengst mogleg og klare seg sjølv, er det nødvendig å utvikle nye matvarer og måltidsløysingar som er tilpassa heimesituasjonen og dei personlege b</w:t>
      </w:r>
      <w:r>
        <w:t>e</w:t>
      </w:r>
      <w:r>
        <w:t>hova. P</w:t>
      </w:r>
      <w:r>
        <w:t>ersonaltilpassa mat og måltidsløysingar kan vere eit aktuelt tema også for samarbeidet med matvar</w:t>
      </w:r>
      <w:r>
        <w:t>e</w:t>
      </w:r>
      <w:r>
        <w:t>bransjen.</w:t>
      </w:r>
    </w:p>
    <w:p w:rsidR="00000000" w:rsidRDefault="00833565" w:rsidP="002E2D50">
      <w:pPr>
        <w:pStyle w:val="Overskrift3"/>
      </w:pPr>
      <w:r>
        <w:t>Samarbeid med matvarebransjen</w:t>
      </w:r>
    </w:p>
    <w:p w:rsidR="00000000" w:rsidRDefault="00833565" w:rsidP="002E2D50">
      <w:r>
        <w:t>Helseministeren etablerte i 2014 ei næringslivsgruppe på matområdet. Næringslivsgruppa er sett saman av ak</w:t>
      </w:r>
      <w:r>
        <w:t>tørar frå matvarebransjen. Hovudmålet med arbeidet er å gjere det enklare for forbr</w:t>
      </w:r>
      <w:r>
        <w:t>u</w:t>
      </w:r>
      <w:r>
        <w:t>karane å velje sunne alternativ. For å gjere arbeidet som er sett i gang av denne gruppa, meir hei</w:t>
      </w:r>
      <w:r>
        <w:t>l</w:t>
      </w:r>
      <w:r>
        <w:t>skapleg og føreseieleg, inngjekk Helse- og omsorgsdepartementet og matvar</w:t>
      </w:r>
      <w:r>
        <w:t>ebransjen i 2016 ein intensjonsavtale for å sama</w:t>
      </w:r>
      <w:r>
        <w:t>r</w:t>
      </w:r>
      <w:r>
        <w:t>beide om betre kosthald. Avtalen varer ut 2021. I 2018 blei avtalen utvida, slik at han òg omfattar serv</w:t>
      </w:r>
      <w:r>
        <w:t>e</w:t>
      </w:r>
      <w:r>
        <w:t>ring</w:t>
      </w:r>
      <w:r>
        <w:t>s</w:t>
      </w:r>
      <w:r>
        <w:t>bransjen. Ei rekkje aktørar, kioskar, bensinstasjonar og bedrifter i serveringsbransjen, har unde</w:t>
      </w:r>
      <w:r>
        <w:t>r</w:t>
      </w:r>
      <w:r>
        <w:t>teikna avtalen. I underkant av hundre aktørar er no knytte til intensjonsavtalen. Sjå òg kapittel 8.3.</w:t>
      </w:r>
    </w:p>
    <w:p w:rsidR="00000000" w:rsidRDefault="00EF31CE" w:rsidP="00EF31CE">
      <w:pPr>
        <w:pStyle w:val="Figur"/>
      </w:pPr>
      <w:r>
        <w:rPr>
          <w:noProof/>
        </w:rPr>
        <w:t>[:figur:figX-X.jpg]</w:t>
      </w:r>
    </w:p>
    <w:p w:rsidR="00000000" w:rsidRDefault="00833565" w:rsidP="002E2D50">
      <w:pPr>
        <w:pStyle w:val="figur-tittel"/>
      </w:pPr>
      <w:r>
        <w:t>Bilete av kampanjeelement som blir nytta i #Merav-kampanjen i 2018.</w:t>
      </w:r>
    </w:p>
    <w:p w:rsidR="00000000" w:rsidRDefault="00833565" w:rsidP="002E2D50">
      <w:pPr>
        <w:pStyle w:val="Kilde"/>
        <w:rPr>
          <w:rFonts w:cs="Times New Roman"/>
          <w:sz w:val="24"/>
          <w:szCs w:val="24"/>
          <w:lang w:val="en-GB"/>
        </w:rPr>
      </w:pPr>
      <w:r>
        <w:t>Helsedirektoratet/TRY.</w:t>
      </w:r>
    </w:p>
    <w:p w:rsidR="00000000" w:rsidRDefault="00833565" w:rsidP="002E2D50">
      <w:r>
        <w:lastRenderedPageBreak/>
        <w:t>Avtalen inneheld konkrete mål for reduksjon av salt, metta feitt og sukker, og mål for å auke inntaket av frukt, bær, grove kornvarer og fisk. Dei talfesta måla er i tråd med måla i handlingsplanen for betre kos</w:t>
      </w:r>
      <w:r>
        <w:t>t</w:t>
      </w:r>
      <w:r>
        <w:t>hald. Helsestyresmakt</w:t>
      </w:r>
      <w:r>
        <w:t>ene har eit særskilt ansvar for kommunikasjon og for å følgje u</w:t>
      </w:r>
      <w:r>
        <w:t>t</w:t>
      </w:r>
      <w:r>
        <w:t>viklinga i det norske kosthaldet. Matvarebransjen har arbeidd systematisk, og ein kan allereie no sjå positive resultat på dei områda som er ein del av avtalen. Sukkerforbruket er redusert, in</w:t>
      </w:r>
      <w:r>
        <w:t>nhaldet av salt er redusert i ei rekkje varer, og prosentdelen grove kornvarer har auka.</w:t>
      </w:r>
    </w:p>
    <w:p w:rsidR="00000000" w:rsidRDefault="00833565" w:rsidP="002E2D50">
      <w:r>
        <w:t>Departementet tek sikte på å halde fram og vidareutvikle samarbeidet med matvarebransjen ved å forlengje tid</w:t>
      </w:r>
      <w:r>
        <w:t>s</w:t>
      </w:r>
      <w:r>
        <w:t>ramma for intensjonsavtalen fram til 2025.</w:t>
      </w:r>
    </w:p>
    <w:p w:rsidR="00000000" w:rsidRDefault="00833565" w:rsidP="002E2D50">
      <w:r>
        <w:t xml:space="preserve">I Meld. St. 19 </w:t>
      </w:r>
      <w:r>
        <w:t>(2014–2015) «Folkehelsemeldingen – mestring og muligheter» blei arbeid med må</w:t>
      </w:r>
      <w:r>
        <w:t>l</w:t>
      </w:r>
      <w:r>
        <w:t>tid</w:t>
      </w:r>
      <w:r>
        <w:t>s</w:t>
      </w:r>
      <w:r>
        <w:t>partnarskap løfta fram. Regjeringa ønskjer å følgje opp dette som eit verkemiddel for betre kosthald. Dette kan tilpassast til ulike målgrupper, både barn og unge, eldre og f</w:t>
      </w:r>
      <w:r>
        <w:t>amiliar på tvers av ulike kulturar. Mellom anna vurderer ein å etablere eit samarbeid mellom ulike aktørar med sikte på ein nasjonal dugnad for å fremje auka matkunnskap og gode mat- og måltidsvanar blant barn og unge. I Danmark har dei lang erf</w:t>
      </w:r>
      <w:r>
        <w:t>a</w:t>
      </w:r>
      <w:r>
        <w:t>ring med m</w:t>
      </w:r>
      <w:r>
        <w:t>åltidspartnarskap som det er viktig å hente erfaringar frå.</w:t>
      </w:r>
    </w:p>
    <w:p w:rsidR="00000000" w:rsidRDefault="00833565" w:rsidP="002E2D50">
      <w:r>
        <w:t>Den nordiske merkeordninga Nøkkelhullet har ein viktig posisjon blant forbrukarane og i matvar</w:t>
      </w:r>
      <w:r>
        <w:t>e</w:t>
      </w:r>
      <w:r>
        <w:t>bransjen. De</w:t>
      </w:r>
      <w:r>
        <w:t>n</w:t>
      </w:r>
      <w:r>
        <w:t>ne ordninga skal halde fram og bli utvikla vidare. Den nye forbrukarmeldinga vil òg ha m</w:t>
      </w:r>
      <w:r>
        <w:t>ed element om kos</w:t>
      </w:r>
      <w:r>
        <w:t>t</w:t>
      </w:r>
      <w:r>
        <w:t>hald, mellom anna merking av matvarer som påverkar kva varer forbrukarane vel. Fo</w:t>
      </w:r>
      <w:r>
        <w:t>r</w:t>
      </w:r>
      <w:r>
        <w:t>brukarmeldinga er òg o</w:t>
      </w:r>
      <w:r>
        <w:t>m</w:t>
      </w:r>
      <w:r>
        <w:t>talt i kapittel 8.4.</w:t>
      </w:r>
    </w:p>
    <w:p w:rsidR="00000000" w:rsidRDefault="00833565" w:rsidP="002E2D50">
      <w:r>
        <w:t>I 2018 gjennomførte Helsedirektoratet ein #Merav-kampanje som la vekt på alt det gode vi bør ete meir av: frukt,</w:t>
      </w:r>
      <w:r>
        <w:t xml:space="preserve"> bær og grønsaker, fisk og sjømat og grove kornprodukt.</w:t>
      </w:r>
    </w:p>
    <w:p w:rsidR="00000000" w:rsidRDefault="00833565" w:rsidP="002E2D50">
      <w:pPr>
        <w:pStyle w:val="tittel-ramme"/>
      </w:pPr>
      <w:r>
        <w:t>Kosthald og ernæring</w:t>
      </w:r>
    </w:p>
    <w:p w:rsidR="00000000" w:rsidRDefault="00833565" w:rsidP="002E2D50">
      <w:pPr>
        <w:pStyle w:val="avsnitt-undertittel"/>
      </w:pPr>
      <w:r>
        <w:t>Regjeringa vil</w:t>
      </w:r>
    </w:p>
    <w:p w:rsidR="00000000" w:rsidRDefault="00833565" w:rsidP="002E2D50">
      <w:pPr>
        <w:pStyle w:val="Liste"/>
      </w:pPr>
      <w:r>
        <w:t>føre vidare satsinga på betre kosthald ved å følgje opp den nasjonale handlingsplanen for betre kos</w:t>
      </w:r>
      <w:r>
        <w:t>t</w:t>
      </w:r>
      <w:r>
        <w:t>hald og gjennomfør</w:t>
      </w:r>
      <w:r>
        <w:t>e ei midtvegsevaluering av planen i 2019</w:t>
      </w:r>
    </w:p>
    <w:p w:rsidR="00000000" w:rsidRDefault="00833565" w:rsidP="002E2D50">
      <w:pPr>
        <w:pStyle w:val="Liste"/>
      </w:pPr>
      <w:r>
        <w:t>arbeide for at offentleg sektor tek ernæringsomsyn i anskaffingar av mat og drikke</w:t>
      </w:r>
    </w:p>
    <w:p w:rsidR="00000000" w:rsidRDefault="00833565" w:rsidP="002E2D50">
      <w:pPr>
        <w:pStyle w:val="Liste"/>
      </w:pPr>
      <w:r>
        <w:t>føre vidare og halde fram utviklinga av samarbeidet med matvarebransjen med intensjon om å</w:t>
      </w:r>
      <w:r>
        <w:t xml:space="preserve"> fo</w:t>
      </w:r>
      <w:r>
        <w:t>r</w:t>
      </w:r>
      <w:r>
        <w:t>lengje tidsramma for intensjonsavtalen fram mot 2025</w:t>
      </w:r>
    </w:p>
    <w:p w:rsidR="00000000" w:rsidRDefault="00833565" w:rsidP="002E2D50">
      <w:pPr>
        <w:pStyle w:val="Liste"/>
      </w:pPr>
      <w:r>
        <w:t>gjennomføre kommunikasjonstiltak for å støtte opp under fokusområda i intensjonsavtalen mellom he</w:t>
      </w:r>
      <w:r>
        <w:t>l</w:t>
      </w:r>
      <w:r>
        <w:t>sestyresmaktene og bransjen</w:t>
      </w:r>
    </w:p>
    <w:p w:rsidR="00000000" w:rsidRDefault="00833565" w:rsidP="002E2D50">
      <w:pPr>
        <w:pStyle w:val="Liste"/>
      </w:pPr>
      <w:r>
        <w:t>ta sikte på å etablere måltidspartnarskap i samarbeid mellom offe</w:t>
      </w:r>
      <w:r>
        <w:t>ntleg, privat og frivillig sektor</w:t>
      </w:r>
    </w:p>
    <w:p w:rsidR="00000000" w:rsidRDefault="00833565" w:rsidP="002E2D50">
      <w:pPr>
        <w:pStyle w:val="Liste"/>
      </w:pPr>
      <w:r>
        <w:t>bidra til å løfte berekraftsperspektivet inn i revisjonen av nye nordiske tilrådingar om n</w:t>
      </w:r>
      <w:r>
        <w:t>æ</w:t>
      </w:r>
      <w:r>
        <w:t>ringsstoff</w:t>
      </w:r>
    </w:p>
    <w:p w:rsidR="00000000" w:rsidRDefault="00833565" w:rsidP="002E2D50">
      <w:pPr>
        <w:pStyle w:val="Liste"/>
      </w:pPr>
      <w:r>
        <w:t>systematisere og gjere tilgjengeleg relevant informasjonsmateriell om kosthald som er ku</w:t>
      </w:r>
      <w:r>
        <w:t>l</w:t>
      </w:r>
      <w:r>
        <w:t>turelt og språkleg tilp</w:t>
      </w:r>
      <w:r>
        <w:t>assa ulike målgrupper</w:t>
      </w:r>
    </w:p>
    <w:p w:rsidR="00000000" w:rsidRDefault="00833565" w:rsidP="002E2D50">
      <w:pPr>
        <w:pStyle w:val="Liste"/>
      </w:pPr>
      <w:r>
        <w:t>ta sikte på å utarbeide ein strategi for godt kosthald og sunn ernæring hos eldre, i tråd med Gran</w:t>
      </w:r>
      <w:r>
        <w:t>a</w:t>
      </w:r>
      <w:r>
        <w:t>vo</w:t>
      </w:r>
      <w:r>
        <w:t>l</w:t>
      </w:r>
      <w:r>
        <w:t>den-plattforma</w:t>
      </w:r>
    </w:p>
    <w:p w:rsidR="00000000" w:rsidRDefault="00833565">
      <w:pPr>
        <w:pStyle w:val="Ramme-slutt"/>
        <w:rPr>
          <w:sz w:val="26"/>
          <w:szCs w:val="26"/>
        </w:rPr>
      </w:pPr>
      <w:r>
        <w:rPr>
          <w:sz w:val="26"/>
          <w:szCs w:val="26"/>
        </w:rPr>
        <w:t>[Boks slutt]</w:t>
      </w:r>
    </w:p>
    <w:p w:rsidR="00000000" w:rsidRDefault="00833565" w:rsidP="002E2D50">
      <w:pPr>
        <w:pStyle w:val="Overskrift2"/>
      </w:pPr>
      <w:r>
        <w:lastRenderedPageBreak/>
        <w:t>Ny nasjonal tobakksstrategi</w:t>
      </w:r>
    </w:p>
    <w:p w:rsidR="00000000" w:rsidRDefault="00833565" w:rsidP="002E2D50">
      <w:r>
        <w:t>Regjeringa legg her fram ein ny tobakksstrategi for perioden 201</w:t>
      </w:r>
      <w:r>
        <w:t>9–2021.</w:t>
      </w:r>
    </w:p>
    <w:p w:rsidR="00000000" w:rsidRDefault="00833565" w:rsidP="002E2D50">
      <w:r>
        <w:t>Noreg er gjennom tobakkskonvensjonen forplikta til å ha oppdaterte strategiar og handlingsplanar på tobakk</w:t>
      </w:r>
      <w:r>
        <w:t>s</w:t>
      </w:r>
      <w:r>
        <w:t>området. Vidare har Noreg slutta seg til NCD-målet om 30 prosent reduksjon i tobakksbruk fram mot 2025 og berekraftsmåla om å redusere NCD-dø</w:t>
      </w:r>
      <w:r>
        <w:t>dsfall med ein tredjedel fram mot 2030 og å styrkje gjennomføringa av tobakkskonvensjonen i alle land.</w:t>
      </w:r>
    </w:p>
    <w:p w:rsidR="00000000" w:rsidRDefault="00833565" w:rsidP="002E2D50">
      <w:r>
        <w:t>Regjeringa vil gjennom denne strategien ta sikte på å redusere tobakksrelaterte helseskadar i Noreg og bidra til å oppfylle desse internasjonale forplikt</w:t>
      </w:r>
      <w:r>
        <w:t>ingane. Strategien følgjer opp Granavo</w:t>
      </w:r>
      <w:r>
        <w:t>l</w:t>
      </w:r>
      <w:r>
        <w:t>den-plattforma, der det kjem fram at regjeringa vil utarbeide ein ny tobakksstrategi, med mål om ein generasjon der ingen er avhengig av tobakk.</w:t>
      </w:r>
    </w:p>
    <w:p w:rsidR="00000000" w:rsidRDefault="00833565" w:rsidP="002E2D50">
      <w:pPr>
        <w:pStyle w:val="tittel-ramme"/>
      </w:pPr>
      <w:r>
        <w:t>Tobakksstrategien (2013–2016)</w:t>
      </w:r>
    </w:p>
    <w:p w:rsidR="00000000" w:rsidRDefault="00833565" w:rsidP="002E2D50">
      <w:r>
        <w:t>Noreg har historisk lege i førarsetet internasjonalt på tobakksområdet. Dei viktigaste tiltaka regj</w:t>
      </w:r>
      <w:r>
        <w:t>e</w:t>
      </w:r>
      <w:r>
        <w:t>ringa gjennomførte i førre strategiperiode, var å innføre standardiserte tobakkspakkar, følgje opp nytt tobakk</w:t>
      </w:r>
      <w:r>
        <w:t>s</w:t>
      </w:r>
      <w:r>
        <w:t>direktiv og arbeide mot ulovleg handel med to</w:t>
      </w:r>
      <w:r>
        <w:t>bakksvarer. Desse måla blei oppnådde i førre strategip</w:t>
      </w:r>
      <w:r>
        <w:t>e</w:t>
      </w:r>
      <w:r>
        <w:t>riode (2013–2016):</w:t>
      </w:r>
    </w:p>
    <w:p w:rsidR="00000000" w:rsidRDefault="00833565" w:rsidP="002E2D50">
      <w:pPr>
        <w:pStyle w:val="Liste"/>
      </w:pPr>
      <w:r>
        <w:t>Prosentdelen barn og unge (16–24 år) som røykjer dagleg, skal vere under 6 prosent.</w:t>
      </w:r>
    </w:p>
    <w:p w:rsidR="00000000" w:rsidRDefault="00833565" w:rsidP="002E2D50">
      <w:pPr>
        <w:pStyle w:val="Liste"/>
      </w:pPr>
      <w:r>
        <w:t>Auken i dagleg snusbruk blant unge (16–24 år) skal stansast – oppnådd for unge menn.</w:t>
      </w:r>
    </w:p>
    <w:p w:rsidR="00000000" w:rsidRDefault="00833565" w:rsidP="002E2D50">
      <w:pPr>
        <w:pStyle w:val="Liste"/>
      </w:pPr>
      <w:r>
        <w:t>P</w:t>
      </w:r>
      <w:r>
        <w:t>rosentdelen gravide som røykjer ved slutten av svangerskapet, skal vere under 4 prosent.</w:t>
      </w:r>
    </w:p>
    <w:p w:rsidR="00000000" w:rsidRDefault="00833565">
      <w:pPr>
        <w:pStyle w:val="Ramme-slutt"/>
        <w:rPr>
          <w:sz w:val="26"/>
          <w:szCs w:val="26"/>
        </w:rPr>
      </w:pPr>
      <w:r>
        <w:rPr>
          <w:sz w:val="26"/>
          <w:szCs w:val="26"/>
        </w:rPr>
        <w:t>[Boks slutt]</w:t>
      </w:r>
    </w:p>
    <w:p w:rsidR="00000000" w:rsidRDefault="00833565" w:rsidP="002E2D50">
      <w:pPr>
        <w:pStyle w:val="avsnitt-tittel"/>
      </w:pPr>
      <w:r>
        <w:t>Status</w:t>
      </w:r>
    </w:p>
    <w:p w:rsidR="00000000" w:rsidRDefault="00833565" w:rsidP="002E2D50">
      <w:r>
        <w:t xml:space="preserve">Det har vore ein kraftig nedgang i prosentdelen daglegrøykjarar blant innbyggjarane dei siste ti åra – frå 21 prosent i 2008 til 12 prosent i 2018 </w:t>
      </w:r>
      <w:r>
        <w:t>(aldersgruppa 16–74 år)(Statistisk sentralbyrå 2019). I tillegg er det 9 prosent som røykjer av og til. Den store nedgangen har hovudsakleg komme fordi det er færre som b</w:t>
      </w:r>
      <w:r>
        <w:t>e</w:t>
      </w:r>
      <w:r>
        <w:t>gynner å røykje. Trass i dette er røyking likevel framleis den viktigaste enkeltårsak</w:t>
      </w:r>
      <w:r>
        <w:t>a til sjukdom og for tidleg død i Noreg, og ei hovudårsak til sosiale helseforskjellar. Kvar dag døyr 17 menneske av sjukdo</w:t>
      </w:r>
      <w:r>
        <w:t>m</w:t>
      </w:r>
      <w:r>
        <w:t>mar knytte til røyking. På grunn av det lange spennet i tid mellom røykjeåtferd og sjukdomsdebut vil rø</w:t>
      </w:r>
      <w:r>
        <w:t>y</w:t>
      </w:r>
      <w:r>
        <w:t>king halde fram med å vere e</w:t>
      </w:r>
      <w:r>
        <w:t>i viktig årsak til vanhelse i overskodeleg framtid. Sjølv om prosentdelen rø</w:t>
      </w:r>
      <w:r>
        <w:t>y</w:t>
      </w:r>
      <w:r>
        <w:t>kjarar har gått kraftig ned, særleg blant unge, er det totalt sett framleis over 1,1 millionar nordmenn som bruker tobakk. Bruken av snus har auka dramatisk dei seinare åra, særle</w:t>
      </w:r>
      <w:r>
        <w:t>g blant unge. I 2018 brukte 22 prosent av unge menn og 16 prosent av unge kvinner (16–24 år) snus dagleg. For unge kvinner har br</w:t>
      </w:r>
      <w:r>
        <w:t>u</w:t>
      </w:r>
      <w:r>
        <w:t>ken meir enn tredobla seg på ti år. Rundt tuse</w:t>
      </w:r>
      <w:r>
        <w:t>n</w:t>
      </w:r>
      <w:r>
        <w:t>årsskiftet brukte tilnærma ingen kvinner snus. Utviklinga er urovekkjande, sida</w:t>
      </w:r>
      <w:r>
        <w:t>n også bruk av snus fører til risiko for alvorleg helseskade, både for brukaren sjølv og for foster. Folkehelseinstituttet har konkludert med at snusbruk mellom anna aukar risikoen for kreft og diabetes type 2, at det aukar sjansen for å døy etter hjartein</w:t>
      </w:r>
      <w:r>
        <w:t>farkt og hjerneslag, og at snusbruk under gr</w:t>
      </w:r>
      <w:r>
        <w:t>a</w:t>
      </w:r>
      <w:r>
        <w:t>viditet kan føre til låg fødselsvekt, for tidleg fødsel og dødfødsel.</w:t>
      </w:r>
    </w:p>
    <w:p w:rsidR="00000000" w:rsidRDefault="00833565" w:rsidP="00524022">
      <w:pPr>
        <w:pStyle w:val="Overskrift3"/>
        <w:numPr>
          <w:ilvl w:val="2"/>
          <w:numId w:val="28"/>
        </w:numPr>
      </w:pPr>
      <w:r>
        <w:lastRenderedPageBreak/>
        <w:t>Hovudmål i ny strategi</w:t>
      </w:r>
    </w:p>
    <w:p w:rsidR="00000000" w:rsidRDefault="00833565" w:rsidP="002E2D50">
      <w:r>
        <w:t>Det overordna målet for tobakksstrategien er å oppnå ein tobakksfri ungdomsgenerasjon. Samtidig er det nød</w:t>
      </w:r>
      <w:r>
        <w:t>vendig å hjelpe fleire vaksne røykjarar til å slutte dersom vi skal redusere den enorme sju</w:t>
      </w:r>
      <w:r>
        <w:t>k</w:t>
      </w:r>
      <w:r>
        <w:t>domsbyrda som har opphav i røyking. Regjeringa er oppteken av at dette skal gjerast på ein måte som ikkje avgrensar handlefridommen til folk, men som samtidig tek k</w:t>
      </w:r>
      <w:r>
        <w:t>onsekvensen av dei alvorlege skadeverknadene av t</w:t>
      </w:r>
      <w:r>
        <w:t>o</w:t>
      </w:r>
      <w:r>
        <w:t>bakk. Regjeringa er òg oppteken av å oppfylle dei norske forpliktingane etter tobakkskonvensjonen.</w:t>
      </w:r>
    </w:p>
    <w:p w:rsidR="00000000" w:rsidRDefault="00833565" w:rsidP="002E2D50">
      <w:r>
        <w:t>Mål for 2021:</w:t>
      </w:r>
    </w:p>
    <w:p w:rsidR="00000000" w:rsidRDefault="00833565" w:rsidP="002E2D50">
      <w:pPr>
        <w:pStyle w:val="Liste"/>
      </w:pPr>
      <w:r>
        <w:t>Prosentdelen daglegrøykjarar blant innbyggjarane er under 10 prosent (12 prosent i 2018).</w:t>
      </w:r>
    </w:p>
    <w:p w:rsidR="00000000" w:rsidRDefault="00833565" w:rsidP="002E2D50">
      <w:pPr>
        <w:pStyle w:val="Liste"/>
      </w:pPr>
      <w:r>
        <w:t>Bruken av snus blant unge skal ikkje auke (19 prosent dagleg og 6 prosent av og til i 2018).</w:t>
      </w:r>
    </w:p>
    <w:p w:rsidR="00000000" w:rsidRDefault="00833565" w:rsidP="002E2D50">
      <w:pPr>
        <w:pStyle w:val="Liste"/>
      </w:pPr>
      <w:r>
        <w:t>Kunnskapen om bruk av tobakk blant gravide har auka.</w:t>
      </w:r>
    </w:p>
    <w:p w:rsidR="00000000" w:rsidRDefault="00833565" w:rsidP="002E2D50">
      <w:r>
        <w:t>Desse måla speglar dei viktigaste innsatsområda i tobakkspolitikken. Departementet vil òg vurdere ko</w:t>
      </w:r>
      <w:r>
        <w:t>r</w:t>
      </w:r>
      <w:r>
        <w:t>leis prosentdelen unge som bruker snus, kan bli redusert utover strategiperioden.</w:t>
      </w:r>
    </w:p>
    <w:p w:rsidR="00000000" w:rsidRDefault="00833565" w:rsidP="002E2D50">
      <w:pPr>
        <w:pStyle w:val="Overskrift3"/>
      </w:pPr>
      <w:r>
        <w:t>Innsatsområde og tiltak</w:t>
      </w:r>
    </w:p>
    <w:p w:rsidR="00000000" w:rsidRDefault="00833565" w:rsidP="002E2D50">
      <w:pPr>
        <w:pStyle w:val="avsnitt-tittel"/>
      </w:pPr>
      <w:r>
        <w:t>Skadereduksjon på tobakksområdet</w:t>
      </w:r>
    </w:p>
    <w:p w:rsidR="00000000" w:rsidRDefault="00833565" w:rsidP="002E2D50">
      <w:r>
        <w:t>Noreg tillèt sal av snus og vil òg tillate sal av e-sigarettar. I tillegg vil dagens forbod mot nye t</w:t>
      </w:r>
      <w:r>
        <w:t>o</w:t>
      </w:r>
      <w:r>
        <w:t>bak</w:t>
      </w:r>
      <w:r>
        <w:t>ks- og nikotinprodukt bli oppheva og erstatta med ei godkjenningsordning. For begge desse endringane avve</w:t>
      </w:r>
      <w:r>
        <w:t>n</w:t>
      </w:r>
      <w:r>
        <w:t>tar ein EUs nye tobakksdirektiv, som truleg blir innlemma i EØS-avtalen i 2019. Tobakkspolitikken til regj</w:t>
      </w:r>
      <w:r>
        <w:t>e</w:t>
      </w:r>
      <w:r>
        <w:t>ringa tek på denne måten omsyn til skadered</w:t>
      </w:r>
      <w:r>
        <w:t>uksjon for etablerte røykjarar som ikkje greier eller vil slutte, samtidig som ein hindrar tobakksbruk og nikotinavhengnad blant barn og unge. Dette er ein b</w:t>
      </w:r>
      <w:r>
        <w:t>a</w:t>
      </w:r>
      <w:r>
        <w:t>lanse som stadig må vurderast på nytt i lys av marknadsutviklinga og ny kunnskap.</w:t>
      </w:r>
    </w:p>
    <w:p w:rsidR="00000000" w:rsidRDefault="00833565" w:rsidP="002E2D50">
      <w:r>
        <w:t>Ei særleg utford</w:t>
      </w:r>
      <w:r>
        <w:t>ring er knytt til lanseringa av nye produkttypar og diskusjonen om kva rolle skad</w:t>
      </w:r>
      <w:r>
        <w:t>e</w:t>
      </w:r>
      <w:r>
        <w:t>r</w:t>
      </w:r>
      <w:r>
        <w:t>e</w:t>
      </w:r>
      <w:r>
        <w:t>duksjonen skal spele i tobakkspolitikken. Det er viktig å ikkje la tobakksindustrien få definere kva som ligg i dette omgr</w:t>
      </w:r>
      <w:r>
        <w:t>e</w:t>
      </w:r>
      <w:r>
        <w:t xml:space="preserve">pet. Skadereduksjon er ikkje det same som fråvær </w:t>
      </w:r>
      <w:r>
        <w:t>av regulering, men kan mellom anna innebere at mindre sk</w:t>
      </w:r>
      <w:r>
        <w:t>a</w:t>
      </w:r>
      <w:r>
        <w:t>delege produkt er tilgjengelege for etablerte tobakksbrukarar som ikkje greier eller vil slutte heilt, balansert mot omsynet til at produkta ikkje må ha potensial til å rekruttere barn og unge til ni</w:t>
      </w:r>
      <w:r>
        <w:t>kotinavhengnad. Det er òg viktig å hugse på at dei aller fleste sluttar å røykje utan hjelpemiddel.</w:t>
      </w:r>
    </w:p>
    <w:p w:rsidR="00000000" w:rsidRDefault="00833565" w:rsidP="002E2D50">
      <w:pPr>
        <w:pStyle w:val="avsnitt-tittel"/>
      </w:pPr>
      <w:r>
        <w:t>Skuleprogram og tobakkskampanjar</w:t>
      </w:r>
    </w:p>
    <w:p w:rsidR="00000000" w:rsidRDefault="00833565" w:rsidP="002E2D50">
      <w:r>
        <w:t>Helsedirektoratet har utvikla det digitale skuleprogrammet FRI for ungdomsskulen. Programmet har fått gode resultat i evalu</w:t>
      </w:r>
      <w:r>
        <w:t>eringar.</w:t>
      </w:r>
    </w:p>
    <w:p w:rsidR="00000000" w:rsidRDefault="00833565" w:rsidP="002E2D50">
      <w:r>
        <w:t>Tobakkskampanjar kan vere effektive for å hindre at unge begynner med tobakk, ettersom ka</w:t>
      </w:r>
      <w:r>
        <w:t>m</w:t>
      </w:r>
      <w:r>
        <w:t>panj</w:t>
      </w:r>
      <w:r>
        <w:t>a</w:t>
      </w:r>
      <w:r>
        <w:t>ne er haldningsskapande. Tobakkskampanjar kan i tillegg bidra til å auke motivasjonen til å slutte hos etablerte t</w:t>
      </w:r>
      <w:r>
        <w:t>o</w:t>
      </w:r>
      <w:r>
        <w:t>bakksbrukarar. Helsedirektoratet gjen</w:t>
      </w:r>
      <w:r>
        <w:t>nomfører kvart år fleire typar kampanjar og andre fo</w:t>
      </w:r>
      <w:r>
        <w:t>r</w:t>
      </w:r>
      <w:r>
        <w:t>mer for informasjon</w:t>
      </w:r>
      <w:r>
        <w:t>s</w:t>
      </w:r>
      <w:r>
        <w:t>opplegg. Dersom ein kampanje skal bli effektiv, er han nøydd til å ha stor utbreiing i både tradisjonelle og sosiale medium. Direktoratet har mellom anna vore aktive på Facebook og ne</w:t>
      </w:r>
      <w:r>
        <w:t>ttsider og utvikla ein populær slutte-app, under merkenamnet Slutta.</w:t>
      </w:r>
    </w:p>
    <w:p w:rsidR="00000000" w:rsidRDefault="00833565" w:rsidP="002E2D50">
      <w:r>
        <w:lastRenderedPageBreak/>
        <w:t>Regjeringa er oppteken av at innbyggjarane skal ha god kunnskap om skadeverknadene ved t</w:t>
      </w:r>
      <w:r>
        <w:t>o</w:t>
      </w:r>
      <w:r>
        <w:t>bakk</w:t>
      </w:r>
      <w:r>
        <w:t>s</w:t>
      </w:r>
      <w:r>
        <w:t>bruk, og vil føre vidare tiltaka som er nemnde ovanfor, i den nye strategiperioden.</w:t>
      </w:r>
    </w:p>
    <w:p w:rsidR="00000000" w:rsidRDefault="00833565" w:rsidP="002E2D50">
      <w:pPr>
        <w:pStyle w:val="avsnitt-tittel"/>
      </w:pPr>
      <w:r>
        <w:t xml:space="preserve">Vern mot </w:t>
      </w:r>
      <w:r>
        <w:t>passiv røyking</w:t>
      </w:r>
    </w:p>
    <w:p w:rsidR="00000000" w:rsidRDefault="00833565" w:rsidP="002E2D50">
      <w:r>
        <w:t>I eit estimat frå 2010 rekna ein med at om lag 100 000 norske barn under 13 år dagleg blei utsette for pa</w:t>
      </w:r>
      <w:r>
        <w:t>s</w:t>
      </w:r>
      <w:r>
        <w:t xml:space="preserve">siv røyking i heimen. Det finst ikkje oppdaterte tal på kor mange barn som blir utsette for passiv røyking i dag, men det er grunn til </w:t>
      </w:r>
      <w:r>
        <w:t>å tru at talet er blitt lågare i takt med at det er færre som røykjer i samfunnet.</w:t>
      </w:r>
    </w:p>
    <w:p w:rsidR="00000000" w:rsidRDefault="00833565" w:rsidP="002E2D50">
      <w:r>
        <w:t>Regjeringa vil greie ut korleis vernet mot passiv røyking kan betrast, særleg på arenaer der det ferdast barn. R</w:t>
      </w:r>
      <w:r>
        <w:t>e</w:t>
      </w:r>
      <w:r>
        <w:t>gjeringa vil òg greie ut korleis kommunane kan få betre verk</w:t>
      </w:r>
      <w:r>
        <w:t>tøy til å handtere klagar knytte til naborøyking og liknande saker.</w:t>
      </w:r>
    </w:p>
    <w:p w:rsidR="00000000" w:rsidRDefault="00833565" w:rsidP="002E2D50">
      <w:pPr>
        <w:pStyle w:val="avsnitt-tittel"/>
      </w:pPr>
      <w:r>
        <w:t>Redusere marknadsføringa og påverknaden frå tobakksindustrien</w:t>
      </w:r>
    </w:p>
    <w:p w:rsidR="00000000" w:rsidRDefault="00833565" w:rsidP="002E2D50">
      <w:r>
        <w:t>Tobakksindustrien utviklar stadig nye metodar for marknadsføring og påverknad. Noreg er gjennom t</w:t>
      </w:r>
      <w:r>
        <w:t>o</w:t>
      </w:r>
      <w:r>
        <w:t>bakkskonvensjonen artikke</w:t>
      </w:r>
      <w:r>
        <w:t>l 5.3 forplikta til å hindre at tobakksindustrien får innverknad på t</w:t>
      </w:r>
      <w:r>
        <w:t>o</w:t>
      </w:r>
      <w:r>
        <w:t>bakkspol</w:t>
      </w:r>
      <w:r>
        <w:t>i</w:t>
      </w:r>
      <w:r>
        <w:t>tikken. Helse- og omsorgsdepartementet bad i ei høyring i 2015 om innspel til korleis denne føresegna kunne gjennomførast i Noreg. Regjeringa vil følgje opp arbeidet i den nye s</w:t>
      </w:r>
      <w:r>
        <w:t>trat</w:t>
      </w:r>
      <w:r>
        <w:t>e</w:t>
      </w:r>
      <w:r>
        <w:t>giperioden.</w:t>
      </w:r>
    </w:p>
    <w:p w:rsidR="00000000" w:rsidRDefault="00833565" w:rsidP="002E2D50">
      <w:pPr>
        <w:pStyle w:val="avsnitt-tittel"/>
      </w:pPr>
      <w:r>
        <w:t>Gjere tobakksvarer mindre tiltrekkjande for unge</w:t>
      </w:r>
    </w:p>
    <w:p w:rsidR="00000000" w:rsidRDefault="00833565" w:rsidP="002E2D50">
      <w:r>
        <w:t>Folkehelseinstituttet har gått gjennom forsking på produktregulering av tobakksvarer og e-sigarettar. Det kan sjå ut som at ulik utforming av sjølve tobakksvara og pakningsforma bidreg til f</w:t>
      </w:r>
      <w:r>
        <w:t>eilaktige oppfatningar om kor skadelege produkta er. Eit aktuelt tiltak kan vere å endre fargen på sigarettane og å føre på he</w:t>
      </w:r>
      <w:r>
        <w:t>l</w:t>
      </w:r>
      <w:r>
        <w:t>seåtvaringar. Når det gjeld e-sigarettar, er det stor variasjon i utforming og innpa</w:t>
      </w:r>
      <w:r>
        <w:t>k</w:t>
      </w:r>
      <w:r>
        <w:t>ning. Enkelte e-sigarettar er utforma med gl</w:t>
      </w:r>
      <w:r>
        <w:t>itter, diamantar, teikna figurar osv., som særleg ti</w:t>
      </w:r>
      <w:r>
        <w:t>l</w:t>
      </w:r>
      <w:r>
        <w:t>trekkjer unge. Helse- og omsorgsd</w:t>
      </w:r>
      <w:r>
        <w:t>e</w:t>
      </w:r>
      <w:r>
        <w:t>partementet vil sjå nærmare på korleis ein kan motverke denne utviklinga.</w:t>
      </w:r>
    </w:p>
    <w:p w:rsidR="00000000" w:rsidRDefault="00833565" w:rsidP="002E2D50">
      <w:r>
        <w:t>Det er i dag forbod mot sal av sigarettpakkar med færre enn 20 sigarettar. Tobakksindustrien ha</w:t>
      </w:r>
      <w:r>
        <w:t>r la</w:t>
      </w:r>
      <w:r>
        <w:t>n</w:t>
      </w:r>
      <w:r>
        <w:t>sert mindre snusboksar, som populært blir kalla «nybegynnarsnus». Desse boksane er billegare og meir tilgjengelege for unge. Sverige har innført ein minstestorleik på porsjonssnus på 20 porsjonar. Regjeringa vil vurdere tilsvarande tiltak.</w:t>
      </w:r>
    </w:p>
    <w:p w:rsidR="00000000" w:rsidRDefault="00833565" w:rsidP="002E2D50">
      <w:pPr>
        <w:pStyle w:val="avsnitt-tittel"/>
      </w:pPr>
      <w:r>
        <w:t>Sal av toba</w:t>
      </w:r>
      <w:r>
        <w:t>kk i Noreg</w:t>
      </w:r>
    </w:p>
    <w:p w:rsidR="00000000" w:rsidRDefault="00833565" w:rsidP="002E2D50">
      <w:r>
        <w:t>Samanlikna med mange andre land er det få restriksjonar på tobakkssal i Noreg. Det er ingen restriksj</w:t>
      </w:r>
      <w:r>
        <w:t>o</w:t>
      </w:r>
      <w:r>
        <w:t>nar på kva type stader som kan selje tobakk. Undersøkingar har vist at det oftast er dei små utsalsstadene som bryt aldersgrensa. Tobakksindust</w:t>
      </w:r>
      <w:r>
        <w:t>rien har nytta festivalar til å lansere og reklamere for nye produkt. Dei siste åra har enkelte snusprodusentar òg lansert nye typar spesialforretningar for produkta sine. Desse forretningane kan fungere som reklame. Regjeringa meiner at det er viktig å mo</w:t>
      </w:r>
      <w:r>
        <w:t>tverke ulovleg tobakkssal til mindreårige og nye og kreative former for tobakksreklame, og vil sjå nærmare på aktuelle tiltak.</w:t>
      </w:r>
    </w:p>
    <w:p w:rsidR="00000000" w:rsidRDefault="00833565" w:rsidP="002E2D50">
      <w:pPr>
        <w:pStyle w:val="avsnitt-tittel"/>
      </w:pPr>
      <w:r>
        <w:lastRenderedPageBreak/>
        <w:t>Ulovleg handel med tobakk</w:t>
      </w:r>
    </w:p>
    <w:p w:rsidR="00000000" w:rsidRDefault="00833565" w:rsidP="002E2D50">
      <w:r>
        <w:t>Regjeringa vil følgje opp Prop. 75 L (2017–2018) om ulovleg handel med tobakk. Det skal etablerast ei l</w:t>
      </w:r>
      <w:r>
        <w:t>øyveordning for produksjon, import og eksport av tobakk, og innførast nye system for sporing og me</w:t>
      </w:r>
      <w:r>
        <w:t>r</w:t>
      </w:r>
      <w:r>
        <w:t>king av tobakksvarer.</w:t>
      </w:r>
    </w:p>
    <w:p w:rsidR="00000000" w:rsidRDefault="00833565" w:rsidP="002E2D50">
      <w:pPr>
        <w:pStyle w:val="avsnitt-tittel"/>
      </w:pPr>
      <w:r>
        <w:t>Gjere tobakksprodukt mindre helsefarlege</w:t>
      </w:r>
    </w:p>
    <w:p w:rsidR="00000000" w:rsidRDefault="00833565" w:rsidP="002E2D50">
      <w:r>
        <w:t xml:space="preserve">I tobakksdirektivet til EU er det fastsett maksgrenser for utslepp av nikotin, karbonmonoksid </w:t>
      </w:r>
      <w:r>
        <w:t>og tjøre i sigarettrøyk og obligatoriske målemetodar for å kontrollere desse utslippsgrensene. Kreftfor</w:t>
      </w:r>
      <w:r>
        <w:t>e</w:t>
      </w:r>
      <w:r>
        <w:t>ningen har sett søkjelys på at tobakksindustrien bruker ventilasjonshòl i sigarettfilter, noko målemetodane ikkje tek høgd for. Nederland har starta ein</w:t>
      </w:r>
      <w:r>
        <w:t xml:space="preserve"> prosess overfor EU for å få endra rege</w:t>
      </w:r>
      <w:r>
        <w:t>l</w:t>
      </w:r>
      <w:r>
        <w:t>verket om målemetodar.</w:t>
      </w:r>
    </w:p>
    <w:p w:rsidR="00000000" w:rsidRDefault="00833565" w:rsidP="002E2D50">
      <w:r>
        <w:t>Den norske eldre- og folkehelseministeren har, saman med fleire nordiske land, sendt ein felles før</w:t>
      </w:r>
      <w:r>
        <w:t>e</w:t>
      </w:r>
      <w:r>
        <w:t>spurnad til Europakommisjonen om saka. Ventilasjonsløysingar i sigarettar blei òg diskutert u</w:t>
      </w:r>
      <w:r>
        <w:t>nder partsmøtet om tobakk</w:t>
      </w:r>
      <w:r>
        <w:t>s</w:t>
      </w:r>
      <w:r>
        <w:t>konvensjonen i 2018, og det vil bli arrangert eit eige ekspertmøte om denne tem</w:t>
      </w:r>
      <w:r>
        <w:t>a</w:t>
      </w:r>
      <w:r>
        <w:t>tikken i 2019. I tillegg har Fo</w:t>
      </w:r>
      <w:r>
        <w:t>l</w:t>
      </w:r>
      <w:r>
        <w:t>kehelseinstituttet fått i oppdrag å greie ut om det er fo</w:t>
      </w:r>
      <w:r>
        <w:t>r</w:t>
      </w:r>
      <w:r>
        <w:t>nuftig å regulere ve</w:t>
      </w:r>
      <w:r>
        <w:t>n</w:t>
      </w:r>
      <w:r>
        <w:t xml:space="preserve">tilasjonsløysingar i sigarettar, og om </w:t>
      </w:r>
      <w:r>
        <w:t>det eventuelt bør bli forbode.</w:t>
      </w:r>
    </w:p>
    <w:p w:rsidR="00000000" w:rsidRDefault="00833565" w:rsidP="002E2D50">
      <w:r>
        <w:t>Snusindustrien har oppmoda norske styresmakter om å regulere innhaldsstoff i snus og mellom anna fastsetje maksgrenser for kreftframkallande stoff. Folkehelseinstituttet har uttalt at det trengst meir u</w:t>
      </w:r>
      <w:r>
        <w:t>t</w:t>
      </w:r>
      <w:r>
        <w:t>greiing før dei kan ti</w:t>
      </w:r>
      <w:r>
        <w:t>lrå eit slikt tiltak.</w:t>
      </w:r>
    </w:p>
    <w:p w:rsidR="00000000" w:rsidRDefault="00833565" w:rsidP="002E2D50">
      <w:r>
        <w:t>Helse- og omsorgsdepartementet vil følgje opp begge desse sakene i strategiperioden.</w:t>
      </w:r>
    </w:p>
    <w:p w:rsidR="00000000" w:rsidRDefault="00833565" w:rsidP="002E2D50">
      <w:pPr>
        <w:pStyle w:val="avsnitt-tittel"/>
      </w:pPr>
      <w:r>
        <w:t>Avgifter</w:t>
      </w:r>
    </w:p>
    <w:p w:rsidR="00000000" w:rsidRDefault="00833565" w:rsidP="002E2D50">
      <w:r>
        <w:t>Prisverkemiddel er eit av dei best dokumenterte tiltaka for å redusere tobakksbruk, særleg blant unge og personar med dårleg kjøpekraft. Tob</w:t>
      </w:r>
      <w:r>
        <w:t>akksvarer er underlagde ei særavgift som går inn i stat</w:t>
      </w:r>
      <w:r>
        <w:t>s</w:t>
      </w:r>
      <w:r>
        <w:t>kassen. I 2017 var inntektene til staten frå tobakksavgiftene på om lag 7 milliardar kroner. Tal frå Folkehelseinst</w:t>
      </w:r>
      <w:r>
        <w:t>i</w:t>
      </w:r>
      <w:r>
        <w:t>tuttet indikerer at av nordmenns totale forbruk av sigarettar og snus kjem om lag 40</w:t>
      </w:r>
      <w:r>
        <w:t xml:space="preserve"> prosent frå ikkje-avgiftslagd omsetning (taxfreehandel og kjøp i utlandet). Helsedirektoratet rekna i 2010 ut at rø</w:t>
      </w:r>
      <w:r>
        <w:t>y</w:t>
      </w:r>
      <w:r>
        <w:t>king kostar sa</w:t>
      </w:r>
      <w:r>
        <w:t>m</w:t>
      </w:r>
      <w:r>
        <w:t>funnet 8 milliardar kroner per år i direkte kostnader, og 80 milliardar kroner per år de</w:t>
      </w:r>
      <w:r>
        <w:t>r</w:t>
      </w:r>
      <w:r>
        <w:t>som ein inkluderer indirekte kostna</w:t>
      </w:r>
      <w:r>
        <w:t>der. WHO rår til at tobakksavgifta bør utgjere minst 70 prosent av prisen. Få land følgjer denne tilrådinga. I Noreg har prosentdelen falle dei siste åra og ligg no på om lag 63. Nedgangen kjem av at prisane dei siste åra har auka meir enn avgiftene på tob</w:t>
      </w:r>
      <w:r>
        <w:t>akksvarer.</w:t>
      </w:r>
    </w:p>
    <w:p w:rsidR="00000000" w:rsidRDefault="00833565" w:rsidP="002E2D50">
      <w:r>
        <w:t>I tillegg til særavgiftene har Helse- og omsorgsdepartementet eigne sektoravgifter som belastar delar av tobakk</w:t>
      </w:r>
      <w:r>
        <w:t>s</w:t>
      </w:r>
      <w:r>
        <w:t>bransjen, og som skal finansiere konkrete oppgåver for styresmaktene knytte til t</w:t>
      </w:r>
      <w:r>
        <w:t>o</w:t>
      </w:r>
      <w:r>
        <w:t>bakksdire</w:t>
      </w:r>
      <w:r>
        <w:t>k</w:t>
      </w:r>
      <w:r>
        <w:t>tivet, ulovleg handel og registreringsord</w:t>
      </w:r>
      <w:r>
        <w:t>ninga for tobakkssal.</w:t>
      </w:r>
    </w:p>
    <w:p w:rsidR="00000000" w:rsidRDefault="00833565" w:rsidP="002E2D50">
      <w:pPr>
        <w:pStyle w:val="avsnitt-tittel"/>
      </w:pPr>
      <w:r>
        <w:t>Gjennomføring av tobakkskonvensjonen i Noreg</w:t>
      </w:r>
    </w:p>
    <w:p w:rsidR="00000000" w:rsidRDefault="00833565" w:rsidP="002E2D50">
      <w:r>
        <w:t>Noreg er saman med 180 andre land og EU part i WHO-konvensjonen om tobakk. Konvensjonen er ein bindande internasjonal avtale. Dei første åra har landa vore opptekne av å utvikle retningslin</w:t>
      </w:r>
      <w:r>
        <w:t>jer for korleis konvensjonen er å forstå og bør gjennomførast. No er merksemda retta mot sjølve gje</w:t>
      </w:r>
      <w:r>
        <w:t>n</w:t>
      </w:r>
      <w:r>
        <w:lastRenderedPageBreak/>
        <w:t>nomføringa i dei enkelte landa. Derfor passar det no å gå gjennom korleis konvensjonen og re</w:t>
      </w:r>
      <w:r>
        <w:t>t</w:t>
      </w:r>
      <w:r>
        <w:t>ningslinjene som høyrer til, er gjennomført i Noreg, og kva som</w:t>
      </w:r>
      <w:r>
        <w:t xml:space="preserve"> eventuelt står att.</w:t>
      </w:r>
    </w:p>
    <w:p w:rsidR="00000000" w:rsidRDefault="00833565" w:rsidP="002E2D50">
      <w:pPr>
        <w:pStyle w:val="avsnitt-tittel"/>
      </w:pPr>
      <w:r>
        <w:t>Miljøkonsekvensar av tobakksproduksjon og tobakksbruk</w:t>
      </w:r>
    </w:p>
    <w:p w:rsidR="00000000" w:rsidRDefault="00833565" w:rsidP="002E2D50">
      <w:r>
        <w:t>Dei enorme helsekonsekvensane av tobakksbruk er velkjende, men dei siste åra har også dei negative effektane tobakken har på klimaet og miljøet, fått stadig meir merksemd internasjo</w:t>
      </w:r>
      <w:r>
        <w:t>nalt.</w:t>
      </w:r>
    </w:p>
    <w:p w:rsidR="00000000" w:rsidRDefault="00833565" w:rsidP="002E2D50">
      <w:r>
        <w:t>Ifølgje ein WHO-rapport frå 2017 (WHO 2017) blir det produsert tobakk i 124 land, og tobakk</w:t>
      </w:r>
      <w:r>
        <w:t>s</w:t>
      </w:r>
      <w:r>
        <w:t>produ</w:t>
      </w:r>
      <w:r>
        <w:t>k</w:t>
      </w:r>
      <w:r>
        <w:t>sjon op</w:t>
      </w:r>
      <w:r>
        <w:t>p</w:t>
      </w:r>
      <w:r>
        <w:t>tek 4,3 millionar hektar landbruksjord. Rundt 90 prosent av produksjonen skjer i låginntektsland. Tobakkspr</w:t>
      </w:r>
      <w:r>
        <w:t>o</w:t>
      </w:r>
      <w:r>
        <w:t>duksjon medfører avskoging, dårlegar</w:t>
      </w:r>
      <w:r>
        <w:t>e jord, tap av biomangfald, kl</w:t>
      </w:r>
      <w:r>
        <w:t>i</w:t>
      </w:r>
      <w:r>
        <w:t>magassutslepp, giftig avfall, helseskadar for arbeid</w:t>
      </w:r>
      <w:r>
        <w:t>a</w:t>
      </w:r>
      <w:r>
        <w:t>rane mv.</w:t>
      </w:r>
    </w:p>
    <w:p w:rsidR="00000000" w:rsidRDefault="00833565" w:rsidP="002E2D50">
      <w:r>
        <w:t>På verdsbasis utgjer tobakksavfall den viktigaste enkeltkomponenten av søppel. I Finland er det b</w:t>
      </w:r>
      <w:r>
        <w:t>e</w:t>
      </w:r>
      <w:r>
        <w:t>rekna at det kvart år blir kasta om lag 4 milliardar sigarettstum</w:t>
      </w:r>
      <w:r>
        <w:t>par på gata. Mange av dei inneheld ka</w:t>
      </w:r>
      <w:r>
        <w:t>d</w:t>
      </w:r>
      <w:r>
        <w:t>mium, arsenikk og bly. Dei giftige kjemikala frå sigarettstumpar kan forureine vatn og forgifte fisk og dyr som et stumpane. Sigaret</w:t>
      </w:r>
      <w:r>
        <w:t>t</w:t>
      </w:r>
      <w:r>
        <w:t>stumpar består i hovudsak av plast, og blir ikkje brotne ned. Etter kvart utviklar pl</w:t>
      </w:r>
      <w:r>
        <w:t>asten seg til skadeleg mikr</w:t>
      </w:r>
      <w:r>
        <w:t>o</w:t>
      </w:r>
      <w:r>
        <w:t>plast. Forsøpling med brukte snusposar er òg eit aukande problem.</w:t>
      </w:r>
    </w:p>
    <w:p w:rsidR="00000000" w:rsidRDefault="00833565" w:rsidP="002E2D50">
      <w:r>
        <w:t>Ei undersøking i EU viste at 50 prosent av den marine forsøplinga på europeiske strender var plast til eingongsbruk. Av dette var sigarettstumpar nummer 2 på list</w:t>
      </w:r>
      <w:r>
        <w:t>a over dei produkta som forsøplar mest (etter drikkeflasker og før mellom anna plastposar, plastkoppar, sugerøyr og matemballasje).</w:t>
      </w:r>
    </w:p>
    <w:p w:rsidR="00000000" w:rsidRDefault="00833565" w:rsidP="002E2D50">
      <w:r>
        <w:t>Regjeringa vil framover rette søkjelyset mot miljøkonsekvensane av tobakksproduksjon og -bruk.</w:t>
      </w:r>
    </w:p>
    <w:p w:rsidR="00000000" w:rsidRDefault="00833565" w:rsidP="002E2D50">
      <w:pPr>
        <w:pStyle w:val="avsnitt-tittel"/>
      </w:pPr>
      <w:r>
        <w:t xml:space="preserve">Hjelp til tobakksavvenning i </w:t>
      </w:r>
      <w:r>
        <w:t>helsetenesta</w:t>
      </w:r>
    </w:p>
    <w:p w:rsidR="00000000" w:rsidRDefault="00833565" w:rsidP="002E2D50">
      <w:r>
        <w:t>Helsepersonell bør jamleg ta opp tobakksbruk med pasientane sine. Det aukar sjansen for at dei vil slutte. Dei fleste klarer å slutte på eiga hand (gjerne etter fleire forsøk), men dersom ein får prof</w:t>
      </w:r>
      <w:r>
        <w:t>e</w:t>
      </w:r>
      <w:r>
        <w:t>sjonell hjelp, er det ti gonger så stor sj</w:t>
      </w:r>
      <w:r>
        <w:t>anse for å lykkast. I 2017 var det 265 kommunar som hadde etablert frisklivssentral anten i sin eigen kommune eller i form av interkommunalt samarbeid. Eit av basistilboda ved dei komm</w:t>
      </w:r>
      <w:r>
        <w:t>u</w:t>
      </w:r>
      <w:r>
        <w:t>nale fris</w:t>
      </w:r>
      <w:r>
        <w:t>k</w:t>
      </w:r>
      <w:r>
        <w:t>livssentralane er kurs i korleis ein skal greie å slutte å rø</w:t>
      </w:r>
      <w:r>
        <w:t>ykje. Helsedirektoratet har utarbeidd re</w:t>
      </w:r>
      <w:r>
        <w:t>t</w:t>
      </w:r>
      <w:r>
        <w:t>ningslinjer for røykjeavvenning i helsetenesta, men retningsli</w:t>
      </w:r>
      <w:r>
        <w:t>n</w:t>
      </w:r>
      <w:r>
        <w:t>jene har i liten grad vore tekne i bruk. Det bør greiast ut korleis desse retningslinjene i større grad kan bli tekne i bruk i helsetenesta.</w:t>
      </w:r>
    </w:p>
    <w:p w:rsidR="00000000" w:rsidRDefault="00833565" w:rsidP="002E2D50">
      <w:pPr>
        <w:pStyle w:val="avsnitt-tittel"/>
      </w:pPr>
      <w:r>
        <w:t>Prøveprosje</w:t>
      </w:r>
      <w:r>
        <w:t>kt overfor storrøykjarar</w:t>
      </w:r>
    </w:p>
    <w:p w:rsidR="00000000" w:rsidRDefault="00833565" w:rsidP="002E2D50">
      <w:r>
        <w:t>Røyking er svært sosialt skeivfordelt og fører til sosiale helseforskjellar. Danmark har etablert eit eige prosjekt for å hjelpe storrøykjarar til å slutte. Prosjektet omfattar eit samarbeid mellom utvalde fastlegar og røykjesluttr</w:t>
      </w:r>
      <w:r>
        <w:t>ettleiarar og subsidiering av legemiddel for røykjeslutt. Helse- og o</w:t>
      </w:r>
      <w:r>
        <w:t>m</w:t>
      </w:r>
      <w:r>
        <w:t>sorgsdepartementet har bede Helsedirektoratet om å greie ut korleis eit liknande prosjekt retta mot storrøykjarar kan gje</w:t>
      </w:r>
      <w:r>
        <w:t>n</w:t>
      </w:r>
      <w:r>
        <w:t>nomf</w:t>
      </w:r>
      <w:r>
        <w:t>ø</w:t>
      </w:r>
      <w:r>
        <w:t>rast i Noreg, basert på erfaringane frå Danmark.</w:t>
      </w:r>
    </w:p>
    <w:p w:rsidR="00000000" w:rsidRDefault="00833565" w:rsidP="002E2D50">
      <w:pPr>
        <w:pStyle w:val="avsnitt-tittel"/>
      </w:pPr>
      <w:r>
        <w:t>Røykfri fø</w:t>
      </w:r>
      <w:r>
        <w:t>r operasjon</w:t>
      </w:r>
    </w:p>
    <w:p w:rsidR="00000000" w:rsidRDefault="00833565" w:rsidP="002E2D50">
      <w:r>
        <w:t>Det er godt dokumentert at risikoen for komplikasjonar etter operasjonar aukar kraftig dersom p</w:t>
      </w:r>
      <w:r>
        <w:t>a</w:t>
      </w:r>
      <w:r>
        <w:t xml:space="preserve">sienten røykjer. Alle sjukehus bør etablere rutinar som sørgjer for at pasientane blir oppmoda om å </w:t>
      </w:r>
      <w:r>
        <w:lastRenderedPageBreak/>
        <w:t>slutte å røy</w:t>
      </w:r>
      <w:r>
        <w:t>kje i forkant av planlagde operasjonar. Helse- og omsorgsdepartementet vil sjå nærmare på korleis rutinar for at pasientar skal bli røykfrie før operasjon, kan innførast i alle helseføretak.</w:t>
      </w:r>
    </w:p>
    <w:p w:rsidR="00000000" w:rsidRDefault="00833565" w:rsidP="002E2D50">
      <w:pPr>
        <w:pStyle w:val="avsnitt-tittel"/>
      </w:pPr>
      <w:r>
        <w:t>Røykjeavvenning hos fastlegen</w:t>
      </w:r>
    </w:p>
    <w:p w:rsidR="00000000" w:rsidRDefault="00833565" w:rsidP="002E2D50">
      <w:r>
        <w:t>Av dei som røykjer over lang tid, b</w:t>
      </w:r>
      <w:r>
        <w:t>lir over halvparten sjuke og døyr mange år for tidleg av sju</w:t>
      </w:r>
      <w:r>
        <w:t>k</w:t>
      </w:r>
      <w:r>
        <w:t>dommar som kjem av røyking, særleg kreft, hjarte- og karsjukdommar og kols. Folketrygda yter stønad dersom ein op</w:t>
      </w:r>
      <w:r>
        <w:t>p</w:t>
      </w:r>
      <w:r>
        <w:t>søkjer lege for sjukdom eller mistanke om sjukdom, gjennom ein eigen takst for rø</w:t>
      </w:r>
      <w:r>
        <w:t>ykeavvenning hos fastl</w:t>
      </w:r>
      <w:r>
        <w:t>e</w:t>
      </w:r>
      <w:r>
        <w:t>gen. Legen kan nytte taksten ved starten av ei individuell strukturert røykeavvenning som ledd i behandling av sjukdom, jf. «Nasjonal faglig retningslinje for røykea</w:t>
      </w:r>
      <w:r>
        <w:t>v</w:t>
      </w:r>
      <w:r>
        <w:t>venning». Det er sett i gang eit prøveprosjekt med utprøving av pri</w:t>
      </w:r>
      <w:r>
        <w:t>mærhelseteam. Her blir det lagt til rette for tettare oppfølging av personar som har ein kr</w:t>
      </w:r>
      <w:r>
        <w:t>o</w:t>
      </w:r>
      <w:r>
        <w:t>nisk sjukdom, eller som står i fare for å utvikle ein slik sjukdom. For å støtte prøveprosjektet er det gjort mellombelse endringar i takstsystemet for å leggje til</w:t>
      </w:r>
      <w:r>
        <w:t xml:space="preserve"> rette for at sjukepleiarar i legepraksisen kan bidra til betre oppfølging. Sjukepleiaren i primærhelseteamet kan òg gi gode råd til pasientane om førebygging av sjukdom og om tobakk</w:t>
      </w:r>
      <w:r>
        <w:t>s</w:t>
      </w:r>
      <w:r>
        <w:t>avvenning.</w:t>
      </w:r>
    </w:p>
    <w:p w:rsidR="00000000" w:rsidRDefault="00833565" w:rsidP="002E2D50">
      <w:pPr>
        <w:pStyle w:val="tittel-ramme"/>
      </w:pPr>
      <w:r>
        <w:t>Ny nasjonal tobakksstrategi</w:t>
      </w:r>
    </w:p>
    <w:p w:rsidR="00000000" w:rsidRDefault="00833565" w:rsidP="002E2D50">
      <w:pPr>
        <w:pStyle w:val="avsnitt-undertittel"/>
      </w:pPr>
      <w:r>
        <w:t>Regjeringa vil</w:t>
      </w:r>
    </w:p>
    <w:p w:rsidR="00000000" w:rsidRDefault="00833565" w:rsidP="002E2D50">
      <w:pPr>
        <w:pStyle w:val="Liste"/>
      </w:pPr>
      <w:r>
        <w:t>føre vidare dagens satsing på skuleprogram og tobakkskampanjar</w:t>
      </w:r>
    </w:p>
    <w:p w:rsidR="00000000" w:rsidRDefault="00833565" w:rsidP="002E2D50">
      <w:pPr>
        <w:pStyle w:val="Liste"/>
      </w:pPr>
      <w:r>
        <w:t>vurdere tiltak for betre informasjon til gravide om helserisikoen ved bruk av røyk og snus, og få betre oversikt over gravide sin bruk av tobakks- og nikotinprodukt</w:t>
      </w:r>
    </w:p>
    <w:p w:rsidR="00000000" w:rsidRDefault="00833565" w:rsidP="002E2D50">
      <w:pPr>
        <w:pStyle w:val="Liste"/>
      </w:pPr>
      <w:r>
        <w:t>greie ut endringar i tobakksskadelova for å betre vernet mot passiv røyking, særleg på arenaer der barn ferdast, og vurdere korleis kommunane kan få betre verktøy i samband med at n</w:t>
      </w:r>
      <w:r>
        <w:t>a</w:t>
      </w:r>
      <w:r>
        <w:t>boar blir plaga av rø</w:t>
      </w:r>
      <w:r>
        <w:t>y</w:t>
      </w:r>
      <w:r>
        <w:t>king</w:t>
      </w:r>
    </w:p>
    <w:p w:rsidR="00000000" w:rsidRDefault="00833565" w:rsidP="002E2D50">
      <w:pPr>
        <w:pStyle w:val="Liste"/>
      </w:pPr>
      <w:r>
        <w:t xml:space="preserve">følgje opp tobakkskonvensjonen art. 5.3 om </w:t>
      </w:r>
      <w:r>
        <w:t>plikta til å hindre at tobakksindustrien får p</w:t>
      </w:r>
      <w:r>
        <w:t>å</w:t>
      </w:r>
      <w:r>
        <w:t>verke tobakkspol</w:t>
      </w:r>
      <w:r>
        <w:t>i</w:t>
      </w:r>
      <w:r>
        <w:t>tikken, og som ein del av dette utvikle eit informasjonsopplegg for rel</w:t>
      </w:r>
      <w:r>
        <w:t>e</w:t>
      </w:r>
      <w:r>
        <w:t>vante aktørar slik at forpliktinga blir betre kjend</w:t>
      </w:r>
    </w:p>
    <w:p w:rsidR="00000000" w:rsidRDefault="00833565" w:rsidP="002E2D50">
      <w:pPr>
        <w:pStyle w:val="Liste"/>
      </w:pPr>
      <w:r>
        <w:t xml:space="preserve">vurdere eventuelle reguleringar for å gjere tobakksvarer mindre </w:t>
      </w:r>
      <w:r>
        <w:t>tiltrekkjande for unge, til dømes når det gjeld minstestorleik på snusboksar og regulering av utsjånaden på sigarettar og e-sigarettar</w:t>
      </w:r>
    </w:p>
    <w:p w:rsidR="00000000" w:rsidRDefault="00833565" w:rsidP="002E2D50">
      <w:pPr>
        <w:pStyle w:val="Liste"/>
      </w:pPr>
      <w:r>
        <w:t>greie ut tiltak for i større grad å sørgje for at aldersgrensa blir respektert, mellom anna auka tilsyn med tobakkssa</w:t>
      </w:r>
      <w:r>
        <w:t>l</w:t>
      </w:r>
    </w:p>
    <w:p w:rsidR="00000000" w:rsidRDefault="00833565" w:rsidP="002E2D50">
      <w:pPr>
        <w:pStyle w:val="Liste"/>
      </w:pPr>
      <w:r>
        <w:t>greie ut eventuelle endringar i regelverket for sal av tobakksvarer på festivalar og i sp</w:t>
      </w:r>
      <w:r>
        <w:t>e</w:t>
      </w:r>
      <w:r>
        <w:t>sialforretningar for å unngå nye former for reklame retta mot unge</w:t>
      </w:r>
    </w:p>
    <w:p w:rsidR="00000000" w:rsidRDefault="00833565" w:rsidP="002E2D50">
      <w:pPr>
        <w:pStyle w:val="Liste"/>
      </w:pPr>
      <w:r>
        <w:t>følgje opp arbeidet mot ulovleg handel med tobakk, mellom anna ved å vurdere nye tiltak s</w:t>
      </w:r>
      <w:r>
        <w:t>om er knytt til handheving og tiltak mot smugling</w:t>
      </w:r>
    </w:p>
    <w:p w:rsidR="00000000" w:rsidRDefault="00833565" w:rsidP="002E2D50">
      <w:pPr>
        <w:pStyle w:val="Liste"/>
      </w:pPr>
      <w:r>
        <w:t>greie ut tiltak for å gjere tobakksvarer mindre helsefarlege, inkludert tiltak som er retta mot ventil</w:t>
      </w:r>
      <w:r>
        <w:t>a</w:t>
      </w:r>
      <w:r>
        <w:t>sjonsløysingar i sigarettar</w:t>
      </w:r>
    </w:p>
    <w:p w:rsidR="00000000" w:rsidRDefault="00833565" w:rsidP="002E2D50">
      <w:pPr>
        <w:pStyle w:val="Liste"/>
      </w:pPr>
      <w:r>
        <w:t>vidareføre dagens system for tobakksavgifter</w:t>
      </w:r>
    </w:p>
    <w:p w:rsidR="00000000" w:rsidRDefault="00833565" w:rsidP="002E2D50">
      <w:pPr>
        <w:pStyle w:val="Liste"/>
      </w:pPr>
      <w:r>
        <w:t>gjere ein systemat</w:t>
      </w:r>
      <w:r>
        <w:t>isk gjennomgang av korleis tobakkskonvensjonen er gjennomført i Noreg, der frivillig sektor blir invitert til å delta</w:t>
      </w:r>
    </w:p>
    <w:p w:rsidR="00000000" w:rsidRDefault="00833565" w:rsidP="002E2D50">
      <w:pPr>
        <w:pStyle w:val="Liste"/>
      </w:pPr>
      <w:r>
        <w:t>leggje meir vekt på miljøkonsekvensane av tobakksproduksjon og tobakksbruk</w:t>
      </w:r>
    </w:p>
    <w:p w:rsidR="00000000" w:rsidRDefault="00833565" w:rsidP="002E2D50">
      <w:pPr>
        <w:pStyle w:val="Liste"/>
      </w:pPr>
      <w:r>
        <w:t>vurdere tiltak for betre implementering av «</w:t>
      </w:r>
      <w:r>
        <w:t>Nasjonal faglig retningslinje for røykeavve</w:t>
      </w:r>
      <w:r>
        <w:t>n</w:t>
      </w:r>
      <w:r>
        <w:t>ning», inkl</w:t>
      </w:r>
      <w:r>
        <w:t>u</w:t>
      </w:r>
      <w:r>
        <w:t>dert rutinar for røykfrie pasientar før operasjon</w:t>
      </w:r>
    </w:p>
    <w:p w:rsidR="00000000" w:rsidRDefault="00833565" w:rsidP="002E2D50">
      <w:pPr>
        <w:pStyle w:val="Liste"/>
      </w:pPr>
      <w:r>
        <w:lastRenderedPageBreak/>
        <w:t>vurdere å setje i gang eit prøveprosjekt overfor storrøykjarar, basert på erfaringar frå Da</w:t>
      </w:r>
      <w:r>
        <w:t>n</w:t>
      </w:r>
      <w:r>
        <w:t>mark, med samarbeid mellom fastlegar, røykjesluttrettl</w:t>
      </w:r>
      <w:r>
        <w:t>eiarar på frisklivssentralar og subs</w:t>
      </w:r>
      <w:r>
        <w:t>i</w:t>
      </w:r>
      <w:r>
        <w:t>dierte legemiddel til rø</w:t>
      </w:r>
      <w:r>
        <w:t>y</w:t>
      </w:r>
      <w:r>
        <w:t>kjeslutt</w:t>
      </w:r>
    </w:p>
    <w:p w:rsidR="00000000" w:rsidRDefault="00833565">
      <w:pPr>
        <w:pStyle w:val="Ramme-slutt"/>
        <w:rPr>
          <w:sz w:val="26"/>
          <w:szCs w:val="26"/>
        </w:rPr>
      </w:pPr>
      <w:r>
        <w:rPr>
          <w:sz w:val="26"/>
          <w:szCs w:val="26"/>
        </w:rPr>
        <w:t>[Boks slutt]</w:t>
      </w:r>
    </w:p>
    <w:p w:rsidR="00000000" w:rsidRDefault="00833565" w:rsidP="002E2D50">
      <w:pPr>
        <w:pStyle w:val="Overskrift2"/>
      </w:pPr>
      <w:r>
        <w:t>Rusmiddel og doping</w:t>
      </w:r>
    </w:p>
    <w:p w:rsidR="00000000" w:rsidRDefault="00833565" w:rsidP="002E2D50">
      <w:r>
        <w:t>Det overordna målet med rusmiddelpolitikken er å redusere dei negative konsekvensane rusmi</w:t>
      </w:r>
      <w:r>
        <w:t>d</w:t>
      </w:r>
      <w:r>
        <w:t>delbruk har for enkeltpersonar, tredjepersonar og sam</w:t>
      </w:r>
      <w:r>
        <w:t>funnet. Eit trygt og helsefremjande samfunn som sikrar like moglegheiter og gode levekår for alle, er det beste utgangspunktet for ein god ru</w:t>
      </w:r>
      <w:r>
        <w:t>s</w:t>
      </w:r>
      <w:r>
        <w:t>middelpolitikk. Regj</w:t>
      </w:r>
      <w:r>
        <w:t>e</w:t>
      </w:r>
      <w:r>
        <w:t>ringa sluttar opp om berekraftsmålet til FN om å styrkje førebygginga og behandlinga av misbr</w:t>
      </w:r>
      <w:r>
        <w:t>uk, me</w:t>
      </w:r>
      <w:r>
        <w:t>l</w:t>
      </w:r>
      <w:r>
        <w:t>lom anna av narkotiske stoff og skadeleg bruk av alkohol, og det gl</w:t>
      </w:r>
      <w:r>
        <w:t>o</w:t>
      </w:r>
      <w:r>
        <w:t>bale målet frå WHO om minst 10 prosent reduksjon av skadeleg bruk av alkohol fram mot 2025. Alkohol, narkotika og doping er omtalt nedanfor. Pengespelpolitikken er omtalt i kapittel</w:t>
      </w:r>
      <w:r>
        <w:t xml:space="preserve"> 8.4, under omtalen av Kulturdepartementet.</w:t>
      </w:r>
    </w:p>
    <w:p w:rsidR="00000000" w:rsidRDefault="00833565" w:rsidP="002E2D50">
      <w:pPr>
        <w:pStyle w:val="Overskrift3"/>
      </w:pPr>
      <w:r>
        <w:t>Alkohol</w:t>
      </w:r>
    </w:p>
    <w:p w:rsidR="00000000" w:rsidRDefault="00833565" w:rsidP="002E2D50">
      <w:r>
        <w:t>Regjeringa vil leggje fram ein nasjonal alkoholstrategi for å følgje opp den gjeldande målsetjinga om r</w:t>
      </w:r>
      <w:r>
        <w:t>e</w:t>
      </w:r>
      <w:r>
        <w:t>duksjon i det skadelege alkoholkonsumet. Innsatsen framover vil mellom anna vere knytt t</w:t>
      </w:r>
      <w:r>
        <w:t>il kommunal rusmiddelpolitikk, tredjepartsskadar, alkoholbruk både blant unge og eldre og intern</w:t>
      </w:r>
      <w:r>
        <w:t>a</w:t>
      </w:r>
      <w:r>
        <w:t>sjonalt samarbeid.</w:t>
      </w:r>
    </w:p>
    <w:p w:rsidR="00000000" w:rsidRDefault="00833565" w:rsidP="002E2D50">
      <w:r>
        <w:t>Noreg har forplikta seg til å følgje utviklinga i skadeleg alkoholforbruk i tråd med rammeverket frå Verdshels</w:t>
      </w:r>
      <w:r>
        <w:t>e</w:t>
      </w:r>
      <w:r>
        <w:t>organisasjonen (NCD Global Mo</w:t>
      </w:r>
      <w:r>
        <w:t>nitoring Framework: Indicator Definitions and Spec</w:t>
      </w:r>
      <w:r>
        <w:t>i</w:t>
      </w:r>
      <w:r>
        <w:t>fic</w:t>
      </w:r>
      <w:r>
        <w:t>a</w:t>
      </w:r>
      <w:r>
        <w:t>tions). Folkehelseinst</w:t>
      </w:r>
      <w:r>
        <w:t>i</w:t>
      </w:r>
      <w:r>
        <w:t>tuttet overvaker indikatorane, og generelt ser utviklinga på dette området ut til å gå rett veg. Det er inga endring i prosentdelen med episodisk høgt alkoholinntak i perioden (2</w:t>
      </w:r>
      <w:r>
        <w:t>012–2016), men ein nedgang i alkoholforbruk på 8 prosent og ein nedgang i alkoholrelaterte dødsfall på 8 prosent. Data frå den europeiske skuleundersøkinga Espad viser at det i perioden 1999–2015 var ein nedgang i bruken av alkohol hos 15–16-åringar.</w:t>
      </w:r>
    </w:p>
    <w:p w:rsidR="00000000" w:rsidRDefault="00833565" w:rsidP="002E2D50">
      <w:r>
        <w:t>Regje</w:t>
      </w:r>
      <w:r>
        <w:t>ringa har gjennomført enkelte endringar i alkohollova. Det er gjort justeringar og modernis</w:t>
      </w:r>
      <w:r>
        <w:t>e</w:t>
      </w:r>
      <w:r>
        <w:t>ringar i forb</w:t>
      </w:r>
      <w:r>
        <w:t>o</w:t>
      </w:r>
      <w:r>
        <w:t>det mot alkoholreklame, mellom anna som følgje av den teknologiske utviklinga og auka krav til forbrukarinfo</w:t>
      </w:r>
      <w:r>
        <w:t>r</w:t>
      </w:r>
      <w:r>
        <w:t>m</w:t>
      </w:r>
      <w:r>
        <w:t>a</w:t>
      </w:r>
      <w:r>
        <w:t>sjon. Det er vidare innført normerte re</w:t>
      </w:r>
      <w:r>
        <w:t>glar for inndraging av sals- og skje</w:t>
      </w:r>
      <w:r>
        <w:t>n</w:t>
      </w:r>
      <w:r>
        <w:t>kjeløyve. Innføringa er meint å sikre likebehandling og føreseielege vilkår for løyvehavarar og sikre at kommunane tek i bruk dei verkemidla som ligg i alkoholregelverket.</w:t>
      </w:r>
    </w:p>
    <w:p w:rsidR="00000000" w:rsidRDefault="00833565" w:rsidP="002E2D50">
      <w:pPr>
        <w:pStyle w:val="avsnitt-tittel"/>
      </w:pPr>
      <w:r>
        <w:t>Kommunal rusmiddelpolitikk</w:t>
      </w:r>
    </w:p>
    <w:p w:rsidR="00000000" w:rsidRDefault="00833565" w:rsidP="002E2D50">
      <w:r>
        <w:t>Regjeringa vil før</w:t>
      </w:r>
      <w:r>
        <w:t>e vidare hovudlinjene i dagens alkoholpolitikk, som er løyveordning, reklam</w:t>
      </w:r>
      <w:r>
        <w:t>e</w:t>
      </w:r>
      <w:r>
        <w:t>forbod, aldersgrenser, vinmonopolordning og avgifter. Kommunane speler ei sentral rolle i før</w:t>
      </w:r>
      <w:r>
        <w:t>e</w:t>
      </w:r>
      <w:r>
        <w:t>bygging av alk</w:t>
      </w:r>
      <w:r>
        <w:t>o</w:t>
      </w:r>
      <w:r>
        <w:t>holrelatert skade, ikkje minst gjennom forvaltinga av løyveordninga for</w:t>
      </w:r>
      <w:r>
        <w:t xml:space="preserve"> sal av a</w:t>
      </w:r>
      <w:r>
        <w:t>l</w:t>
      </w:r>
      <w:r>
        <w:t>koholhaldig drikke og utarbeiding av planverk, som alkoholpolitiske og rusmiddelpolitiske han</w:t>
      </w:r>
      <w:r>
        <w:t>d</w:t>
      </w:r>
      <w:r>
        <w:t>lingsplanar og kommuneplanar. Folkehelseprofilane gir kommunane god oversikt over lokale u</w:t>
      </w:r>
      <w:r>
        <w:t>t</w:t>
      </w:r>
      <w:r>
        <w:t>fordringar. Helsedirektoratet støttar kommunane i det førebyg</w:t>
      </w:r>
      <w:r>
        <w:t>gjande arbeidet deira ved å utarbeide rettleiingar, drive kursing og tolke lo</w:t>
      </w:r>
      <w:r>
        <w:t>v</w:t>
      </w:r>
      <w:r>
        <w:t>verket.</w:t>
      </w:r>
    </w:p>
    <w:p w:rsidR="00000000" w:rsidRDefault="00833565" w:rsidP="002E2D50">
      <w:pPr>
        <w:pStyle w:val="avsnitt-tittel"/>
      </w:pPr>
      <w:r>
        <w:lastRenderedPageBreak/>
        <w:t>Tredjepartsskadar</w:t>
      </w:r>
    </w:p>
    <w:p w:rsidR="00000000" w:rsidRDefault="00833565" w:rsidP="002E2D50">
      <w:r>
        <w:t>Utfordringane som er knytte til alkohol, rammar ikkje berre den som drikk, men ofte uskuldige tredj</w:t>
      </w:r>
      <w:r>
        <w:t>e</w:t>
      </w:r>
      <w:r>
        <w:t>partar òg. Mange barn og unge har ein oppvekst som e</w:t>
      </w:r>
      <w:r>
        <w:t>r sterkt prega av at nokon rundt dei har ein skad</w:t>
      </w:r>
      <w:r>
        <w:t>e</w:t>
      </w:r>
      <w:r>
        <w:t xml:space="preserve">leg alkoholbruk. Folkehelseinstituttet reknar med at om lag 90 000 barn veks opp i ein heim der minst éin av foreldra har alkoholproblem. Det er viktig at desse barna og foreldra deira blir fanga opp, slik </w:t>
      </w:r>
      <w:r>
        <w:t>at dei kan få hjelp og oppfølging. For barn kan alkoholkonsumet til vaksne bli opplevd som vanskeleg lenge før foreldra har eit uttalt alkoholproblem. Mange av dei som i vaksen alder opps</w:t>
      </w:r>
      <w:r>
        <w:t>ø</w:t>
      </w:r>
      <w:r>
        <w:t xml:space="preserve">kjer behandlingstilbod, har vakse opp i ein heim der foreldra aldri </w:t>
      </w:r>
      <w:r>
        <w:t>har søkt hjelp for alkoholproblema sine.</w:t>
      </w:r>
    </w:p>
    <w:p w:rsidR="00000000" w:rsidRDefault="00833565" w:rsidP="002E2D50">
      <w:r>
        <w:t>Regjeringa vil forsterke det haldningsskapande arbeidet som mellom anna er retta mot foreldre. Fo</w:t>
      </w:r>
      <w:r>
        <w:t>r</w:t>
      </w:r>
      <w:r>
        <w:t>målet er me</w:t>
      </w:r>
      <w:r>
        <w:t>l</w:t>
      </w:r>
      <w:r>
        <w:t>lom anna å gjere folk bevisste på at barn og vaksne kan ha svært ulik oppfatning av kva som er problemati</w:t>
      </w:r>
      <w:r>
        <w:t>sk bruk av alkohol.</w:t>
      </w:r>
    </w:p>
    <w:p w:rsidR="00000000" w:rsidRDefault="00833565" w:rsidP="002E2D50">
      <w:r>
        <w:t>Promillegrensa har vist seg å vere eit effektivt regulatorisk verkemiddel i trafikken. Grensa på 0,2 promille def</w:t>
      </w:r>
      <w:r>
        <w:t>i</w:t>
      </w:r>
      <w:r>
        <w:t>nerer når ein er alkoholpåverka og dermed ikkje har lov til å føre motorkøyretøy (r</w:t>
      </w:r>
      <w:r>
        <w:t>e</w:t>
      </w:r>
      <w:r>
        <w:t xml:space="preserve">gulert i vegtrafikklova). For førarar </w:t>
      </w:r>
      <w:r>
        <w:t>av motorkøyretøy finst det òg faste grenser for andre rusmiddel enn alkohol. Dette er eit av fleire viktige verkemiddel for å redusere køyring i ruspåverka tilstand og dermed redusere talet på trafikkskadde og drepne. Det er òg fastsett promillegrenser for</w:t>
      </w:r>
      <w:r>
        <w:t xml:space="preserve"> førarar av fritidsbåtar og småbåtar under 15 meters lengd (0,8 promille) og for skip med lengd over 15 meter (0,2 promille).</w:t>
      </w:r>
    </w:p>
    <w:p w:rsidR="00000000" w:rsidRDefault="00833565" w:rsidP="002E2D50">
      <w:pPr>
        <w:pStyle w:val="avsnitt-tittel"/>
      </w:pPr>
      <w:r>
        <w:t>Alkoholbruk blant unge</w:t>
      </w:r>
    </w:p>
    <w:p w:rsidR="00000000" w:rsidRDefault="00833565" w:rsidP="002E2D50">
      <w:r>
        <w:t>Regjeringa vil styrkje det rusførebyggjande arbeidet retta mot ungdom. Programmet for folkehe</w:t>
      </w:r>
      <w:r>
        <w:t>l</w:t>
      </w:r>
      <w:r>
        <w:t>searbeid i ko</w:t>
      </w:r>
      <w:r>
        <w:t>mmunane (jf. kapittel 7.4.1) støttar opp under lokalt utviklingsarbeid for å fremje ps</w:t>
      </w:r>
      <w:r>
        <w:t>y</w:t>
      </w:r>
      <w:r>
        <w:t>kisk helse og drive lokalt førebyggjande arbeid mot rus. Satsinga skal hindre utanforskap ved å fremje tilhøyrsle, tryggleik, meistring, deltaking og aktivitet i lokalsa</w:t>
      </w:r>
      <w:r>
        <w:t>mfunnet.</w:t>
      </w:r>
    </w:p>
    <w:p w:rsidR="00000000" w:rsidRDefault="00833565" w:rsidP="002E2D50">
      <w:r>
        <w:t>Det er viktig å gi unge kvalitetssikra og kunnskapsbasert informasjon om rusmiddel, tilpassa a</w:t>
      </w:r>
      <w:r>
        <w:t>l</w:t>
      </w:r>
      <w:r>
        <w:t>der</w:t>
      </w:r>
      <w:r>
        <w:t>s</w:t>
      </w:r>
      <w:r>
        <w:t>trinna i sk</w:t>
      </w:r>
      <w:r>
        <w:t>u</w:t>
      </w:r>
      <w:r>
        <w:t>len. Mange barn og unge har spørsmål om rus og rusmiddel, og mange vil søkje råd og info</w:t>
      </w:r>
      <w:r>
        <w:t>r</w:t>
      </w:r>
      <w:r>
        <w:t>masjon blant venner eller på nettforum. Både un</w:t>
      </w:r>
      <w:r>
        <w:t>g.no og Rustelefonen gir barn og unge kvalitetssikra i</w:t>
      </w:r>
      <w:r>
        <w:t>n</w:t>
      </w:r>
      <w:r>
        <w:t>formasjon. Skulane kan dra nytte av desse ressursane i undervisninga om rus.</w:t>
      </w:r>
    </w:p>
    <w:p w:rsidR="00000000" w:rsidRDefault="00833565" w:rsidP="002E2D50">
      <w:pPr>
        <w:pStyle w:val="avsnitt-tittel"/>
      </w:pPr>
      <w:r>
        <w:t>Alkoholbruk blant eldre</w:t>
      </w:r>
    </w:p>
    <w:p w:rsidR="00000000" w:rsidRDefault="00833565" w:rsidP="002E2D50">
      <w:r>
        <w:t>Ei utvikling som gir grunn til uro, er det aukande alkoholkonsumet blant eldre. Dagens eldre har bet</w:t>
      </w:r>
      <w:r>
        <w:t>re helse samanlikna med tidlegare generasjonar, men prosentdelen eldre aukar, samtidig som middelaldrande og eldre nordmenn drikk meir og oftare enn før. Fysiologiske endringar som kjem med alderen, gjer at kroppen toler alkohol dårlegare.</w:t>
      </w:r>
    </w:p>
    <w:p w:rsidR="00000000" w:rsidRDefault="00833565" w:rsidP="002E2D50">
      <w:pPr>
        <w:pStyle w:val="avsnitt-tittel"/>
      </w:pPr>
      <w:r>
        <w:t xml:space="preserve">Førebyggje bruk </w:t>
      </w:r>
      <w:r>
        <w:t>av rusmiddel i arbeidslivet</w:t>
      </w:r>
    </w:p>
    <w:p w:rsidR="00000000" w:rsidRDefault="00833565" w:rsidP="002E2D50">
      <w:r>
        <w:t>Førebygging av rus og avhengnad i arbeidslivet fremjar livskvaliteten til enkeltmenneske, aukar nærværet på arbeidsplassen og sparer samfunnet for helse- og velferdsutgifter. Arbeidsplassen er ein god arena for å førebyggje rusm</w:t>
      </w:r>
      <w:r>
        <w:t xml:space="preserve">isbruk og skape endring, men dette krev at ein har kunnskap om det og er bevisst på det. Systematisk arbeid med å førebyggje rus- og avhengnadsproblem kan bidra til </w:t>
      </w:r>
      <w:r>
        <w:lastRenderedPageBreak/>
        <w:t>ein open og omsorg</w:t>
      </w:r>
      <w:r>
        <w:t>s</w:t>
      </w:r>
      <w:r>
        <w:t>full kultur som reduserer risikoen for rusmiddelproblem. Akan kompetans</w:t>
      </w:r>
      <w:r>
        <w:t>e</w:t>
      </w:r>
      <w:r>
        <w:t>senter er ein viktig ressurs for å førebyggje og handtere rus- og avhengnadsproblem i arbeidslivet.</w:t>
      </w:r>
    </w:p>
    <w:p w:rsidR="00000000" w:rsidRDefault="00833565" w:rsidP="002E2D50">
      <w:r>
        <w:t>Regjeringa har sidan førre melding forsterka innsatsen for å førebyggje rusmiddelbruk i arbeidslivet, mellom anna gjennom utviklinga av verktøyet Rusoff. På</w:t>
      </w:r>
      <w:r>
        <w:t xml:space="preserve"> nettsida rusoff.no frå Helsedirektoratet er det lagt til rette for at både offentlege og private verksemder kan komme i gang med å utvikle eigne retning</w:t>
      </w:r>
      <w:r>
        <w:t>s</w:t>
      </w:r>
      <w:r>
        <w:t>linjer for rusmiddelbruk. In</w:t>
      </w:r>
      <w:r>
        <w:t>n</w:t>
      </w:r>
      <w:r>
        <w:t>satsen for rusmiddelførebyggjande arbeid blant studentar er òg styrkt gje</w:t>
      </w:r>
      <w:r>
        <w:t>n</w:t>
      </w:r>
      <w:r>
        <w:t>nom tilskotsordninga for rusmi</w:t>
      </w:r>
      <w:r>
        <w:t>d</w:t>
      </w:r>
      <w:r>
        <w:t>delf</w:t>
      </w:r>
      <w:r>
        <w:t>ø</w:t>
      </w:r>
      <w:r>
        <w:t>rebyggjande innsats som er retta inn mot studentar og studiestader, i regi av mellom anna studentsamski</w:t>
      </w:r>
      <w:r>
        <w:t>p</w:t>
      </w:r>
      <w:r>
        <w:t xml:space="preserve">nader og studentorganisasjonar. For å forenkle søknadsprosessen er denne tilskotsordninga samordna med tilskot som </w:t>
      </w:r>
      <w:r>
        <w:t>går til å fremje den psykiske helsa til studentar.</w:t>
      </w:r>
    </w:p>
    <w:p w:rsidR="00000000" w:rsidRDefault="00833565" w:rsidP="002E2D50">
      <w:pPr>
        <w:pStyle w:val="avsnitt-tittel"/>
      </w:pPr>
      <w:r>
        <w:t>Informasjon og kunnskap</w:t>
      </w:r>
    </w:p>
    <w:p w:rsidR="00000000" w:rsidRDefault="00833565" w:rsidP="002E2D50">
      <w:r>
        <w:t>Oppdatert kunnskap om rusmiddelsituasjonen er avgjerande for å kunne gjere dei rette priorit</w:t>
      </w:r>
      <w:r>
        <w:t>e</w:t>
      </w:r>
      <w:r>
        <w:t>ringane både nasjonalt og lokalt. Statistisk sentralbyrå fører oversikt over det registr</w:t>
      </w:r>
      <w:r>
        <w:t>erte alkoholsalet, og Folk</w:t>
      </w:r>
      <w:r>
        <w:t>e</w:t>
      </w:r>
      <w:r>
        <w:t>helseinstituttet fører oversikt over taxfreesalet av alkohol ved norske lufthamner. Resten av alkoholfo</w:t>
      </w:r>
      <w:r>
        <w:t>r</w:t>
      </w:r>
      <w:r>
        <w:t>bruket blir rekna ut på grunnlag av årlege innbyggjarundersøkingar som Folkehelseinst</w:t>
      </w:r>
      <w:r>
        <w:t>i</w:t>
      </w:r>
      <w:r>
        <w:t>tuttet gjenno</w:t>
      </w:r>
      <w:r>
        <w:t>m</w:t>
      </w:r>
      <w:r>
        <w:t>fører i samarbeid med Sta</w:t>
      </w:r>
      <w:r>
        <w:t>tistisk sentralbyrå. Dei regionale kompetansesentera for rusmiddelspørsmål følgjer opp oversiktsarbeidet til kommunane, og Helsedirektoratet har eit ansvar for kampanjeverksemd og anna informasjonsverksemd retta mot ulike målgrupper blant innby</w:t>
      </w:r>
      <w:r>
        <w:t>g</w:t>
      </w:r>
      <w:r>
        <w:t>gjarane.</w:t>
      </w:r>
    </w:p>
    <w:p w:rsidR="00000000" w:rsidRDefault="00833565" w:rsidP="002E2D50">
      <w:r>
        <w:t>Fo</w:t>
      </w:r>
      <w:r>
        <w:t>r å unngå skadeleg alkoholbruk er det nødvendig å gi innbyggjarane lett tilgjengeleg og kun</w:t>
      </w:r>
      <w:r>
        <w:t>n</w:t>
      </w:r>
      <w:r>
        <w:t>skapsbasert i</w:t>
      </w:r>
      <w:r>
        <w:t>n</w:t>
      </w:r>
      <w:r>
        <w:t>formasjon. For gravide er bodskapen enkel: Det er inga sikker nedre grense for alkohol under graviditeten. Derfor bør gravide alltid unngå alkohol. Me</w:t>
      </w:r>
      <w:r>
        <w:t>n andre forbrukarar skal òg vere info</w:t>
      </w:r>
      <w:r>
        <w:t>r</w:t>
      </w:r>
      <w:r>
        <w:t>merte om at bruk av alkohol alltid gir risiko, mellom anna auka risiko for enkelte krefttypar, òg ved m</w:t>
      </w:r>
      <w:r>
        <w:t>o</w:t>
      </w:r>
      <w:r>
        <w:t>derat inntak.</w:t>
      </w:r>
    </w:p>
    <w:p w:rsidR="00000000" w:rsidRDefault="00833565" w:rsidP="002E2D50">
      <w:r>
        <w:t>Helsedirektoratet nyttar kampanjar for å auke kunnskapen om samanhengen mellom levevanar og f</w:t>
      </w:r>
      <w:r>
        <w:t>y</w:t>
      </w:r>
      <w:r>
        <w:t>sisk o</w:t>
      </w:r>
      <w:r>
        <w:t>g ps</w:t>
      </w:r>
      <w:r>
        <w:t>y</w:t>
      </w:r>
      <w:r>
        <w:t>kisk helse, om førebyggjande tiltak og for å motivere til åtferdsendring. Det vil framleis vere viktig å vere synleg i tradisjonelle massemediekampanjar, i sosiale medium og på andre digitale plattfo</w:t>
      </w:r>
      <w:r>
        <w:t>r</w:t>
      </w:r>
      <w:r>
        <w:t>mer. Sjå kapittel 7.8.</w:t>
      </w:r>
    </w:p>
    <w:p w:rsidR="00000000" w:rsidRDefault="00833565" w:rsidP="002E2D50">
      <w:pPr>
        <w:pStyle w:val="avsnitt-tittel"/>
      </w:pPr>
      <w:r>
        <w:t>Internasjonalt samarbeid</w:t>
      </w:r>
    </w:p>
    <w:p w:rsidR="00000000" w:rsidRDefault="00833565" w:rsidP="002E2D50">
      <w:r>
        <w:t>Reg</w:t>
      </w:r>
      <w:r>
        <w:t>jeringa prioriterer internasjonalt samarbeid på alkoholområdet, både gjennom WHO, EU og i nordisk samanheng. Det blir arbeidd for å auke forståinga om alkohol som ei ikkje-alminneleg vare og for å sikre at ein tek omsyn til folkehelsa i handelsavtalar.</w:t>
      </w:r>
    </w:p>
    <w:p w:rsidR="00000000" w:rsidRDefault="00833565" w:rsidP="002E2D50">
      <w:pPr>
        <w:pStyle w:val="Overskrift3"/>
      </w:pPr>
      <w:r>
        <w:t>Narkotika</w:t>
      </w:r>
    </w:p>
    <w:p w:rsidR="00000000" w:rsidRDefault="00833565" w:rsidP="002E2D50">
      <w:r>
        <w:t>Regjeringa vil føre ein ruspolitikk tufta på kunnskap, med mål om førebygging av rusproblem, skader</w:t>
      </w:r>
      <w:r>
        <w:t>e</w:t>
      </w:r>
      <w:r>
        <w:t>duksjon og fridom frå rus.</w:t>
      </w:r>
    </w:p>
    <w:p w:rsidR="00000000" w:rsidRDefault="00833565" w:rsidP="002E2D50">
      <w:r>
        <w:t>Avhengnad og andre narkotikarelaterte problem før</w:t>
      </w:r>
      <w:r>
        <w:t>er til store belastningar for den enkelte, for tre</w:t>
      </w:r>
      <w:r>
        <w:t>d</w:t>
      </w:r>
      <w:r>
        <w:t xml:space="preserve">jepartar og for samfunnet. Narkotikautløyste dødsfall er den tredje vanlegaste dødsårsaka blant personar under 50 år i Noreg. Cannabis er det mest brukte narkotiske stoffet blant innbyggjarane i </w:t>
      </w:r>
      <w:r>
        <w:lastRenderedPageBreak/>
        <w:t>Noreg. Set</w:t>
      </w:r>
      <w:r>
        <w:t>t under eitt er forbruket av nark</w:t>
      </w:r>
      <w:r>
        <w:t>o</w:t>
      </w:r>
      <w:r>
        <w:t>tiske stoff i Noreg relativt stabilt, og det er tendensar til utflating og ne</w:t>
      </w:r>
      <w:r>
        <w:t>d</w:t>
      </w:r>
      <w:r>
        <w:t>gang i bruken blant barn og unge. Samt</w:t>
      </w:r>
      <w:r>
        <w:t>i</w:t>
      </w:r>
      <w:r>
        <w:t>dig finst det indikasjonar på at bruken av narkotiske stoff i utel</w:t>
      </w:r>
      <w:r>
        <w:t>i</w:t>
      </w:r>
      <w:r>
        <w:t>vet har eit stort omfang.</w:t>
      </w:r>
    </w:p>
    <w:p w:rsidR="00000000" w:rsidRDefault="00833565" w:rsidP="002E2D50">
      <w:r>
        <w:t>Regjeringa v</w:t>
      </w:r>
      <w:r>
        <w:t>il endre reaksjonane frå styresmaktene si side mot personar som blir tekne for bruk og i</w:t>
      </w:r>
      <w:r>
        <w:t>n</w:t>
      </w:r>
      <w:r>
        <w:t>nehav av na</w:t>
      </w:r>
      <w:r>
        <w:t>r</w:t>
      </w:r>
      <w:r>
        <w:t>kotika til eigen bruk, frå straff til hjelp, behandling og oppfølging. Regjeringa vil ikkje legalisere bruk og innehav av narkotika.</w:t>
      </w:r>
    </w:p>
    <w:p w:rsidR="00000000" w:rsidRDefault="00833565" w:rsidP="002E2D50">
      <w:r>
        <w:t>Regjeringa legg vekt p</w:t>
      </w:r>
      <w:r>
        <w:t>å førebygging og tidleg innsats. Oppvekstvilkåra til barn og unge har mykje å seie for re</w:t>
      </w:r>
      <w:r>
        <w:t>s</w:t>
      </w:r>
      <w:r>
        <w:t>ten av livet. Rusmiddelproblem kan ofte ha opphav i krenkjande oppvekstvilkår og traume i tidleg barndom. Forsømde og/eller misbrukte barn har auka sannsyn for å utvi</w:t>
      </w:r>
      <w:r>
        <w:t>kle problem seinare i livet. Det er derfor avgjerande å bli merksam på og hjelpe barn og unge som treng hjelp, i ein så tidleg fase som råd.</w:t>
      </w:r>
    </w:p>
    <w:p w:rsidR="00000000" w:rsidRDefault="00833565" w:rsidP="002E2D50">
      <w:pPr>
        <w:pStyle w:val="avsnitt-tittel"/>
      </w:pPr>
      <w:r>
        <w:t>Tidleg innsats</w:t>
      </w:r>
    </w:p>
    <w:p w:rsidR="00000000" w:rsidRDefault="00833565" w:rsidP="002E2D50">
      <w:r>
        <w:t>Tidleg innsats er eit omfattande satsingsområde for regjeringa på tvers av fleire departement, jf. ò</w:t>
      </w:r>
      <w:r>
        <w:t>g kapi</w:t>
      </w:r>
      <w:r>
        <w:t>t</w:t>
      </w:r>
      <w:r>
        <w:t>tel 2.</w:t>
      </w:r>
    </w:p>
    <w:p w:rsidR="00000000" w:rsidRDefault="00833565" w:rsidP="002E2D50">
      <w:r>
        <w:t>Helsedirektoratet har gjennom rettleiinga «Fra bekymring til handling» profilert innsatsen for å fange opp og hjelpe barn og unge med risiko for å utvikle eit rusproblem. Vitskapleg baserte før</w:t>
      </w:r>
      <w:r>
        <w:t>e</w:t>
      </w:r>
      <w:r>
        <w:t>byggingsintervensjonar vil kunne bidra til at ba</w:t>
      </w:r>
      <w:r>
        <w:t>rn og unge får ein best mogleg oppvekst. FNs na</w:t>
      </w:r>
      <w:r>
        <w:t>r</w:t>
      </w:r>
      <w:r>
        <w:t>kotikabyrå har utarbeidd internasj</w:t>
      </w:r>
      <w:r>
        <w:t>o</w:t>
      </w:r>
      <w:r>
        <w:t>nale førebyggingsstandardar som samanfattar tilgjengelege i</w:t>
      </w:r>
      <w:r>
        <w:t>n</w:t>
      </w:r>
      <w:r>
        <w:t>tervensjonar med dokumentert effekt (UNODC/WHO 2018).</w:t>
      </w:r>
    </w:p>
    <w:p w:rsidR="00000000" w:rsidRDefault="00833565" w:rsidP="002E2D50">
      <w:pPr>
        <w:pStyle w:val="avsnitt-tittel"/>
      </w:pPr>
      <w:r>
        <w:t>Rusreform</w:t>
      </w:r>
    </w:p>
    <w:p w:rsidR="00000000" w:rsidRDefault="00833565" w:rsidP="002E2D50">
      <w:r>
        <w:t>Regjeringa ønskjer vesentlege endringar i norsk n</w:t>
      </w:r>
      <w:r>
        <w:t>arkotikapolitikk. Ansvaret for oppfølginga frå samfunnet si side når det gjeld bruk og innehav av ulovlege rusmiddel skal overførast frå justi</w:t>
      </w:r>
      <w:r>
        <w:t>s</w:t>
      </w:r>
      <w:r>
        <w:t>sektoren til helsese</w:t>
      </w:r>
      <w:r>
        <w:t>k</w:t>
      </w:r>
      <w:r>
        <w:t>toren. Ulovlege rusmiddel, som heroin og cannabis, skal framleis vere ulovlege, men reaksjon</w:t>
      </w:r>
      <w:r>
        <w:t>ane på bruk og innehav til eigen bruk skal komme frå helsesektoren og ikkje ha form av straff.</w:t>
      </w:r>
    </w:p>
    <w:p w:rsidR="00000000" w:rsidRDefault="00833565" w:rsidP="002E2D50">
      <w:r>
        <w:t>Det er sett ned eit offentleg utval som skal førebu ei rusreform etter desse retningslinjene. Formålet er at den som br</w:t>
      </w:r>
      <w:r>
        <w:t>u</w:t>
      </w:r>
      <w:r>
        <w:t>ker eller innehar narkotika til eige bruk</w:t>
      </w:r>
      <w:r>
        <w:t>, skal bli møtt med hjelp og behandling i staden for straff. Utvalet skal vurdere korleis ein kan organisere ei slik ordning, og det skal òg vu</w:t>
      </w:r>
      <w:r>
        <w:t>r</w:t>
      </w:r>
      <w:r>
        <w:t>dere og foreslå nødvendige lovendringar. Rusreforma skal ikkje legalisere bruk av narkotika.</w:t>
      </w:r>
    </w:p>
    <w:p w:rsidR="00000000" w:rsidRDefault="00833565" w:rsidP="002E2D50">
      <w:pPr>
        <w:pStyle w:val="avsnitt-tittel"/>
      </w:pPr>
      <w:r>
        <w:t>Informasjon, kunnsk</w:t>
      </w:r>
      <w:r>
        <w:t>ap og førebygging</w:t>
      </w:r>
    </w:p>
    <w:p w:rsidR="00000000" w:rsidRDefault="00833565" w:rsidP="002E2D50">
      <w:r>
        <w:t>Godt og breitt forankra førebyggingsarbeid er viktig for å redusere risikoen for rusmiddelproblem. Les meir om satsingar i skulen og arbeidslivet ovanfor, i kapittelet om alkohol. God kunnskap om utfordrin</w:t>
      </w:r>
      <w:r>
        <w:t>g</w:t>
      </w:r>
      <w:r>
        <w:t>ane er ein føresetnad for å setj</w:t>
      </w:r>
      <w:r>
        <w:t>e inn rette tiltak. Dette gjeld både lokalt og nasjonalt, jf. kapittel 9. Vidare er god og målretta informasjon til ulike innbyggjargrupper viktig, jf. kapittel 6.8.</w:t>
      </w:r>
    </w:p>
    <w:p w:rsidR="00000000" w:rsidRDefault="00833565" w:rsidP="002E2D50">
      <w:r>
        <w:t>I den offentlege debatten blir av og til spørsmålet om å møte narkotikaproblem med helsehj</w:t>
      </w:r>
      <w:r>
        <w:t>elp heller enn straff blanda saman med spørsmålet om kor skadelege dei narkotiske stoffa, og kanskje særleg ca</w:t>
      </w:r>
      <w:r>
        <w:t>n</w:t>
      </w:r>
      <w:r>
        <w:t>nabis, er. Det er derfor avgjerande med faktabasert informasjon om skadepotensialet som kan etterpr</w:t>
      </w:r>
      <w:r>
        <w:t>ø</w:t>
      </w:r>
      <w:r>
        <w:t>vast. Det er kjent at bruk av cannabis har al</w:t>
      </w:r>
      <w:r>
        <w:t xml:space="preserve">vorlege skadeverknader, både ved langvarig bruk </w:t>
      </w:r>
      <w:r>
        <w:lastRenderedPageBreak/>
        <w:t>og ved kortvarig bruk for sårbare individ. Det er òg truleg at skadepotensialet er større for unge personar som framleis er i utvikling, enn for godt vaksne, og at skadepotensialet varierer med in</w:t>
      </w:r>
      <w:r>
        <w:t>n</w:t>
      </w:r>
      <w:r>
        <w:t>haldet av v</w:t>
      </w:r>
      <w:r>
        <w:t>erkestoffet THC. THC-innhaldet har dei seinare åra stadig auka. Det er eit mål å sikre at informasjon om narkotiske stoff, ikkje minst cannabis, og skadeverknadene ved bruk er godt kjende blant in</w:t>
      </w:r>
      <w:r>
        <w:t>n</w:t>
      </w:r>
      <w:r>
        <w:t>byggjarane. Helsed</w:t>
      </w:r>
      <w:r>
        <w:t>i</w:t>
      </w:r>
      <w:r>
        <w:t>rektoratet skal i samarbeid med relevant</w:t>
      </w:r>
      <w:r>
        <w:t>e miljø sikre oppdatert og styrkt kommunikasjon om cannabis og skadeverknadene av stoffet. Det er viktig at informasjonen er ti</w:t>
      </w:r>
      <w:r>
        <w:t>l</w:t>
      </w:r>
      <w:r>
        <w:t>passa og treffer dei aktuelle må</w:t>
      </w:r>
      <w:r>
        <w:t>l</w:t>
      </w:r>
      <w:r>
        <w:t>gruppene godt. Helsedirektoratet skal vurdere om det er mogleg å styrkje dei nettbaserte ressur</w:t>
      </w:r>
      <w:r>
        <w:t>s</w:t>
      </w:r>
      <w:r>
        <w:t>ane og bruke målretta arenaer, som helsestasjonar for ungdom.</w:t>
      </w:r>
    </w:p>
    <w:p w:rsidR="00000000" w:rsidRDefault="00833565" w:rsidP="002E2D50">
      <w:r>
        <w:t>I studiar i 2014 og 2017 samla Folkehelseinstituttet inn spyttprøver frå meir enn 1000 personar ved utestader. Prøvene frå Oslo i 2014 viste at kvar fjerde person (25 prosent) nyleg hadde brukt</w:t>
      </w:r>
      <w:r>
        <w:t xml:space="preserve"> eitt eller fleire illegale stoff. Dette er svært høge tal samanlikna med tal frå undersøkingar av alle innby</w:t>
      </w:r>
      <w:r>
        <w:t>g</w:t>
      </w:r>
      <w:r>
        <w:t>gjarane og viser at dette er ein arena med behov for auka aktivitet, både i form av førebygging og gjennom skader</w:t>
      </w:r>
      <w:r>
        <w:t>e</w:t>
      </w:r>
      <w:r>
        <w:t>duksjon. Både alkohol- og narkot</w:t>
      </w:r>
      <w:r>
        <w:t>i</w:t>
      </w:r>
      <w:r>
        <w:t>kabruken var høgare i Oslo enn i dei andre byane som var med i studien frå 2017. Alkoholbruken i Oslo var h</w:t>
      </w:r>
      <w:r>
        <w:t>ø</w:t>
      </w:r>
      <w:r>
        <w:t>gare i 2017 enn i 2014, mens narkot</w:t>
      </w:r>
      <w:r>
        <w:t>i</w:t>
      </w:r>
      <w:r>
        <w:t>kabruken var stabil eller noko lågare i 2017, med unntak av MDMA/ecstasy. Helsedirektoratet k</w:t>
      </w:r>
      <w:r>
        <w:t>o</w:t>
      </w:r>
      <w:r>
        <w:t>ordinerer oppfølg</w:t>
      </w:r>
      <w:r>
        <w:t>inga og samarbeider mellom anna med Politidirektoratet for å auke mer</w:t>
      </w:r>
      <w:r>
        <w:t>k</w:t>
      </w:r>
      <w:r>
        <w:t>semda rundt og kunnskapen om bruk av illegale ru</w:t>
      </w:r>
      <w:r>
        <w:t>s</w:t>
      </w:r>
      <w:r>
        <w:t>middel i utelivet. Det er avgjerande at dette òg blir følgt opp av utelivsbransjen.</w:t>
      </w:r>
    </w:p>
    <w:p w:rsidR="00000000" w:rsidRDefault="00833565" w:rsidP="002E2D50">
      <w:pPr>
        <w:pStyle w:val="avsnitt-tittel"/>
      </w:pPr>
      <w:r>
        <w:t>Opptrappingsplanen for rusfeltet</w:t>
      </w:r>
    </w:p>
    <w:p w:rsidR="00000000" w:rsidRDefault="00833565" w:rsidP="002E2D50">
      <w:r>
        <w:t xml:space="preserve">Regjeringa har lagt </w:t>
      </w:r>
      <w:r>
        <w:t>fram opptrappingsplanen for rusfeltet (2016–2020) med oversikt over hovu</w:t>
      </w:r>
      <w:r>
        <w:t>d</w:t>
      </w:r>
      <w:r>
        <w:t>utfordrin</w:t>
      </w:r>
      <w:r>
        <w:t>g</w:t>
      </w:r>
      <w:r>
        <w:t>ane og kortsiktige og langsiktige strategiar for å møte dei. Opptrappingsplanen for rusfeltet har tre in</w:t>
      </w:r>
      <w:r>
        <w:t>n</w:t>
      </w:r>
      <w:r>
        <w:t>satso</w:t>
      </w:r>
      <w:r>
        <w:t>m</w:t>
      </w:r>
      <w:r>
        <w:t>råde: tidleg innsats for å førebyggje rusavhengnad, behandling</w:t>
      </w:r>
      <w:r>
        <w:t xml:space="preserve"> og oppfølgingst</w:t>
      </w:r>
      <w:r>
        <w:t>e</w:t>
      </w:r>
      <w:r>
        <w:t>nester etter behan</w:t>
      </w:r>
      <w:r>
        <w:t>d</w:t>
      </w:r>
      <w:r>
        <w:t>ling. Planen har personar med etablerte rusmiddelproblem som hovudmålgruppe. Innsatsen på det rusmi</w:t>
      </w:r>
      <w:r>
        <w:t>d</w:t>
      </w:r>
      <w:r>
        <w:t>delf</w:t>
      </w:r>
      <w:r>
        <w:t>ø</w:t>
      </w:r>
      <w:r>
        <w:t>rebyggjande området blir sett i nær samanheng med heilskapen i ru</w:t>
      </w:r>
      <w:r>
        <w:t>s</w:t>
      </w:r>
      <w:r>
        <w:t xml:space="preserve">middelpolitikken, men innsatsen er òg ein viktig </w:t>
      </w:r>
      <w:r>
        <w:t>og integrert del av det samla folkehelsearbeidet. Hovudinnsatsen blir retta mot dei komm</w:t>
      </w:r>
      <w:r>
        <w:t>u</w:t>
      </w:r>
      <w:r>
        <w:t>nane der utfordringane er størst. Måla i planen er</w:t>
      </w:r>
    </w:p>
    <w:p w:rsidR="00000000" w:rsidRDefault="00833565" w:rsidP="002E2D50">
      <w:pPr>
        <w:pStyle w:val="Liste"/>
      </w:pPr>
      <w:r>
        <w:t>at ein skal sikre reell brukarmedverknad gjennom fritt behandlingsval, brukarstyrte løysingar og sterkare medver</w:t>
      </w:r>
      <w:r>
        <w:t>knad ved utforming av tenestetilbodet</w:t>
      </w:r>
    </w:p>
    <w:p w:rsidR="00000000" w:rsidRDefault="00833565" w:rsidP="002E2D50">
      <w:pPr>
        <w:pStyle w:val="Liste"/>
      </w:pPr>
      <w:r>
        <w:t>at personar som står i fare for å utvikle eit rusproblem, skal fangast opp og få hjelp tidleg</w:t>
      </w:r>
    </w:p>
    <w:p w:rsidR="00000000" w:rsidRDefault="00833565" w:rsidP="002E2D50">
      <w:pPr>
        <w:pStyle w:val="Liste"/>
      </w:pPr>
      <w:r>
        <w:t>at alle skal bli møtte av eit tilgjengeleg, variert og heilskapleg tenesteapparat</w:t>
      </w:r>
    </w:p>
    <w:p w:rsidR="00000000" w:rsidRDefault="00833565" w:rsidP="002E2D50">
      <w:pPr>
        <w:pStyle w:val="Liste"/>
      </w:pPr>
      <w:r>
        <w:t xml:space="preserve">at alle skal ha eit aktivt og </w:t>
      </w:r>
      <w:r>
        <w:t>meiningsfullt tilvære</w:t>
      </w:r>
    </w:p>
    <w:p w:rsidR="00000000" w:rsidRDefault="00833565" w:rsidP="002E2D50">
      <w:pPr>
        <w:pStyle w:val="Liste"/>
      </w:pPr>
      <w:r>
        <w:t>at ein skal utvikle og auke bruken av alternative straffereaksjonar og straffegjennomf</w:t>
      </w:r>
      <w:r>
        <w:t>ø</w:t>
      </w:r>
      <w:r>
        <w:t>ringsformer</w:t>
      </w:r>
    </w:p>
    <w:p w:rsidR="00000000" w:rsidRDefault="00833565" w:rsidP="002E2D50">
      <w:pPr>
        <w:pStyle w:val="avsnitt-tittel"/>
      </w:pPr>
      <w:r>
        <w:t>Internasjonalt samarbeid</w:t>
      </w:r>
    </w:p>
    <w:p w:rsidR="00000000" w:rsidRDefault="00833565" w:rsidP="002E2D50">
      <w:r>
        <w:t>Narkotikaproblema kjenner ingen landegrenser. Noreg vil framleis prioritere det internasjonale sama</w:t>
      </w:r>
      <w:r>
        <w:t>r</w:t>
      </w:r>
      <w:r>
        <w:t>beidet</w:t>
      </w:r>
      <w:r>
        <w:t xml:space="preserve"> på feltet, både globalt, gjennom dei ulike organa i FN, og regionalt. Narkotikaproblema viser seg på ulike måtar i verda. Det er derfor viktig å sikre ei tilnærming som er retta mot utfor</w:t>
      </w:r>
      <w:r>
        <w:t>d</w:t>
      </w:r>
      <w:r>
        <w:t>ringane i Noreg. R</w:t>
      </w:r>
      <w:r>
        <w:t>e</w:t>
      </w:r>
      <w:r>
        <w:t>gjeringa vil samarbeide om dei globale utfordrin</w:t>
      </w:r>
      <w:r>
        <w:t>gane, med utgangspunkt i na</w:t>
      </w:r>
      <w:r>
        <w:t>r</w:t>
      </w:r>
      <w:r>
        <w:t>kotikakonvensjonane, menneskerettane og prinsippet om delt ansvar mellom produsent-, transitt- og konsumentland.</w:t>
      </w:r>
    </w:p>
    <w:p w:rsidR="00000000" w:rsidRDefault="00833565" w:rsidP="002E2D50">
      <w:pPr>
        <w:pStyle w:val="Overskrift3"/>
      </w:pPr>
      <w:r>
        <w:lastRenderedPageBreak/>
        <w:t>Doping</w:t>
      </w:r>
    </w:p>
    <w:p w:rsidR="00000000" w:rsidRDefault="00833565" w:rsidP="002E2D50">
      <w:pPr>
        <w:pStyle w:val="avsnitt-tittel"/>
      </w:pPr>
      <w:r>
        <w:t>Doping som samfunnsproblem – lokal mobilisering</w:t>
      </w:r>
    </w:p>
    <w:p w:rsidR="00000000" w:rsidRDefault="00833565" w:rsidP="002E2D50">
      <w:r>
        <w:t>Bruk av dopingmiddel utanfor den organiserte idretten dreier seg i all hovudsak om bruk av anabole androgene steroid (AAS). Sentralstimulerande stoff, veksthormon og ei rekkje andre ulike mu</w:t>
      </w:r>
      <w:r>
        <w:t>s</w:t>
      </w:r>
      <w:r>
        <w:t>kelby</w:t>
      </w:r>
      <w:r>
        <w:t>g</w:t>
      </w:r>
      <w:r>
        <w:t>gjande og/eller slankande preparat blir òg brukte som dopin</w:t>
      </w:r>
      <w:r>
        <w:t>gmiddel.</w:t>
      </w:r>
    </w:p>
    <w:p w:rsidR="00000000" w:rsidRDefault="00833565" w:rsidP="002E2D50">
      <w:r>
        <w:t>Stortinget vedtok endringar i legemiddellova i 2013 som omfattar forbod mot bruk og innehav av d</w:t>
      </w:r>
      <w:r>
        <w:t>o</w:t>
      </w:r>
      <w:r>
        <w:t>pingmiddel. Talet på melde dopinglovbrot, relaterte straffereaksjonar og talet på dopingbeslag har auka etter lovendringane i 2013. Spørjeundersøkinga</w:t>
      </w:r>
      <w:r>
        <w:t>r viser at bruk av AAS ser ut til å vere relativt lite utbreidd i Noreg (Folkehelseinstitu</w:t>
      </w:r>
      <w:r>
        <w:t>t</w:t>
      </w:r>
      <w:r>
        <w:t xml:space="preserve">tet 2018). Blant ungdom i alderen 15–16 år seier omkring 1 prosent at dei har brukt AAS. Blant unge vaksne i alderen 16–34 år seier mellom 1 og 2 prosent at dei har </w:t>
      </w:r>
      <w:r>
        <w:t>brukt AAS. Pr</w:t>
      </w:r>
      <w:r>
        <w:t>o</w:t>
      </w:r>
      <w:r>
        <w:t>sentdelen er vesentleg lågare på spørsmål om bruk i løpet av dei siste 12 m</w:t>
      </w:r>
      <w:r>
        <w:t>å</w:t>
      </w:r>
      <w:r>
        <w:t>nadene. Mange fleire menn enn kvinner seier at dei har brukt AAS.</w:t>
      </w:r>
    </w:p>
    <w:p w:rsidR="00000000" w:rsidRDefault="00833565" w:rsidP="002E2D50">
      <w:r>
        <w:t>Antidoping Norge får øyremerkt driftsstøtte til arbeidet mot doping som samfunnsproblem. Ant</w:t>
      </w:r>
      <w:r>
        <w:t>i</w:t>
      </w:r>
      <w:r>
        <w:t xml:space="preserve">doping </w:t>
      </w:r>
      <w:r>
        <w:t>Norge rettar innsatsen mot unge generelt og mot spesielt utsette grupper. Samarbeid med rel</w:t>
      </w:r>
      <w:r>
        <w:t>e</w:t>
      </w:r>
      <w:r>
        <w:t>vante fagmiljø og aktørar på feltet er viktig.</w:t>
      </w:r>
    </w:p>
    <w:p w:rsidR="00000000" w:rsidRDefault="00833565" w:rsidP="002E2D50">
      <w:r>
        <w:t>Antidoping Norge har sett i verk ei lokal mobilisering mot doping gjennom systematisk arbeid over tid, lokal fo</w:t>
      </w:r>
      <w:r>
        <w:t>r</w:t>
      </w:r>
      <w:r>
        <w:t>ankri</w:t>
      </w:r>
      <w:r>
        <w:t>ng og tverrfagleg tilnærming. Antidoping Norge legg vekt på å fremje sunne haldningar til kropp, trening og helse, og samarbeider tett med kommunar og fylkeskommunar. Ungdom i vidaregåande opplæring er ei viktig må</w:t>
      </w:r>
      <w:r>
        <w:t>l</w:t>
      </w:r>
      <w:r>
        <w:t>gruppe for Antidoping Norge i det førebyg</w:t>
      </w:r>
      <w:r>
        <w:t>gjande arbeidet. Det er ressurskrevja</w:t>
      </w:r>
      <w:r>
        <w:t>n</w:t>
      </w:r>
      <w:r>
        <w:t>de å treffe alle ungdomskull gje</w:t>
      </w:r>
      <w:r>
        <w:t>n</w:t>
      </w:r>
      <w:r>
        <w:t xml:space="preserve">nom årlege besøk på skulane, og i 2017 utvikla derfor Antidoping Norge læringsplattforma «Ren Elev» for lærarar og elevar i den vidaregåande skulen. Gjennom «Ren Elev» blir det tilbydd </w:t>
      </w:r>
      <w:r>
        <w:t>komplette undervisningsopplegg som lær</w:t>
      </w:r>
      <w:r>
        <w:t>a</w:t>
      </w:r>
      <w:r>
        <w:t>rane kan ta i bruk i undervisninga si, der alt er knytt opp til læreplanen i dei ulike faga.</w:t>
      </w:r>
    </w:p>
    <w:p w:rsidR="00000000" w:rsidRDefault="00833565" w:rsidP="002E2D50">
      <w:r>
        <w:t>Gjennom det førebyggjande arbeidet sitt tilbyr Antidoping Norge kompetanse til fagpersonar slik at dei kan handtere og føreb</w:t>
      </w:r>
      <w:r>
        <w:t>yggje dopingbruk på linje med andre utfordringar som gjeld ungdom og op</w:t>
      </w:r>
      <w:r>
        <w:t>p</w:t>
      </w:r>
      <w:r>
        <w:t>vekst.</w:t>
      </w:r>
    </w:p>
    <w:p w:rsidR="00000000" w:rsidRDefault="00833565" w:rsidP="002E2D50">
      <w:r>
        <w:t>Regjeringa har som mål at aksepten for bruk av doping ikkje skal auke blant unge eller blant in</w:t>
      </w:r>
      <w:r>
        <w:t>n</w:t>
      </w:r>
      <w:r>
        <w:t>by</w:t>
      </w:r>
      <w:r>
        <w:t>g</w:t>
      </w:r>
      <w:r>
        <w:t>gjarane g</w:t>
      </w:r>
      <w:r>
        <w:t>e</w:t>
      </w:r>
      <w:r>
        <w:t>nerelt. Regjeringa vil føre vidare innsatsen mot doping som samfunns</w:t>
      </w:r>
      <w:r>
        <w:t>problem gje</w:t>
      </w:r>
      <w:r>
        <w:t>n</w:t>
      </w:r>
      <w:r>
        <w:t>nom sama</w:t>
      </w:r>
      <w:r>
        <w:t>r</w:t>
      </w:r>
      <w:r>
        <w:t>beidet med Ant</w:t>
      </w:r>
      <w:r>
        <w:t>i</w:t>
      </w:r>
      <w:r>
        <w:t>doping Norge.</w:t>
      </w:r>
    </w:p>
    <w:p w:rsidR="00000000" w:rsidRDefault="00833565" w:rsidP="002E2D50">
      <w:pPr>
        <w:pStyle w:val="tittel-ramme"/>
      </w:pPr>
      <w:r>
        <w:t>Rusmiddel og doping</w:t>
      </w:r>
    </w:p>
    <w:p w:rsidR="00000000" w:rsidRDefault="00833565" w:rsidP="002E2D50">
      <w:pPr>
        <w:pStyle w:val="avsnitt-undertittel"/>
      </w:pPr>
      <w:r>
        <w:t>Regjeringa vil</w:t>
      </w:r>
    </w:p>
    <w:p w:rsidR="00000000" w:rsidRDefault="00833565" w:rsidP="002E2D50">
      <w:pPr>
        <w:pStyle w:val="Liste"/>
      </w:pPr>
      <w:r>
        <w:t>leggje fram ein nasjonal alkoholstrategi for å følgje opp den gjeldande målsetjinga om r</w:t>
      </w:r>
      <w:r>
        <w:t>e</w:t>
      </w:r>
      <w:r>
        <w:t>duksjon i det skadelege alkoholkonsumet</w:t>
      </w:r>
    </w:p>
    <w:p w:rsidR="00000000" w:rsidRDefault="00833565" w:rsidP="002E2D50">
      <w:pPr>
        <w:pStyle w:val="Liste"/>
      </w:pPr>
      <w:r>
        <w:t>styrkje det rusførebyggjande arbeidet som er retta mot ungdom</w:t>
      </w:r>
    </w:p>
    <w:p w:rsidR="00000000" w:rsidRDefault="00833565" w:rsidP="002E2D50">
      <w:pPr>
        <w:pStyle w:val="Liste"/>
      </w:pPr>
      <w:r>
        <w:t>etablere eit samarbeid med idretten og partane i arbeidslivet om medvit rundt haldningar til alkohol i idrett og arbeidsliv og synleggjering av verdien av alkoholfrie arenaer</w:t>
      </w:r>
    </w:p>
    <w:p w:rsidR="00000000" w:rsidRDefault="00833565" w:rsidP="002E2D50">
      <w:pPr>
        <w:pStyle w:val="Liste"/>
      </w:pPr>
      <w:r>
        <w:t>styrkje ver</w:t>
      </w:r>
      <w:r>
        <w:t>ktøykassa til kommunane i arbeidet med alkoholpolitikken</w:t>
      </w:r>
    </w:p>
    <w:p w:rsidR="00000000" w:rsidRDefault="00833565" w:rsidP="002E2D50">
      <w:pPr>
        <w:pStyle w:val="Liste"/>
      </w:pPr>
      <w:r>
        <w:t>leggje fram ei rusreform</w:t>
      </w:r>
    </w:p>
    <w:p w:rsidR="00000000" w:rsidRDefault="00833565" w:rsidP="002E2D50">
      <w:pPr>
        <w:pStyle w:val="Liste"/>
      </w:pPr>
      <w:r>
        <w:t>sikre kunnskapsbasert informasjon om skadeverknadene ved narkotikabruk</w:t>
      </w:r>
    </w:p>
    <w:p w:rsidR="00000000" w:rsidRDefault="00833565">
      <w:pPr>
        <w:pStyle w:val="Ramme-slutt"/>
        <w:rPr>
          <w:sz w:val="26"/>
          <w:szCs w:val="26"/>
        </w:rPr>
      </w:pPr>
      <w:r>
        <w:rPr>
          <w:sz w:val="26"/>
          <w:szCs w:val="26"/>
        </w:rPr>
        <w:lastRenderedPageBreak/>
        <w:t>[Boks slutt]</w:t>
      </w:r>
    </w:p>
    <w:p w:rsidR="00000000" w:rsidRDefault="00833565" w:rsidP="002E2D50">
      <w:pPr>
        <w:pStyle w:val="Overskrift2"/>
      </w:pPr>
      <w:r>
        <w:t>Seksuell helse</w:t>
      </w:r>
    </w:p>
    <w:p w:rsidR="00000000" w:rsidRDefault="00833565" w:rsidP="002E2D50">
      <w:r>
        <w:t>Ein samla strategi for seksuell helse, «Snakk om det! Strat</w:t>
      </w:r>
      <w:r>
        <w:t>egi for seksuell helse (2017–2022)», blei lansert i desember 2016. Strategien er med på å gjere verdien av seksuell helse tydeleg og gir grunnlag for ein heilskapleg innsats for å styrkje den seksuelle helsa til alle innbyggjarar. Strategien for seksuell h</w:t>
      </w:r>
      <w:r>
        <w:t>else samlar for første gong arbeidet for seksuell helse i ein felles strategi. Gjennom mange år har satsingane på god seksuell helse vore i to separate strategiar/handlingsplanar – éin for det nasjonale arbeidet på hivfeltet og éin for å førebyggje uønskte</w:t>
      </w:r>
      <w:r>
        <w:t xml:space="preserve"> svangerskap og abortar.</w:t>
      </w:r>
    </w:p>
    <w:p w:rsidR="00000000" w:rsidRDefault="00833565" w:rsidP="002E2D50">
      <w:r>
        <w:t>Strategien tek utgangspunkt i at seksualitet er ein helsefremjande ressurs i alle livsfasar, og at han</w:t>
      </w:r>
      <w:r>
        <w:t>d</w:t>
      </w:r>
      <w:r>
        <w:t>lingskomp</w:t>
      </w:r>
      <w:r>
        <w:t>e</w:t>
      </w:r>
      <w:r>
        <w:t>tanse hos individet for å sørgje for god seksuell helse bidreg til god livskvalitet og god helse for den enkelte.</w:t>
      </w:r>
    </w:p>
    <w:p w:rsidR="00000000" w:rsidRDefault="00833565" w:rsidP="002E2D50">
      <w:r>
        <w:t xml:space="preserve">For </w:t>
      </w:r>
      <w:r>
        <w:t>å lykkast med førebyggjande arbeid relatert til seksuell helse er det viktig med enkel tilgang på kondom for å førebyggje smitte, enkel tilgang på hormonell prevensjon for å førebyggje uønskte svan</w:t>
      </w:r>
      <w:r>
        <w:t>g</w:t>
      </w:r>
      <w:r>
        <w:t>erskap og lett tilgjeng</w:t>
      </w:r>
      <w:r>
        <w:t>e</w:t>
      </w:r>
      <w:r>
        <w:t>lege tilbod om testing og behandli</w:t>
      </w:r>
      <w:r>
        <w:t>ng for å førebyggje, avdekkje og behandle se</w:t>
      </w:r>
      <w:r>
        <w:t>k</w:t>
      </w:r>
      <w:r>
        <w:t>suelt overførbare infeksjonar. Strategien stadfestar vidare at tilgang til kunnskap, i</w:t>
      </w:r>
      <w:r>
        <w:t>n</w:t>
      </w:r>
      <w:r>
        <w:t>formasjon og unde</w:t>
      </w:r>
      <w:r>
        <w:t>r</w:t>
      </w:r>
      <w:r>
        <w:t>visning om seksualitet og seksuell helse er grunnleggjande for å gi menneske meistringskompetanse og kontr</w:t>
      </w:r>
      <w:r>
        <w:t>oll over si eiga seksuelle og reproduktive helse. Det er mellom anna lagt til rette for dette gjennom subsidiering av prevensjon, ved at jordmødrer og hels</w:t>
      </w:r>
      <w:r>
        <w:t>e</w:t>
      </w:r>
      <w:r>
        <w:t>sjuk</w:t>
      </w:r>
      <w:r>
        <w:t>e</w:t>
      </w:r>
      <w:r>
        <w:t>pleiarar kan skrive ut prevensjon, og gjennom satsing på helsestasjons- og skulehelsetenesta.</w:t>
      </w:r>
    </w:p>
    <w:p w:rsidR="00000000" w:rsidRDefault="00833565" w:rsidP="002E2D50">
      <w:r>
        <w:t>F</w:t>
      </w:r>
      <w:r>
        <w:t>rå 2002 har unge kvinner fått subsidiert utgiftene sine til p-piller. Frå 2015 utvida regjeringa or</w:t>
      </w:r>
      <w:r>
        <w:t>d</w:t>
      </w:r>
      <w:r>
        <w:t xml:space="preserve">ninga til å omfatte langtidsverkande prevensjon òg, slik at alle typar prevensjon no er subsidierte. Ordninga gjaldt opphavleg unge kvinner mellom 16 og 19 </w:t>
      </w:r>
      <w:r>
        <w:t>år, men ordninga er dei siste åra blitt utvida med eitt årskull per år. Frå 2019 får kvinner mellom 16 og 22 år heilt eller delvis dekt utgifter til p-piller, p-plaster, p-ring, p-stav, hormonspiral og koparspiral. I tillegg til legar har helsesjuk</w:t>
      </w:r>
      <w:r>
        <w:t>e</w:t>
      </w:r>
      <w:r>
        <w:t>pleiara</w:t>
      </w:r>
      <w:r>
        <w:t>r og jordmødrer med autorisasjon eller lisens etter helsepersonellova rekvir</w:t>
      </w:r>
      <w:r>
        <w:t>e</w:t>
      </w:r>
      <w:r>
        <w:t>ringsrett for alle prevensjonsmiddel til kvinner over 16 år.</w:t>
      </w:r>
    </w:p>
    <w:p w:rsidR="00000000" w:rsidRDefault="00833565" w:rsidP="002E2D50">
      <w:r>
        <w:t>Omfanget av seksuelt overførbare sjukdommar har auka dei siste 10–15 åra. Humant papillomavirus (HPV) er den vanlegast</w:t>
      </w:r>
      <w:r>
        <w:t>e seksuelt overførbare infeksjonen. Folkehelseinstituttet reknar med at meir enn 70 prosent av dei som er seksuelt aktive, vil få ein HPV-infeksjon i løpet av livet. Vedvarande HPV-infeksjon kan føre til utvikling av kreft, og vaksinering skjer for å føreb</w:t>
      </w:r>
      <w:r>
        <w:t>yggje livmorhalskreft. HPV-vaksinen blei innført i barnevaksinasjonsprogrammet for jenter i 2009. I tillegg har jenter fødde i 1991 eller seinare frå 1. november 2016 hatt tilbod om gratis HPV-vaksine. Tilbodet varte til og med desember 2018, men sidan det</w:t>
      </w:r>
      <w:r>
        <w:t xml:space="preserve"> er fleire dosar att, vil det vare til juli 2019. Frå hausten 2018 har HPV-vaksine òg vore eit tilbod til gutar.</w:t>
      </w:r>
    </w:p>
    <w:p w:rsidR="00000000" w:rsidRDefault="00833565" w:rsidP="002E2D50">
      <w:r>
        <w:t>Eit tilpassa og lett tilgjengeleg tilbod om familieplanlegging, prevensjonsrettleiing og langtidsve</w:t>
      </w:r>
      <w:r>
        <w:t>r</w:t>
      </w:r>
      <w:r>
        <w:t>kande, reversibel prevensjon (LARC) til kvi</w:t>
      </w:r>
      <w:r>
        <w:t>nner som er særleg sårbare for ikkje planlagde svan</w:t>
      </w:r>
      <w:r>
        <w:t>g</w:t>
      </w:r>
      <w:r>
        <w:t>erskap og abort, er høgt prioritert i den nasjonale strategien. Det er i 2019 sett av 32,5 millionar kroner i tilskotsordninga til tiltak som har som mål å styrkje den seksuelle helsa til innbyggjarane. M</w:t>
      </w:r>
      <w:r>
        <w:t>idlane går mellom anna til inform</w:t>
      </w:r>
      <w:r>
        <w:t>a</w:t>
      </w:r>
      <w:r>
        <w:t>sjon, seksualitetsundervisning, preve</w:t>
      </w:r>
      <w:r>
        <w:t>n</w:t>
      </w:r>
      <w:r>
        <w:t>sjonsrettleiing og lå</w:t>
      </w:r>
      <w:r>
        <w:t>g</w:t>
      </w:r>
      <w:r>
        <w:t>terskeltilbod i regi av sivilsamfunnsaktørar og helsestasjons- og skulehelsetenesta i kommunane. Etniske minoritetsgrupper er blant dei særleg prioriterte målgrup</w:t>
      </w:r>
      <w:r>
        <w:t>pene for tiltak innanfor ordninga.</w:t>
      </w:r>
    </w:p>
    <w:p w:rsidR="00000000" w:rsidRDefault="00833565" w:rsidP="002E2D50">
      <w:pPr>
        <w:pStyle w:val="tittel-ramme"/>
      </w:pPr>
      <w:r>
        <w:lastRenderedPageBreak/>
        <w:t>Zanzu (sjå zanzu.de)</w:t>
      </w:r>
    </w:p>
    <w:p w:rsidR="00000000" w:rsidRDefault="00833565" w:rsidP="002E2D50">
      <w:r>
        <w:t>Helsedirektoratet arbeider med å etablere ein norsk versjon av ein nettstad for informasjon om seksuell og reproduktiv helse og rettar i denne samanhengen –</w:t>
      </w:r>
      <w:r>
        <w:t xml:space="preserve"> zanzu.no. Informasjonen på nettst</w:t>
      </w:r>
      <w:r>
        <w:t>a</w:t>
      </w:r>
      <w:r>
        <w:t>den er særleg retta mot menneske med kort butid i landet. Zanzu er ei etablert nettside i Tyskland, Belgia og Nederland (www.zanzu.de) og er laga for å tilby lett tilgjengeleg og basal informasjon og fremje integrering. S</w:t>
      </w:r>
      <w:r>
        <w:t>idene har vore ein stor suksess. Evalueringar som er gjorde i Tyskland, Belgia og Nederland, viser god nytte for personar med kort butid i desse landa. Den norske sida skal ha tilsvarande oppbygging som dei andre europeiske versjonane, men med tilpassa inf</w:t>
      </w:r>
      <w:r>
        <w:t>ormasjon om det norske tenestetilbodet og norsk lovgiving og norske rettar. Direktoratet tek sikte på å lansere ein norsk versjon med fleire relevante språk i første halvår 2019.</w:t>
      </w:r>
    </w:p>
    <w:p w:rsidR="00000000" w:rsidRDefault="00833565">
      <w:pPr>
        <w:pStyle w:val="Ramme-slutt"/>
        <w:rPr>
          <w:sz w:val="26"/>
          <w:szCs w:val="26"/>
        </w:rPr>
      </w:pPr>
      <w:r>
        <w:rPr>
          <w:sz w:val="26"/>
          <w:szCs w:val="26"/>
        </w:rPr>
        <w:t>[Boks slutt]</w:t>
      </w:r>
    </w:p>
    <w:p w:rsidR="00000000" w:rsidRDefault="00833565" w:rsidP="002E2D50">
      <w:r>
        <w:t>Dei fleste lesbiske, homofile og bifile i Noreg opplever å ha go</w:t>
      </w:r>
      <w:r>
        <w:t>d helse, men prosentdelen med dårleg ps</w:t>
      </w:r>
      <w:r>
        <w:t>y</w:t>
      </w:r>
      <w:r>
        <w:t>kisk helse er vesentleg større enn blant heterofile. Både nasjonale og internasjonale data tyder på at barn og vaksne som bryt med normer for kjønn og seksualitet, òg er meir sårbare for psykisk vanhelse og sjølvmord</w:t>
      </w:r>
      <w:r>
        <w:t xml:space="preserve">sforsøk. Fafo har kartlagt livssituasjonen til lesbiske, homofile, bifile og transpersonar med ikkje-vestleg etnisk minoritetsbakgrunn. Eit gjennomgåande funn i rapporten er at fleire av informantane slit med å oppleve tilhøyrsle, og at dei gjerne kjenner </w:t>
      </w:r>
      <w:r>
        <w:t>seg einsame. Dei som i størst grad fortel om god psykisk og fysisk helse, er dei som har ein aksepterande familie og/eller ein fast partnar. Mange av i</w:t>
      </w:r>
      <w:r>
        <w:t>n</w:t>
      </w:r>
      <w:r>
        <w:t>formantane fortel om negative reaksjonar frå familien eller frå dei etniske miljøa dei har bakgrunn frå.</w:t>
      </w:r>
      <w:r>
        <w:t xml:space="preserve"> Nokre har primært opplevd verbal fordømming, mens andre har opplevd utestenging eller fysisk vald. Dette gjeld særleg dei som ikkje har opplevd aksept frå familie, og/eller ikkje har fast partnar (Elgvin mfl. 2014).</w:t>
      </w:r>
    </w:p>
    <w:p w:rsidR="00000000" w:rsidRDefault="00833565" w:rsidP="002E2D50">
      <w:r>
        <w:t>Ei anna helseutfordring gjeld hivsituas</w:t>
      </w:r>
      <w:r>
        <w:t>jonen for menn med innvandrarbakgrunn som har sex med menn. Det har gjennom fleire år vore ein auke i talet på registrerte nye hivtilfelle i denne gruppa. I 2017 stod denne gruppa for 60 prosent av dei melde tilfella. Gruppa omfattar for ein stor del in</w:t>
      </w:r>
      <w:r>
        <w:t>n</w:t>
      </w:r>
      <w:r>
        <w:t>va</w:t>
      </w:r>
      <w:r>
        <w:t>ndrarar frå Europa og Asia (Folkehelsei</w:t>
      </w:r>
      <w:r>
        <w:t>n</w:t>
      </w:r>
      <w:r>
        <w:t>stituttet 2018). Regjeringa følgjer opp handlingsplanen «Trygghet, man</w:t>
      </w:r>
      <w:r>
        <w:t>g</w:t>
      </w:r>
      <w:r>
        <w:t>fold, åpenhet – regjeringens handling</w:t>
      </w:r>
      <w:r>
        <w:t>s</w:t>
      </w:r>
      <w:r>
        <w:t>plan mot diskriminering på grunn av seksuell orientering, kjønns</w:t>
      </w:r>
      <w:r>
        <w:t>i</w:t>
      </w:r>
      <w:r>
        <w:t>dentitet og kjønnsuttrykk 2017–2020». Han</w:t>
      </w:r>
      <w:r>
        <w:t>d</w:t>
      </w:r>
      <w:r>
        <w:t>lingsplanen blir koordinert av Barne- og likestillingsdepart</w:t>
      </w:r>
      <w:r>
        <w:t>e</w:t>
      </w:r>
      <w:r>
        <w:t>mentet og har innsatsområda trygge nærmiljø og offentlege rom, l</w:t>
      </w:r>
      <w:r>
        <w:t>i</w:t>
      </w:r>
      <w:r>
        <w:t>keverdige offentlege tenester og betre livskvalitet for særleg utsette grupper.</w:t>
      </w:r>
    </w:p>
    <w:p w:rsidR="00000000" w:rsidRDefault="00833565" w:rsidP="002E2D50">
      <w:pPr>
        <w:pStyle w:val="tittel-ramme"/>
      </w:pPr>
      <w:r>
        <w:t>Seksuell helse</w:t>
      </w:r>
    </w:p>
    <w:p w:rsidR="00000000" w:rsidRDefault="00833565" w:rsidP="002E2D50">
      <w:pPr>
        <w:pStyle w:val="avsnitt-undertittel"/>
      </w:pPr>
      <w:r>
        <w:t>Regjeringa vil</w:t>
      </w:r>
    </w:p>
    <w:p w:rsidR="00000000" w:rsidRDefault="00833565" w:rsidP="002E2D50">
      <w:pPr>
        <w:pStyle w:val="Liste"/>
      </w:pPr>
      <w:r>
        <w:t>bidra til god seksuell helse i befolkninga ved å følgje opp «Snakk om det! Strategi for se</w:t>
      </w:r>
      <w:r>
        <w:t>k</w:t>
      </w:r>
      <w:r>
        <w:t>suell helse (2017–2022)»</w:t>
      </w:r>
    </w:p>
    <w:p w:rsidR="00000000" w:rsidRDefault="00833565">
      <w:pPr>
        <w:pStyle w:val="Ramme-slutt"/>
        <w:rPr>
          <w:sz w:val="26"/>
          <w:szCs w:val="26"/>
        </w:rPr>
      </w:pPr>
      <w:r>
        <w:rPr>
          <w:sz w:val="26"/>
          <w:szCs w:val="26"/>
        </w:rPr>
        <w:t>[Boks slutt]</w:t>
      </w:r>
    </w:p>
    <w:p w:rsidR="00000000" w:rsidRDefault="00833565" w:rsidP="002E2D50">
      <w:pPr>
        <w:pStyle w:val="Overskrift2"/>
      </w:pPr>
      <w:r>
        <w:lastRenderedPageBreak/>
        <w:t>Søvn</w:t>
      </w:r>
    </w:p>
    <w:p w:rsidR="00000000" w:rsidRDefault="00833565" w:rsidP="002E2D50">
      <w:r>
        <w:t>Regjeringa vil bidra til at ein i større grad ser søvn i samanheng med andre områd</w:t>
      </w:r>
      <w:r>
        <w:t>e som gjeld lev</w:t>
      </w:r>
      <w:r>
        <w:t>e</w:t>
      </w:r>
      <w:r>
        <w:t>vanar. Dei siste åra har vi fått meir kunnskap om kva søvn har å seie for helsa til folk, og dermed folkehelsa. Dårleg eller for lite søvn kan påverke humør, konsentrasjonsevne og yteevne.</w:t>
      </w:r>
    </w:p>
    <w:p w:rsidR="00000000" w:rsidRDefault="00833565" w:rsidP="002E2D50">
      <w:r>
        <w:t>Søvnvanskar som gir nedsett funksjon på dagtid, bli</w:t>
      </w:r>
      <w:r>
        <w:t>r omtalt som insomni. Dette er den mest u</w:t>
      </w:r>
      <w:r>
        <w:t>t</w:t>
      </w:r>
      <w:r>
        <w:t>breidde søvnplaga og ei av dei vanlegaste helseplagene i alle aldersgrupper. Om lag 15 prosent av vaksne i Noreg har insomni. Pr</w:t>
      </w:r>
      <w:r>
        <w:t>o</w:t>
      </w:r>
      <w:r>
        <w:t>sentdelen har auka sidan 2000. Blant ungdommar har éin av fire insomni. Det er fleire</w:t>
      </w:r>
      <w:r>
        <w:t xml:space="preserve"> jenter enn gutar som har slike søvnvanskar. Ungdom søv i gjennomsnitt litt under 6,5 timar på kvardagar, to timar mindre enn det som er tilrådd. Over halvparten av pasientane i primærhelsetenesta har søv</w:t>
      </w:r>
      <w:r>
        <w:t>n</w:t>
      </w:r>
      <w:r>
        <w:t>vanskar (Folkehelseinstituttet 2018d).</w:t>
      </w:r>
    </w:p>
    <w:p w:rsidR="00000000" w:rsidRDefault="00833565" w:rsidP="002E2D50">
      <w:r>
        <w:t>Halvparten a</w:t>
      </w:r>
      <w:r>
        <w:t>v pasientane i psykisk helsevern melder òg om symptom på søvnvanskar. Insomni aukar r</w:t>
      </w:r>
      <w:r>
        <w:t>i</w:t>
      </w:r>
      <w:r>
        <w:t>sikoen for utvikling av andre helseplager og har òg indirekte kostnader som følgjer av auka risiko for uly</w:t>
      </w:r>
      <w:r>
        <w:t>k</w:t>
      </w:r>
      <w:r>
        <w:t>ker og tapt arbeid</w:t>
      </w:r>
      <w:r>
        <w:t>s</w:t>
      </w:r>
      <w:r>
        <w:t>kapasitet i jobb og utdanning (Folkehelseins</w:t>
      </w:r>
      <w:r>
        <w:t>tituttet 2018d). Vaksne med insomni har dobbelt så stor risiko for å utvikle alvorleg depresjon som personar utan insomni, og insomni er ein vesen</w:t>
      </w:r>
      <w:r>
        <w:t>t</w:t>
      </w:r>
      <w:r>
        <w:t>leg risikofaktor for hjarte- og ka</w:t>
      </w:r>
      <w:r>
        <w:t>r</w:t>
      </w:r>
      <w:r>
        <w:t>sjukdommar (Helsedirektoratet 2018d). I tillegg heng insomni saman med utv</w:t>
      </w:r>
      <w:r>
        <w:t>ikling av ei rekkje muskel- og skjelet</w:t>
      </w:r>
      <w:r>
        <w:t>t</w:t>
      </w:r>
      <w:r>
        <w:t>lidingar (Sivertsen mfl. 2014).</w:t>
      </w:r>
    </w:p>
    <w:p w:rsidR="00000000" w:rsidRDefault="00833565" w:rsidP="002E2D50">
      <w:r>
        <w:t>Personar som lir av søvnvanskar, rapporterer ofte om redusert livskvalitet og dårlegare meistring</w:t>
      </w:r>
      <w:r>
        <w:t>s</w:t>
      </w:r>
      <w:r>
        <w:t>strategiar. Fle</w:t>
      </w:r>
      <w:r>
        <w:t>i</w:t>
      </w:r>
      <w:r>
        <w:t>re norske studiar har vist at søvnvanskar er ein sterk og uavhengig ris</w:t>
      </w:r>
      <w:r>
        <w:t>ikofaktor for både langtidssjukefråvær og varig uføretrygd. Søvnvanskar utgjer òg ein risiko for ulykker og død (Major mfl. 2011). Vidare er det vanskeleg å finne overskot til å gjere gode helseval når det gjeld røyking, kosthald og fysisk aktivitet, for d</w:t>
      </w:r>
      <w:r>
        <w:t>en som slit med å få nok søvn. Årsakene til søvnproblem er samansette. Dei kan til dømes vere knytte til at ein er uroleg, at det er støy omkring ein, eller at ein har komme inn i uheldige vanar. Sein innsovning og kortare søvn har òg samanheng med skjer</w:t>
      </w:r>
      <w:r>
        <w:t>m</w:t>
      </w:r>
      <w:r>
        <w:t>a</w:t>
      </w:r>
      <w:r>
        <w:t>ktivitetar utover kvelden (PC, TV, spel, mobiltelefon, nettbrett). Mediebruk kan påverke søv</w:t>
      </w:r>
      <w:r>
        <w:t>n</w:t>
      </w:r>
      <w:r>
        <w:t>lengda d</w:t>
      </w:r>
      <w:r>
        <w:t>i</w:t>
      </w:r>
      <w:r>
        <w:t>rekte ved at skjermane fungerer som ein tidstjuv. Samtidig kan søvnen bli forstyrra ved at mediebruken skaper ulike former for uro. I tillegg kan lyset fr</w:t>
      </w:r>
      <w:r>
        <w:t>å skjermane forstyrre den innebygde døgnrytmen (Hysing mfl. 2015).</w:t>
      </w:r>
    </w:p>
    <w:p w:rsidR="00000000" w:rsidRDefault="00833565" w:rsidP="002E2D50">
      <w:pPr>
        <w:pStyle w:val="tittel-ramme"/>
      </w:pPr>
      <w:r>
        <w:t>Søvnapné</w:t>
      </w:r>
    </w:p>
    <w:p w:rsidR="00000000" w:rsidRDefault="00833565" w:rsidP="002E2D50">
      <w:r>
        <w:t xml:space="preserve">Ved søvnapné sluttar ein å puste når ein søv. Det er ikkje unormalt å puste litt ujamt under søvn, men dersom pustepausane er langvarige og kjem ofte kan dette </w:t>
      </w:r>
      <w:r>
        <w:t>ha konsekvensar for helsa og blir derfor def</w:t>
      </w:r>
      <w:r>
        <w:t>i</w:t>
      </w:r>
      <w:r>
        <w:t>nert som sjukdom. Personar med søvnapné bør unngå overvekt, og gå ned i vekt dersom dei er overve</w:t>
      </w:r>
      <w:r>
        <w:t>k</w:t>
      </w:r>
      <w:r>
        <w:t>tige. Sovemedisinar, alkohol og tobakksrøyking forverrar sjukdommen, så dette bør ein unngå. Ein ko</w:t>
      </w:r>
      <w:r>
        <w:t>n</w:t>
      </w:r>
      <w:r>
        <w:t>sekvens av sø</w:t>
      </w:r>
      <w:r>
        <w:t>vnapné er at ein kjenner seg trøytt og utmatta på dagtid, og at risikoen for trafikkulykker, arbeidsulykker og sjukdommar som høgt blodtrykk, hjerneslag og hjarteinfarkt aukar.</w:t>
      </w:r>
    </w:p>
    <w:p w:rsidR="00000000" w:rsidRDefault="00833565" w:rsidP="002E2D50">
      <w:pPr>
        <w:pStyle w:val="Kilde"/>
      </w:pPr>
      <w:r>
        <w:t>https://helse-bergen.no/nasjonal- kompetansetjeneste-for-sovnsykd</w:t>
      </w:r>
      <w:r>
        <w:t>ommer-sovno/ sovnapn-hos-voksne.</w:t>
      </w:r>
    </w:p>
    <w:p w:rsidR="00000000" w:rsidRDefault="00833565">
      <w:pPr>
        <w:pStyle w:val="Ramme-slutt"/>
        <w:rPr>
          <w:sz w:val="26"/>
          <w:szCs w:val="26"/>
        </w:rPr>
      </w:pPr>
      <w:r>
        <w:rPr>
          <w:sz w:val="26"/>
          <w:szCs w:val="26"/>
        </w:rPr>
        <w:t>[Boks slutt]</w:t>
      </w:r>
    </w:p>
    <w:p w:rsidR="00000000" w:rsidRDefault="00833565" w:rsidP="002E2D50">
      <w:r>
        <w:t>Søvnvanskar, eller insomni, kan førebyggjast med betre søvnvanar. Ein del kommunale fri</w:t>
      </w:r>
      <w:r>
        <w:t>s</w:t>
      </w:r>
      <w:r>
        <w:t>klivssentralar tilbyr rettleiing om gode søvnvanar. Dei rår til at søvn blir teke opp som tema i he</w:t>
      </w:r>
      <w:r>
        <w:t>l</w:t>
      </w:r>
      <w:r>
        <w:lastRenderedPageBreak/>
        <w:t xml:space="preserve">sesamtalen, og at dei </w:t>
      </w:r>
      <w:r>
        <w:t>som har lettare søvnproblem, får rettleiing i gode søvnvanar. Helsedirektoratet har utvikla kurset «Sov godt» til bruk i frisklivssentralar, der utgangspunktet er at ein kan få mykje betre søvn med relativt enkle grep og utan å bruke medikament.</w:t>
      </w:r>
    </w:p>
    <w:p w:rsidR="00000000" w:rsidRDefault="00833565" w:rsidP="002E2D50">
      <w:r>
        <w:t>Nasjonal kompetanseteneste for søvnsjukdommar lanserte nyleg eit nasjonalt råd om utgreiing og b</w:t>
      </w:r>
      <w:r>
        <w:t>e</w:t>
      </w:r>
      <w:r>
        <w:t>handling av insomni. Her blir det konkludert med at ikkje-medikamentelle intervensjonar, gjerne bruk av kognitiv åtferdst</w:t>
      </w:r>
      <w:r>
        <w:t>e</w:t>
      </w:r>
      <w:r>
        <w:t>rapi (CBTi, kognitiv åtferdsterapi fo</w:t>
      </w:r>
      <w:r>
        <w:t>r behandling av insomni), bør vere førstevalet ved behandling av insomni. Det er samtidig utfordringar når det gjeld å gjere dette ti</w:t>
      </w:r>
      <w:r>
        <w:t>l</w:t>
      </w:r>
      <w:r>
        <w:t>gjengeleg i stor nok sk</w:t>
      </w:r>
      <w:r>
        <w:t>a</w:t>
      </w:r>
      <w:r>
        <w:t>la. Helsedirektoratet vurderer behovet for faglege retningslinjer om søvn og søvnvanskar.</w:t>
      </w:r>
    </w:p>
    <w:p w:rsidR="00000000" w:rsidRDefault="00833565" w:rsidP="002E2D50">
      <w:r>
        <w:t>Ei særsk</w:t>
      </w:r>
      <w:r>
        <w:t>ild utfordring innanfor søvnproblem er søvnapné (sjå boks 6.20). Mange med søvnapné har nytte av livsstilsråd. Andre treng hjelpemiddel eller operasjon.</w:t>
      </w:r>
    </w:p>
    <w:p w:rsidR="00000000" w:rsidRDefault="00833565" w:rsidP="002E2D50">
      <w:pPr>
        <w:pStyle w:val="tittel-ramme"/>
      </w:pPr>
      <w:r>
        <w:t>Søvn</w:t>
      </w:r>
    </w:p>
    <w:p w:rsidR="00000000" w:rsidRDefault="00833565" w:rsidP="002E2D50">
      <w:pPr>
        <w:pStyle w:val="avsnitt-undertittel"/>
      </w:pPr>
      <w:r>
        <w:t>Regjeringa vil</w:t>
      </w:r>
    </w:p>
    <w:p w:rsidR="00000000" w:rsidRDefault="00833565" w:rsidP="002E2D50">
      <w:pPr>
        <w:pStyle w:val="Liste"/>
      </w:pPr>
      <w:r>
        <w:t>vurdere å tilpasse kurs/rettleiing om søvn og førebygging a</w:t>
      </w:r>
      <w:r>
        <w:t>v søvnvanskar for helsepersonell andre stader enn ved frisklivssentralane, til dømes ved helsestasjons- og skulehelsetenesta</w:t>
      </w:r>
    </w:p>
    <w:p w:rsidR="00000000" w:rsidRDefault="00833565" w:rsidP="002E2D50">
      <w:pPr>
        <w:pStyle w:val="Liste"/>
      </w:pPr>
      <w:r>
        <w:t>integrere søvn i større grad i folkehelsearbeidet, mellom anna ved å hente inn betre data om søv</w:t>
      </w:r>
      <w:r>
        <w:t>n som grunnlag for tiltak lokalt, regionalt og nasjonalt, og ved å gi råd og rettleiing til foreldre om verdien av gode søvnrutinar for barn</w:t>
      </w:r>
    </w:p>
    <w:p w:rsidR="00000000" w:rsidRDefault="00833565">
      <w:pPr>
        <w:pStyle w:val="Ramme-slutt"/>
        <w:rPr>
          <w:sz w:val="26"/>
          <w:szCs w:val="26"/>
        </w:rPr>
      </w:pPr>
      <w:r>
        <w:rPr>
          <w:sz w:val="26"/>
          <w:szCs w:val="26"/>
        </w:rPr>
        <w:t>[Boks slutt]</w:t>
      </w:r>
    </w:p>
    <w:p w:rsidR="00000000" w:rsidRDefault="00833565" w:rsidP="002E2D50">
      <w:pPr>
        <w:pStyle w:val="Overskrift2"/>
      </w:pPr>
      <w:r>
        <w:t>Kommunikasjon og digitalisering</w:t>
      </w:r>
    </w:p>
    <w:p w:rsidR="00000000" w:rsidRDefault="00833565" w:rsidP="002E2D50">
      <w:r>
        <w:t xml:space="preserve">Kommunikasjon skal støtte opp under andre tiltak og vise fram </w:t>
      </w:r>
      <w:r>
        <w:t>styresmaktene som leverandør av info</w:t>
      </w:r>
      <w:r>
        <w:t>r</w:t>
      </w:r>
      <w:r>
        <w:t>masjon. Det er viktig å informere innbyggjarane og nøkkelgrupper om at levevanar påverkar både fysisk og psykisk helse, mellom anna som grunnlag for at den enkelte kan gjere informerte val.</w:t>
      </w:r>
    </w:p>
    <w:p w:rsidR="00000000" w:rsidRDefault="00833565" w:rsidP="002E2D50">
      <w:r>
        <w:t>Dette krev tydelege signal fr</w:t>
      </w:r>
      <w:r>
        <w:t>å helsestyresmaktene si side og bruk av nye metodar for å komme til i ein stadig meir omfattande informasjonsstraum. Kommunikasjonstiltak er òg nødvendige for å i</w:t>
      </w:r>
      <w:r>
        <w:t>n</w:t>
      </w:r>
      <w:r>
        <w:t>formere om folkehelsetiltak utover levevaneområda, som vaksineprogram, at det er viktig å vas</w:t>
      </w:r>
      <w:r>
        <w:t>ke hendene for å før</w:t>
      </w:r>
      <w:r>
        <w:t>e</w:t>
      </w:r>
      <w:r>
        <w:t>byggje smitte, og til dømes at ein bør bruke refleks og sykkelhjelm for å før</w:t>
      </w:r>
      <w:r>
        <w:t>e</w:t>
      </w:r>
      <w:r>
        <w:t>byggje ulykker. Ein må a</w:t>
      </w:r>
      <w:r>
        <w:t>r</w:t>
      </w:r>
      <w:r>
        <w:t>beide for samhandling med privat og frivillig sektor der det er mogleg.</w:t>
      </w:r>
    </w:p>
    <w:p w:rsidR="00000000" w:rsidRDefault="00833565" w:rsidP="002E2D50">
      <w:r>
        <w:t>I kommunikasjonsprosessar må ein ta omsyn til språk og kultu</w:t>
      </w:r>
      <w:r>
        <w:t>r. Enkelte innvandrargrupper kan ha ei anna fo</w:t>
      </w:r>
      <w:r>
        <w:t>r</w:t>
      </w:r>
      <w:r>
        <w:t>ståing av sjukdom og behandling enn den ein finn innanfor biomedisinsk vitskapleg tenking. Kunnskapen om helsete</w:t>
      </w:r>
      <w:r>
        <w:t>n</w:t>
      </w:r>
      <w:r>
        <w:t>estene i Noreg kan òg vere mangelfull i delar av befolkninga. Det er særleg vi</w:t>
      </w:r>
      <w:r>
        <w:t>k</w:t>
      </w:r>
      <w:r>
        <w:t>tig å sikre god k</w:t>
      </w:r>
      <w:r>
        <w:t>ommun</w:t>
      </w:r>
      <w:r>
        <w:t>i</w:t>
      </w:r>
      <w:r>
        <w:t>kasjon med innvandrarar som ikkje er så flinke i norsk, til dømes ved å bruke tolk der det er nødvendig.</w:t>
      </w:r>
    </w:p>
    <w:p w:rsidR="00000000" w:rsidRDefault="00833565" w:rsidP="002E2D50">
      <w:r>
        <w:t>Offentlege verksemder som jamleg nyttar tolk, bør ha gode rutinar for bestilling, bruk, betaling og kvalitetssi</w:t>
      </w:r>
      <w:r>
        <w:t>k</w:t>
      </w:r>
      <w:r>
        <w:t>ring av tolketenester. Regjeringa</w:t>
      </w:r>
      <w:r>
        <w:t xml:space="preserve"> vil fremje forslag om ei tolkelov og tiltak som bidreg til auka bruk av kvalif</w:t>
      </w:r>
      <w:r>
        <w:t>i</w:t>
      </w:r>
      <w:r>
        <w:t>serte tolkar, mellom anna gjennom betre bruk av digitale verktøy.</w:t>
      </w:r>
    </w:p>
    <w:p w:rsidR="00000000" w:rsidRDefault="00833565" w:rsidP="002E2D50">
      <w:pPr>
        <w:pStyle w:val="Overskrift3"/>
      </w:pPr>
      <w:r>
        <w:lastRenderedPageBreak/>
        <w:t>Kommunikasjon og kampanjar om levevanar</w:t>
      </w:r>
    </w:p>
    <w:p w:rsidR="00000000" w:rsidRDefault="00833565" w:rsidP="002E2D50">
      <w:r>
        <w:t>Tydelege kunnskapsbaserte råd frå styresmaktene om ulike l</w:t>
      </w:r>
      <w:r>
        <w:t>evevanar og verdien av dette, vil gjere in</w:t>
      </w:r>
      <w:r>
        <w:t>n</w:t>
      </w:r>
      <w:r>
        <w:t>byggjarane og nøkkelgrupper tryggare i vala sine.</w:t>
      </w:r>
    </w:p>
    <w:p w:rsidR="00000000" w:rsidRDefault="00833565" w:rsidP="002E2D50">
      <w:r>
        <w:t>Det er mange bloggarar og påverkarar som gir udokumenterte råd på dei fleste områda innanfor fo</w:t>
      </w:r>
      <w:r>
        <w:t>l</w:t>
      </w:r>
      <w:r>
        <w:t>kehelse. Pr</w:t>
      </w:r>
      <w:r>
        <w:t>i</w:t>
      </w:r>
      <w:r>
        <w:t>vate aktørar, som har eigeninteresser av den helseinfor</w:t>
      </w:r>
      <w:r>
        <w:t>masjonen dei gir, kjøper seg verdifull plass i sosiale m</w:t>
      </w:r>
      <w:r>
        <w:t>e</w:t>
      </w:r>
      <w:r>
        <w:t>dium. Helsestyresmaktene vil, saman med Barne- og likestillingsdepa</w:t>
      </w:r>
      <w:r>
        <w:t>r</w:t>
      </w:r>
      <w:r>
        <w:t>tementet, Kultu</w:t>
      </w:r>
      <w:r>
        <w:t>r</w:t>
      </w:r>
      <w:r>
        <w:t>departementet, Medieti</w:t>
      </w:r>
      <w:r>
        <w:t>l</w:t>
      </w:r>
      <w:r>
        <w:t>synet og Forbrukartilsynet, gå gjennom korleis ein best kan møte utfordringane på dette områ</w:t>
      </w:r>
      <w:r>
        <w:t>det.</w:t>
      </w:r>
    </w:p>
    <w:p w:rsidR="00000000" w:rsidRDefault="00833565" w:rsidP="002E2D50">
      <w:r>
        <w:t>Helsedirektoratet gjennomfører kvart år fleire ulike informasjons- og kampanjeopplegg, i tillegg til skuleprogram. Kommunikasjon og kampanjar på levevaneområda blei løfta fram som eit eige tema i Prop. 1 S (2016–2017) Helse- og omsorgsdepartementet. F</w:t>
      </w:r>
      <w:r>
        <w:t>ormålet var å sjå kampanjearbeidet til Helsedirekt</w:t>
      </w:r>
      <w:r>
        <w:t>o</w:t>
      </w:r>
      <w:r>
        <w:t>ratet meir i samanheng og samtidig bidra til at kommunikasjon om psykisk helse blir ein integrert del av kommunikasjonsarbeidet der det er relevant.</w:t>
      </w:r>
    </w:p>
    <w:p w:rsidR="00000000" w:rsidRDefault="00833565" w:rsidP="002E2D50">
      <w:r>
        <w:t>Intensjonsavtalen med matvarebransjen er eit strukturelt</w:t>
      </w:r>
      <w:r>
        <w:t xml:space="preserve"> verkemiddel for å betre folkehelsa. Auka merksemd rundt kommunikasjon som er i tråd med dei felles måla i avtalen, er eit av dei viktigaste bidr</w:t>
      </w:r>
      <w:r>
        <w:t>a</w:t>
      </w:r>
      <w:r>
        <w:t>ga frå helsestyre</w:t>
      </w:r>
      <w:r>
        <w:t>s</w:t>
      </w:r>
      <w:r>
        <w:t>maktene i arbeidet. Kampanjane til helsestyresmaktene blir utvikla i samråd med ma</w:t>
      </w:r>
      <w:r>
        <w:t>t</w:t>
      </w:r>
      <w:r>
        <w:t>varebrans</w:t>
      </w:r>
      <w:r>
        <w:t>jen for å oppnå synergieffektar og auka innverknad på kosthaldsvala til innby</w:t>
      </w:r>
      <w:r>
        <w:t>g</w:t>
      </w:r>
      <w:r>
        <w:t>gjarane.</w:t>
      </w:r>
    </w:p>
    <w:p w:rsidR="00000000" w:rsidRDefault="00833565" w:rsidP="002E2D50">
      <w:r>
        <w:t>Samanhengen mellom levevanar og god psykisk helse er mellom anna omtalt i strategien for god ps</w:t>
      </w:r>
      <w:r>
        <w:t>y</w:t>
      </w:r>
      <w:r>
        <w:t>kisk helse frå regjeringa og vil òg vere tema for den nye opptrappingspla</w:t>
      </w:r>
      <w:r>
        <w:t>nen for psykisk helse for barn og unge. Å få tyd</w:t>
      </w:r>
      <w:r>
        <w:t>e</w:t>
      </w:r>
      <w:r>
        <w:t>leg fram at levevanar òg har mykje å seie for den psykiske helsa er i tillegg eit verkemiddel for å nå målet om å inkludere psykisk helse som ein likeverdig del av folkehelsea</w:t>
      </w:r>
      <w:r>
        <w:t>r</w:t>
      </w:r>
      <w:r>
        <w:t>beidet.</w:t>
      </w:r>
    </w:p>
    <w:p w:rsidR="00000000" w:rsidRDefault="00833565" w:rsidP="002E2D50">
      <w:r>
        <w:t>Noreg er gjennom tobakk</w:t>
      </w:r>
      <w:r>
        <w:t>skonvensjonen forplikta til å informere innbyggjarane om helserisiko ved tobakksbruk, om tobakksindustrien og oppmode til tobakksavvenning.</w:t>
      </w:r>
    </w:p>
    <w:p w:rsidR="00000000" w:rsidRDefault="00833565" w:rsidP="002E2D50">
      <w:r>
        <w:t>Mange har intensjonar om eit «nytt og betre liv» – i undersøkingar svarer gjennomgåande eit fleirtal at dei pla</w:t>
      </w:r>
      <w:r>
        <w:t>n</w:t>
      </w:r>
      <w:r>
        <w:t>legg</w:t>
      </w:r>
      <w:r>
        <w:t xml:space="preserve"> å slutte å røykje, mosjonere meir eller ete sunnare. Men dei fleste møter mykje mo</w:t>
      </w:r>
      <w:r>
        <w:t>t</w:t>
      </w:r>
      <w:r>
        <w:t>stand på vegen. Det at det er vanskeleg å gjennomføre ei varig åtferdsendring, er ei sjølvstendig utfordring som har konsekvensar for korleis ein lykkast med dei andre tilt</w:t>
      </w:r>
      <w:r>
        <w:t>aka som gjeld tobakk, alkohol, kosthald, fysisk aktivitet og psykisk helse. Nye dig</w:t>
      </w:r>
      <w:r>
        <w:t>i</w:t>
      </w:r>
      <w:r>
        <w:t>tale sjølvhjelpsverktøy er eit bidrag til betre støtte til dei som ønskjer å endre åtferd. Slike verktøy kan bidra til at mange fleire lykkast enn i dag – studiar peiker på</w:t>
      </w:r>
      <w:r>
        <w:t xml:space="preserve"> ei dobling av suksessraten samanlikna med ikkje-assistert en</w:t>
      </w:r>
      <w:r>
        <w:t>d</w:t>
      </w:r>
      <w:r>
        <w:t>ring (Portnoy mfl. 2008). Ei «hybrid» kommunikasjon</w:t>
      </w:r>
      <w:r>
        <w:t>s</w:t>
      </w:r>
      <w:r>
        <w:t>satsing med ei tettare kopling mellom kommunikasjon</w:t>
      </w:r>
      <w:r>
        <w:t>s</w:t>
      </w:r>
      <w:r>
        <w:t xml:space="preserve">tiltak og tilbod om hjelp vil òg kunne leggje til rette for eit vesentleg betre samarbeid </w:t>
      </w:r>
      <w:r>
        <w:t>med helset</w:t>
      </w:r>
      <w:r>
        <w:t>e</w:t>
      </w:r>
      <w:r>
        <w:t>nesta. Det har og potensial til å styrkje behan</w:t>
      </w:r>
      <w:r>
        <w:t>d</w:t>
      </w:r>
      <w:r>
        <w:t>lar-pasient-relasjonen. Informantar i helsetenesta seier at det å kunne gi ein «r</w:t>
      </w:r>
      <w:r>
        <w:t>e</w:t>
      </w:r>
      <w:r>
        <w:t>sept» på eit digitalt verktøy vil gjere det enklare å ta opp spørsmål om livsstil med pasientane.</w:t>
      </w:r>
    </w:p>
    <w:p w:rsidR="00000000" w:rsidRDefault="00833565" w:rsidP="002E2D50">
      <w:r>
        <w:t>Det vil vere ei l</w:t>
      </w:r>
      <w:r>
        <w:t>ita gruppe med store utfordringar som treng meir omfattande intervensjonar enn ka</w:t>
      </w:r>
      <w:r>
        <w:t>m</w:t>
      </w:r>
      <w:r>
        <w:t>panjar, i</w:t>
      </w:r>
      <w:r>
        <w:t>n</w:t>
      </w:r>
      <w:r>
        <w:t>formasjon og digitale sjølvhjelpsverktøy. Dei har behov for oppfølging av ein heilt annan kara</w:t>
      </w:r>
      <w:r>
        <w:t>k</w:t>
      </w:r>
      <w:r>
        <w:t>ter enn det vi utviklar her. For denne siste gruppa vil eit samspel m</w:t>
      </w:r>
      <w:r>
        <w:t xml:space="preserve">ed helsetenesta vere avgjerande. Det vil likevel vere ein fordel for både pasienten og behandlaren om pasienten kan «få </w:t>
      </w:r>
      <w:r>
        <w:lastRenderedPageBreak/>
        <w:t>noko i handa», i form av digitale verktøy som kan hjelpe pasienten med å gjere nødvendige en</w:t>
      </w:r>
      <w:r>
        <w:t>d</w:t>
      </w:r>
      <w:r>
        <w:t>ringar. Det vil òg vere nyttig med digitale</w:t>
      </w:r>
      <w:r>
        <w:t xml:space="preserve"> verktøy som legg til rette for oppfølginga mellom ko</w:t>
      </w:r>
      <w:r>
        <w:t>n</w:t>
      </w:r>
      <w:r>
        <w:t>sultasjonar.</w:t>
      </w:r>
    </w:p>
    <w:p w:rsidR="00000000" w:rsidRDefault="00833565" w:rsidP="002E2D50">
      <w:r>
        <w:t>I dag får i underkant av 30 000 brukarar i året hjelp til å endre levevanar eller meistre sjukdom på fri</w:t>
      </w:r>
      <w:r>
        <w:t>s</w:t>
      </w:r>
      <w:r>
        <w:t>klivsse</w:t>
      </w:r>
      <w:r>
        <w:t>n</w:t>
      </w:r>
      <w:r>
        <w:t>tralane, og nokre opplever tidvis ventetid og kø (Ekornrud og Thonstad 2018)</w:t>
      </w:r>
      <w:r>
        <w:t>. Auka kapasitet kan hjelpe vesen</w:t>
      </w:r>
      <w:r>
        <w:t>t</w:t>
      </w:r>
      <w:r>
        <w:t>leg fleire til å oppnå varig endring.</w:t>
      </w:r>
    </w:p>
    <w:p w:rsidR="00000000" w:rsidRDefault="00833565" w:rsidP="002E2D50">
      <w:r>
        <w:t>I dag verkar det individretta arbeidet med levevanar fragmentert, og ein har ingen god samanheng mellom ko</w:t>
      </w:r>
      <w:r>
        <w:t>m</w:t>
      </w:r>
      <w:r>
        <w:t>munikasjonstiltak og støttetilbod. Støttetilboda er i tillegg få og ikkje uni</w:t>
      </w:r>
      <w:r>
        <w:t>verselt ti</w:t>
      </w:r>
      <w:r>
        <w:t>l</w:t>
      </w:r>
      <w:r>
        <w:t>gjengelege. Det finst komme</w:t>
      </w:r>
      <w:r>
        <w:t>r</w:t>
      </w:r>
      <w:r>
        <w:t>sielle rettleiings- og kurstilbod, og det finst fleire tusen appar og nettbaserte verktøy som kan hjelpe folk med å stumpe røyken, begynne med mosjon, ete sunnare og gå ned i vekt. Det finst likevel ingen kvalitetskra</w:t>
      </w:r>
      <w:r>
        <w:t>v som hjelper forbrukarane med å orientere seg og velje eit eigna verktøy eller tilbod. Ein del tilbod er òg kostbare og dermed mindre attraktive for visse grupper. I «persontilpassa f</w:t>
      </w:r>
      <w:r>
        <w:t>ø</w:t>
      </w:r>
      <w:r>
        <w:t>rebygging» er den fremste funksjonen til komm</w:t>
      </w:r>
      <w:r>
        <w:t>u</w:t>
      </w:r>
      <w:r>
        <w:t>nik</w:t>
      </w:r>
      <w:r>
        <w:t>a</w:t>
      </w:r>
      <w:r>
        <w:t>sjonstiltaka å markna</w:t>
      </w:r>
      <w:r>
        <w:t>dsføre tilbod, råd og verktøy. Det er dokumentert at kommunikasjonstiltak har vesentleg betre effekt når dei blir kopla saman med tilbod, produkt og tenester (Public Health England 2014).</w:t>
      </w:r>
    </w:p>
    <w:p w:rsidR="00000000" w:rsidRDefault="00833565" w:rsidP="002E2D50">
      <w:r>
        <w:t>Helsedirektoratet er i ferd med å utvikle eit nytt, overordna kommun</w:t>
      </w:r>
      <w:r>
        <w:t>ikasjonskonsept – «Bare du» – for levevanar der òg psykisk helse i større grad skal vere inkludert. Konseptet skal kommunisere på hei</w:t>
      </w:r>
      <w:r>
        <w:t>l</w:t>
      </w:r>
      <w:r>
        <w:t>skapleg vis at alle dei enkle vala du gjer kvar dag, kan ha mykje å seie for både psykisk og fysisk helse. Det nye konsept</w:t>
      </w:r>
      <w:r>
        <w:t>et legg vekt på kunnskap, å byggje meistringskjensle og å gi folk endring</w:t>
      </w:r>
      <w:r>
        <w:t>s</w:t>
      </w:r>
      <w:r>
        <w:t>kompetanse, konkrete verktøy og betre strategiar på tvers av åtferdsområde. Målet er å hjelpe fleire til å endre lev</w:t>
      </w:r>
      <w:r>
        <w:t>e</w:t>
      </w:r>
      <w:r>
        <w:t>vanane sine.</w:t>
      </w:r>
    </w:p>
    <w:p w:rsidR="00000000" w:rsidRDefault="00833565" w:rsidP="002E2D50">
      <w:r>
        <w:t>Teknologien har komme så langt at det er mogleg å nå</w:t>
      </w:r>
      <w:r>
        <w:t xml:space="preserve"> fram på ein meir effektiv måte enn for kort tid sidan. Nye og meir effektive verktøy kan gi betre støtte til personar som gjerne vil ta grep. Dette gir sa</w:t>
      </w:r>
      <w:r>
        <w:t>m</w:t>
      </w:r>
      <w:r>
        <w:t>tidig ein inngang til å spele vesentleg betre på lag med helsetenesta om ikkje-medikamentell førebyg</w:t>
      </w:r>
      <w:r>
        <w:t>ging, både før, under og etter ein diagnose. Målet er å samle levevaneområda med størst helsepotensial i eit eige system på helsenorge.no, der folk raskt og enkelt finn effektiv hjelp til å slutte med tobakk, bli fysisk aktive, ta kontroll over alkoholinnt</w:t>
      </w:r>
      <w:r>
        <w:t>aket, ete sunnare og ta vare på den psykiske helsa si. Ein slik nasjonal digital verktøykasse må byggjast stegvis. Første trinn blei ferdig i januar 2019. Meistringsportalen «Bare du» har ei rekkje verktøy/appar med starthjelp til å endre liv</w:t>
      </w:r>
      <w:r>
        <w:t>s</w:t>
      </w:r>
      <w:r>
        <w:t>stil. Systeme</w:t>
      </w:r>
      <w:r>
        <w:t>t skal utviklast vidare med fleire appar etter kvart. Kommunikasjonsarbeidet må evaluerast med tanke på å nå sosiale grupper med kort utdanning og låg inntekt.</w:t>
      </w:r>
    </w:p>
    <w:p w:rsidR="00000000" w:rsidRDefault="00833565" w:rsidP="002E2D50">
      <w:pPr>
        <w:pStyle w:val="Overskrift3"/>
      </w:pPr>
      <w:r>
        <w:t>«Health literacy» – om å forstå og bruke informasjon om helse</w:t>
      </w:r>
    </w:p>
    <w:p w:rsidR="00000000" w:rsidRDefault="00833565" w:rsidP="002E2D50">
      <w:r>
        <w:t>«Health literacy»</w:t>
      </w:r>
      <w:r>
        <w:t xml:space="preserve"> (HL) er eit tema som dei seinare åra har fått auka merksemd i helsepolitikken intern</w:t>
      </w:r>
      <w:r>
        <w:t>a</w:t>
      </w:r>
      <w:r>
        <w:t>sjonalt. Det handlar om i kva grad vi forstår, vurderer og tek i bruk helsekunnskap for å ta kunnskapsb</w:t>
      </w:r>
      <w:r>
        <w:t>a</w:t>
      </w:r>
      <w:r>
        <w:t xml:space="preserve">serte val om helsa vår. Det vil såleis påverke føresetnadene folk </w:t>
      </w:r>
      <w:r>
        <w:t>har til å ta imot og nytte helseinformasjon og til å ta vare på si eiga helse, inkludert å leve med og handtere sjukdom.</w:t>
      </w:r>
    </w:p>
    <w:p w:rsidR="00000000" w:rsidRDefault="00833565" w:rsidP="002E2D50">
      <w:r>
        <w:t>Høg grad av HL er assosiert med meir helsefremjande brukarmedverknad, tidleg påvising av sju</w:t>
      </w:r>
      <w:r>
        <w:t>k</w:t>
      </w:r>
      <w:r>
        <w:t>dom, sunnare levevanar og redusert sjukehu</w:t>
      </w:r>
      <w:r>
        <w:t>sinnlegging. Det er motsett for dei som har dårlege helseferdi</w:t>
      </w:r>
      <w:r>
        <w:t>g</w:t>
      </w:r>
      <w:r>
        <w:t>heiter (Kickbusch mfl. 2013, Finbråten og Pettersen 2012, Cho mfl. 2008, Helsedire</w:t>
      </w:r>
      <w:r>
        <w:t>k</w:t>
      </w:r>
      <w:r>
        <w:t>toratet 2018d).</w:t>
      </w:r>
    </w:p>
    <w:p w:rsidR="00000000" w:rsidRDefault="00833565" w:rsidP="002E2D50">
      <w:r>
        <w:lastRenderedPageBreak/>
        <w:t>Helse- og omsorgsdepartementet vil skape helse- og omsorgstenester som tek utgangspunkt i pas</w:t>
      </w:r>
      <w:r>
        <w:t>i</w:t>
      </w:r>
      <w:r>
        <w:t>e</w:t>
      </w:r>
      <w:r>
        <w:t>n</w:t>
      </w:r>
      <w:r>
        <w:t>tane. Det føreset ei aktiv og styrkt pasientrolle. Stor nok grad av HL er viktig for å oppnå dette.</w:t>
      </w:r>
    </w:p>
    <w:p w:rsidR="00000000" w:rsidRDefault="00833565" w:rsidP="002E2D50">
      <w:r>
        <w:t>I ei moderne og kompleks helse- og omsorgsteneste er det avgjerande at folk greier å navigere i t</w:t>
      </w:r>
      <w:r>
        <w:t>e</w:t>
      </w:r>
      <w:r>
        <w:t>nesta for å kunne ta vare på si eiga helse på best mogle</w:t>
      </w:r>
      <w:r>
        <w:t>g måte. Dei må vite kvar dei skal finne påliteleg informasjon, og kven dei skal vende seg til. I det informasjonssamfunnet vi ser i dag, blir vi stadig eksp</w:t>
      </w:r>
      <w:r>
        <w:t>o</w:t>
      </w:r>
      <w:r>
        <w:t>nerte for påstandar og info</w:t>
      </w:r>
      <w:r>
        <w:t>r</w:t>
      </w:r>
      <w:r>
        <w:t>masjon om kropp og helse av varierande kvalitet gjennom massemedium, r</w:t>
      </w:r>
      <w:r>
        <w:t>e</w:t>
      </w:r>
      <w:r>
        <w:t>klame og sosiale medium. Dermed er evna til å kunne vurdere og gjere bruk av denne informasjonen på kritisk vis svært viktig.</w:t>
      </w:r>
    </w:p>
    <w:p w:rsidR="00000000" w:rsidRDefault="00833565" w:rsidP="002E2D50">
      <w:r>
        <w:t>Helse- og omsorgsdepartementet tek sikte på å leggje fram ein nasjonal strategi for HL i 2019.</w:t>
      </w:r>
    </w:p>
    <w:p w:rsidR="00000000" w:rsidRDefault="00833565" w:rsidP="002E2D50">
      <w:pPr>
        <w:pStyle w:val="Overskrift3"/>
      </w:pPr>
      <w:r>
        <w:t>Digitalt folkehelsearbe</w:t>
      </w:r>
      <w:r>
        <w:t>id</w:t>
      </w:r>
    </w:p>
    <w:p w:rsidR="00000000" w:rsidRDefault="00833565" w:rsidP="002E2D50">
      <w:r>
        <w:t>Digitale tenester bidreg til at innbyggjarane får høve til å gjere aktive val rundt si eiga helseåtferd og sitt eige helsetilbod. Digitale løysingar har eit stort potensial innanfor både folkehelse, pandem</w:t>
      </w:r>
      <w:r>
        <w:t>i</w:t>
      </w:r>
      <w:r>
        <w:t>oppfølging, diagnostisering, val av behandlings</w:t>
      </w:r>
      <w:r>
        <w:t>metodar og gjennomføring av behandlingsforløp og pasientoppfølging. Mobile helseapplikasjonar og medisinsk utstyr er i rask utvikling. Mellom anna blir det mogleg å nå fleire med mindre ressursbruk.</w:t>
      </w:r>
    </w:p>
    <w:p w:rsidR="00000000" w:rsidRDefault="00833565" w:rsidP="002E2D50">
      <w:r>
        <w:t>Det er grunn til å ta «det digitale klasseskiljet» på alv</w:t>
      </w:r>
      <w:r>
        <w:t>or – altså det at ein del av innbyggjarane ikkje vil få nytte av nye digitale tilbod og tenester fordi dei ikkje har tilgang til eller meistrar teknologien. Tal frå Statistisk sentralb</w:t>
      </w:r>
      <w:r>
        <w:t>y</w:t>
      </w:r>
      <w:r>
        <w:t>rå tyder på at tilgangen er i ferd med å jamne seg ut. I snitt har no 9</w:t>
      </w:r>
      <w:r>
        <w:t>1 prosent av in</w:t>
      </w:r>
      <w:r>
        <w:t>n</w:t>
      </w:r>
      <w:r>
        <w:t>byggjarane tilgang til smar</w:t>
      </w:r>
      <w:r>
        <w:t>t</w:t>
      </w:r>
      <w:r>
        <w:t>telefon, med relativt låg variasjon mellom utdanning</w:t>
      </w:r>
      <w:r>
        <w:t>s</w:t>
      </w:r>
      <w:r>
        <w:t>gruppene og ulike a</w:t>
      </w:r>
      <w:r>
        <w:t>l</w:t>
      </w:r>
      <w:r>
        <w:t>dersgrupper (Vaage 2018). Det er først frå 67 års alder at prosentdelen fell. Digital kompetanse er truleg noko skeivare fordelt, men det e</w:t>
      </w:r>
      <w:r>
        <w:t>r ikkje godt nok kartlagt.</w:t>
      </w:r>
    </w:p>
    <w:p w:rsidR="00000000" w:rsidRDefault="00833565" w:rsidP="002E2D50">
      <w:r>
        <w:t>Helsenorge.no er den offentlege helseportalen for innbyggjarane i Noreg. Helseportalen tilbyr kv</w:t>
      </w:r>
      <w:r>
        <w:t>a</w:t>
      </w:r>
      <w:r>
        <w:t>l</w:t>
      </w:r>
      <w:r>
        <w:t>i</w:t>
      </w:r>
      <w:r>
        <w:t>tetssikra i</w:t>
      </w:r>
      <w:r>
        <w:t>n</w:t>
      </w:r>
      <w:r>
        <w:t>formasjon om ei rekkje helserelaterte tema og gir innbyggjarane tilgang til sjølvb</w:t>
      </w:r>
      <w:r>
        <w:t>e</w:t>
      </w:r>
      <w:r>
        <w:t>teningslø</w:t>
      </w:r>
      <w:r>
        <w:t>y</w:t>
      </w:r>
      <w:r>
        <w:t>singar. Innsyn i e</w:t>
      </w:r>
      <w:r>
        <w:t>i</w:t>
      </w:r>
      <w:r>
        <w:t>gen he</w:t>
      </w:r>
      <w:r>
        <w:t>lseinformasjon bidreg til gode val rundt eiga helse.</w:t>
      </w:r>
    </w:p>
    <w:p w:rsidR="00000000" w:rsidRDefault="00833565" w:rsidP="002E2D50">
      <w:r>
        <w:t>Mange samlar på eige initiativ inn data om helsa og livsstilen sin gjennom appar og mobile løysingar. Døme er data frå sensorar, sosiale medium, søkjemotorar og appar som kan gi informasjon om l</w:t>
      </w:r>
      <w:r>
        <w:t>e</w:t>
      </w:r>
      <w:r>
        <w:t>vevanar,</w:t>
      </w:r>
      <w:r>
        <w:t xml:space="preserve"> sjukdom og fysisk form. Mykje kunnskapsproduksjon kan bli betre dersom kunnskapen er basert på data som folk deler frivi</w:t>
      </w:r>
      <w:r>
        <w:t>l</w:t>
      </w:r>
      <w:r>
        <w:t>lig, eller som kan kjøpast i samanstilt form, som reisemønster basert på mobildata. Til dømes samlar treningsa</w:t>
      </w:r>
      <w:r>
        <w:t>p</w:t>
      </w:r>
      <w:r>
        <w:t xml:space="preserve">par inn informasjon om </w:t>
      </w:r>
      <w:r>
        <w:t>lengd, reiserute og tidsbruk på treningsturar. Det kan til dømes brukast til å vise korleis tr</w:t>
      </w:r>
      <w:r>
        <w:t>e</w:t>
      </w:r>
      <w:r>
        <w:t>ningsmønster påverkar treningsform, eller samanstillast med data om lokal luftforureining for å estimere ek</w:t>
      </w:r>
      <w:r>
        <w:t>s</w:t>
      </w:r>
      <w:r>
        <w:t>p</w:t>
      </w:r>
      <w:r>
        <w:t>o</w:t>
      </w:r>
      <w:r>
        <w:t>neringsgradar. Innanfor smittevern og beredskap vil</w:t>
      </w:r>
      <w:r>
        <w:t xml:space="preserve"> integrering av eksisterande strukturerte og ustrukturerte d</w:t>
      </w:r>
      <w:r>
        <w:t>a</w:t>
      </w:r>
      <w:r>
        <w:t>takjelder om vêr, reisemønster o.l. kombinert med sosiale medium kunne føreseie spreiing av influensa.</w:t>
      </w:r>
    </w:p>
    <w:p w:rsidR="00000000" w:rsidRDefault="00833565" w:rsidP="002E2D50">
      <w:r>
        <w:t>Dei nye, alternative datakjeldene vil kunne tilføre oss kunnskap som ikkje finst i tradisjon</w:t>
      </w:r>
      <w:r>
        <w:t>elle r</w:t>
      </w:r>
      <w:r>
        <w:t>e</w:t>
      </w:r>
      <w:r>
        <w:t>gister eller in</w:t>
      </w:r>
      <w:r>
        <w:t>n</w:t>
      </w:r>
      <w:r>
        <w:t>byggjarundersøkingar. Samtidig vil kvar enkelt innbyggjar lettare få tilgang til i</w:t>
      </w:r>
      <w:r>
        <w:t>n</w:t>
      </w:r>
      <w:r>
        <w:t>formasjon om eigne data og dermed sjølv kunne ta større ansvar for helsa si.</w:t>
      </w:r>
    </w:p>
    <w:p w:rsidR="00000000" w:rsidRDefault="00833565" w:rsidP="002E2D50">
      <w:r>
        <w:t>Direktoratet for e-helse har på oppdrag frå Helse- og omsorgsdepartemente</w:t>
      </w:r>
      <w:r>
        <w:t>t oppretta Helsedat</w:t>
      </w:r>
      <w:r>
        <w:t>a</w:t>
      </w:r>
      <w:r>
        <w:t>pr</w:t>
      </w:r>
      <w:r>
        <w:t>o</w:t>
      </w:r>
      <w:r>
        <w:t>grammet. M</w:t>
      </w:r>
      <w:r>
        <w:t>å</w:t>
      </w:r>
      <w:r>
        <w:t>let er å betre utnyttinga av og kvaliteten på helsedataa, forenkle innrapporteringa til dei n</w:t>
      </w:r>
      <w:r>
        <w:t>a</w:t>
      </w:r>
      <w:r>
        <w:t>sjonale helseregistera og gjere datahandteringa sikrare. Som ein viktig del av prosjektet skal det etable</w:t>
      </w:r>
      <w:r>
        <w:t>r</w:t>
      </w:r>
      <w:r>
        <w:t>ast ei helseanalysepla</w:t>
      </w:r>
      <w:r>
        <w:t xml:space="preserve">ttform for å gjere det enklare å få tilgang til helsedata og leggje til </w:t>
      </w:r>
      <w:r>
        <w:lastRenderedPageBreak/>
        <w:t>rette for avanserte analysar på tvers av ulike datakjelder, som helseregister, grunndata, journalar og andre kjelder til hels</w:t>
      </w:r>
      <w:r>
        <w:t>e</w:t>
      </w:r>
      <w:r>
        <w:t>opplysningar. Samtidig skal ein styrkje perso</w:t>
      </w:r>
      <w:r>
        <w:t>n</w:t>
      </w:r>
      <w:r>
        <w:t xml:space="preserve">vernet. Ein </w:t>
      </w:r>
      <w:r>
        <w:t>nasjonal infrastruktur for tilgjengeleggjering og analyse av helsedata vil gi gevinstar i form av meir hels</w:t>
      </w:r>
      <w:r>
        <w:t>e</w:t>
      </w:r>
      <w:r>
        <w:t>forsking, betre styringsdata og avgjerdsstøtte, auka verdiskaping og ei meir effektiv utvikling av legemiddel. Nettportalen helsedata.no er ein vikt</w:t>
      </w:r>
      <w:r>
        <w:t>ig m</w:t>
      </w:r>
      <w:r>
        <w:t>i</w:t>
      </w:r>
      <w:r>
        <w:t>lepåle på vegen mot helseanalyseplattforma. I første ve</w:t>
      </w:r>
      <w:r>
        <w:t>r</w:t>
      </w:r>
      <w:r>
        <w:t>sjon gir nettsida ei samla oversikt over sentrale helseregister, nasjonale medisinske kvalitetsregister og sosioøkonomiske data, og dessutan ei skildring av korleis ein går fram for å søkje om ti</w:t>
      </w:r>
      <w:r>
        <w:t>lgang til data. Sjå òg omtale i kapittel 9.</w:t>
      </w:r>
    </w:p>
    <w:p w:rsidR="00000000" w:rsidRDefault="00833565" w:rsidP="002E2D50">
      <w:pPr>
        <w:pStyle w:val="avsnitt-tittel"/>
      </w:pPr>
      <w:r>
        <w:t>Nasjonalt velferdsteknologiprogram</w:t>
      </w:r>
    </w:p>
    <w:p w:rsidR="00000000" w:rsidRDefault="00833565" w:rsidP="002E2D50">
      <w:r>
        <w:t>Nasjonalt velferdsteknologiprogram er eit samarbeid mellom KS, Direktoratet for e-helse og He</w:t>
      </w:r>
      <w:r>
        <w:t>l</w:t>
      </w:r>
      <w:r>
        <w:t>sedire</w:t>
      </w:r>
      <w:r>
        <w:t>k</w:t>
      </w:r>
      <w:r>
        <w:t xml:space="preserve">toratet som skal sørgje for at fleire kommunar tek i bruk velferdsteknologi </w:t>
      </w:r>
      <w:r>
        <w:t>som ein ordinær del av tenesta. Programmet har tre hovudpilarar:</w:t>
      </w:r>
    </w:p>
    <w:p w:rsidR="00000000" w:rsidRDefault="00833565" w:rsidP="002E2D50">
      <w:pPr>
        <w:pStyle w:val="Liste"/>
      </w:pPr>
      <w:r>
        <w:t>innføring av utprøvd tryggleiksteknologi</w:t>
      </w:r>
    </w:p>
    <w:p w:rsidR="00000000" w:rsidRDefault="00833565" w:rsidP="002E2D50">
      <w:pPr>
        <w:pStyle w:val="Liste"/>
      </w:pPr>
      <w:r>
        <w:t>utprøving av medisinsk avstandsoppfølging av kronisk sjuke med nedsett funksjonsevne</w:t>
      </w:r>
    </w:p>
    <w:p w:rsidR="00000000" w:rsidRDefault="00833565" w:rsidP="002E2D50">
      <w:pPr>
        <w:pStyle w:val="Liste"/>
      </w:pPr>
      <w:r>
        <w:t>tilrettelegging for at velferdsteknologi speler saman med annan teknologi</w:t>
      </w:r>
    </w:p>
    <w:p w:rsidR="00000000" w:rsidRDefault="00833565" w:rsidP="002E2D50">
      <w:r>
        <w:t>Fleire kommunar har sidan 2015 prøvd ut teknologi for tryggleik og meistring, mellom anna var</w:t>
      </w:r>
      <w:r>
        <w:t>s</w:t>
      </w:r>
      <w:r>
        <w:t>lings- og lokaliseringsteknologi, sensorteknologi og elektronisk støtte til medisinering</w:t>
      </w:r>
      <w:r>
        <w:t>. Programmet har no gått over i ein spreiingsfase, og om lag 270 kommunar er eller har vore med i det nasjonale velferdsteknolog</w:t>
      </w:r>
      <w:r>
        <w:t>i</w:t>
      </w:r>
      <w:r>
        <w:t>programmet, anten i utviklingsprosjektet eller i spreiingsfasen. Vidare har fleire kommunar prøvd ut m</w:t>
      </w:r>
      <w:r>
        <w:t>e</w:t>
      </w:r>
      <w:r>
        <w:t>disinsk avstandsoppfølgi</w:t>
      </w:r>
      <w:r>
        <w:t>ng for pasientar med kroniske sjukdommar (hjarte- og karsjukdommar, diabetes og kols). Desse pasientane har fått oppfølging heime via nettbrett og mobile sensorar. Fire kommunar har vore med i prosjektet: Stavanger, Sarpsborg, Trondheim og Oslo. Frå hauste</w:t>
      </w:r>
      <w:r>
        <w:t>n 2018 er det sett i gang ei ny utprøving. Ho er retta inn mot både primærhelseteam og vanlege fastlegepraksisar. Dette vil gi høve til å prøve ut teknologi som er betre integrert i tenesta. Målet er at dei som blir følgde opp, skal få betre fysisk og psyk</w:t>
      </w:r>
      <w:r>
        <w:t>isk helse og ei betre pasientoppleving, og at tiltaket skal gi lågare kostnad for helsetenesta.</w:t>
      </w:r>
    </w:p>
    <w:p w:rsidR="00000000" w:rsidRDefault="00833565" w:rsidP="002E2D50">
      <w:r>
        <w:t>Nasjonalt velferdsteknologiprogram er i gang med å prøve ut eit nasjonalt knutepunkt for velferd</w:t>
      </w:r>
      <w:r>
        <w:t>s</w:t>
      </w:r>
      <w:r>
        <w:t>teknologi. Det skal i første omgang bidra til at ulike velferds</w:t>
      </w:r>
      <w:r>
        <w:t>teknologiske løysingar kan utveksle data med pasientjournalane. Knutepunktet vil bidra til at ulike løysingar fungerer saman uavhengig av leverandør, kommunegrenser og aktør i helse- og omsorgssektoren. Råd for vegen vidare er pla</w:t>
      </w:r>
      <w:r>
        <w:t>n</w:t>
      </w:r>
      <w:r>
        <w:t>lagde i løpet av 2019.</w:t>
      </w:r>
    </w:p>
    <w:p w:rsidR="00000000" w:rsidRDefault="00833565" w:rsidP="002E2D50">
      <w:r>
        <w:t>Na</w:t>
      </w:r>
      <w:r>
        <w:t>sjonalt senter for e-helseforsking publiserte i mai 2017 ei samanfatting av erfaringane frå pr</w:t>
      </w:r>
      <w:r>
        <w:t>o</w:t>
      </w:r>
      <w:r>
        <w:t>sjektet «Sosial, digital kontakt for å motverke einsemd blant eldre» som ein del av det nasjonale velferdsteknol</w:t>
      </w:r>
      <w:r>
        <w:t>o</w:t>
      </w:r>
      <w:r>
        <w:t>giprogrammet. Prosjektet skal sjå på om IKT-oppl</w:t>
      </w:r>
      <w:r>
        <w:t>æring kan bidra til å styrkje og halde ved lag dei eldre si evne til å halde ved like det sosiale nettverket sitt. Delprosjekta er drivne av frivillige organisasjonar. R</w:t>
      </w:r>
      <w:r>
        <w:t>e</w:t>
      </w:r>
      <w:r>
        <w:t xml:space="preserve">sultata frå prosjektet viser at eldre kan bli mindre einsame dersom dei får opplæring </w:t>
      </w:r>
      <w:r>
        <w:t>i informasjonstekn</w:t>
      </w:r>
      <w:r>
        <w:t>o</w:t>
      </w:r>
      <w:r>
        <w:t>logi. Eldre kjenner seg meir inkluderte i samfunnet når dei meistrar digitaliserte ordningar som bankt</w:t>
      </w:r>
      <w:r>
        <w:t>e</w:t>
      </w:r>
      <w:r>
        <w:t>nester og skattemelding.</w:t>
      </w:r>
    </w:p>
    <w:p w:rsidR="00000000" w:rsidRDefault="00833565" w:rsidP="002E2D50">
      <w:pPr>
        <w:pStyle w:val="avsnitt-tittel"/>
      </w:pPr>
      <w:r>
        <w:lastRenderedPageBreak/>
        <w:t>Universell utforming i ny teknologi</w:t>
      </w:r>
    </w:p>
    <w:p w:rsidR="00000000" w:rsidRDefault="00833565" w:rsidP="002E2D50">
      <w:r>
        <w:t>Likskapsidealet og universell utforming er viktig når tenester tek i bruk</w:t>
      </w:r>
      <w:r>
        <w:t xml:space="preserve"> ny teknologi. Med eit al</w:t>
      </w:r>
      <w:r>
        <w:t>d</w:t>
      </w:r>
      <w:r>
        <w:t>rande samfunn blir kravet om universell utforming og tilrettelegging forsterka. Det er viktig at nye løysingar kan takast i bruk av flest mogleg, òg av personar med nedsett funksjonsevne eller sansetap. Det har vist seg at løysing</w:t>
      </w:r>
      <w:r>
        <w:t>ar som blir utvikla for dei med funksjonsnedsetjingar, òg er meir fun</w:t>
      </w:r>
      <w:r>
        <w:t>k</w:t>
      </w:r>
      <w:r>
        <w:t>sjonelle for dei utan. Sama</w:t>
      </w:r>
      <w:r>
        <w:t>r</w:t>
      </w:r>
      <w:r>
        <w:t>beid med næringslivet er vesentleg for å lykkast.</w:t>
      </w:r>
    </w:p>
    <w:p w:rsidR="00000000" w:rsidRDefault="00833565" w:rsidP="002E2D50">
      <w:pPr>
        <w:pStyle w:val="tittel-ramme"/>
      </w:pPr>
      <w:r>
        <w:t>Kommunikasjon og digitalisering</w:t>
      </w:r>
    </w:p>
    <w:p w:rsidR="00000000" w:rsidRDefault="00833565" w:rsidP="002E2D50">
      <w:pPr>
        <w:pStyle w:val="avsnitt-undertittel"/>
      </w:pPr>
      <w:r>
        <w:t>Regjeringa vil</w:t>
      </w:r>
    </w:p>
    <w:p w:rsidR="00000000" w:rsidRDefault="00833565" w:rsidP="002E2D50">
      <w:pPr>
        <w:pStyle w:val="Liste"/>
      </w:pPr>
      <w:r>
        <w:t>vidareutvikle ein meir målretta kommu</w:t>
      </w:r>
      <w:r>
        <w:t>nikasjonsstrategi, jf. satsinga «Bare du»</w:t>
      </w:r>
    </w:p>
    <w:p w:rsidR="00000000" w:rsidRDefault="00833565" w:rsidP="002E2D50">
      <w:pPr>
        <w:pStyle w:val="Liste"/>
      </w:pPr>
      <w:r>
        <w:t>utarbeide ein nasjonal strategi for «health literacy» på ansvarsområdet til Helse- og o</w:t>
      </w:r>
      <w:r>
        <w:t>m</w:t>
      </w:r>
      <w:r>
        <w:t>sorgsdepart</w:t>
      </w:r>
      <w:r>
        <w:t>e</w:t>
      </w:r>
      <w:r>
        <w:t>mentet</w:t>
      </w:r>
    </w:p>
    <w:p w:rsidR="00000000" w:rsidRDefault="00833565">
      <w:pPr>
        <w:pStyle w:val="Ramme-slutt"/>
        <w:rPr>
          <w:sz w:val="26"/>
          <w:szCs w:val="26"/>
        </w:rPr>
      </w:pPr>
      <w:r>
        <w:rPr>
          <w:sz w:val="26"/>
          <w:szCs w:val="26"/>
        </w:rPr>
        <w:t>[Boks slutt]</w:t>
      </w:r>
    </w:p>
    <w:p w:rsidR="00000000" w:rsidRDefault="000C39F1" w:rsidP="002E2D50">
      <w:pPr>
        <w:pStyle w:val="del-nr"/>
      </w:pPr>
      <w:r>
        <w:t>Del III</w:t>
      </w:r>
    </w:p>
    <w:p w:rsidR="00000000" w:rsidRDefault="00833565" w:rsidP="002E2D50">
      <w:pPr>
        <w:pStyle w:val="del-tittel"/>
        <w:rPr>
          <w:w w:val="100"/>
        </w:rPr>
      </w:pPr>
      <w:r>
        <w:rPr>
          <w:w w:val="100"/>
        </w:rPr>
        <w:t>Eit effektivt folkehelsearbeid</w:t>
      </w:r>
    </w:p>
    <w:p w:rsidR="00000000" w:rsidRDefault="00833565" w:rsidP="002E2D50">
      <w:pPr>
        <w:pStyle w:val="Overskrift1"/>
      </w:pPr>
      <w:r>
        <w:lastRenderedPageBreak/>
        <w:t>Den norske folkehelsemodellen</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EF31CE" w:rsidP="00EF31CE">
      <w:pPr>
        <w:pStyle w:val="Figur"/>
      </w:pPr>
      <w:r>
        <w:rPr>
          <w:noProof/>
        </w:rPr>
        <w:lastRenderedPageBreak/>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r>
        <w:t>Den norske modellen for eit systematisk folkehelsearbeid, der folkehelselova er eit sentralt u</w:t>
      </w:r>
      <w:r>
        <w:t>t</w:t>
      </w:r>
      <w:r>
        <w:t xml:space="preserve">gangspunkt, har etablert seg som eit robust system for å fremje helsa til innbyggjarane. Gjennom folkehelselova er ansvaret og rollene til dei sentrale aktørane </w:t>
      </w:r>
      <w:r>
        <w:t>i folkehelsearbeidet avklart. Vidare blir det lagt til rette for samordning av prosessar mellom kommune, fylkeskommune og stat, slik at det nasjonale folkehelsea</w:t>
      </w:r>
      <w:r>
        <w:t>r</w:t>
      </w:r>
      <w:r>
        <w:t>beidet heng saman i ein heilskap.</w:t>
      </w:r>
    </w:p>
    <w:p w:rsidR="00000000" w:rsidRDefault="00833565" w:rsidP="002E2D50">
      <w:r>
        <w:t>Folkehelsearbeidet har endra seg frå at hovudvekta låg på ar</w:t>
      </w:r>
      <w:r>
        <w:t>beid mot smittsame sjukdommar og andre miljøfa</w:t>
      </w:r>
      <w:r>
        <w:t>k</w:t>
      </w:r>
      <w:r>
        <w:t>torar, til at det òg blir retta merksemd mot eit breiare sett av sosiale og strukturelle faktorar som påverkar helsa. Det er ikkje berre eit ansvar for det offentlege og helsesektoren åleine – alle sa</w:t>
      </w:r>
      <w:r>
        <w:t>m</w:t>
      </w:r>
      <w:r>
        <w:t>funnssek</w:t>
      </w:r>
      <w:r>
        <w:t>torar må bidra med dei ve</w:t>
      </w:r>
      <w:r>
        <w:t>r</w:t>
      </w:r>
      <w:r>
        <w:t>kemidla dei har til rådvelde. Kommunane har fått eit heilskapleg a</w:t>
      </w:r>
      <w:r>
        <w:t>n</w:t>
      </w:r>
      <w:r>
        <w:t>svar for helsa til innbyggjarane og des</w:t>
      </w:r>
      <w:r>
        <w:t>s</w:t>
      </w:r>
      <w:r>
        <w:t>utan ansvar og høve til å sjå dette i samanheng med det breie se</w:t>
      </w:r>
      <w:r>
        <w:t>t</w:t>
      </w:r>
      <w:r>
        <w:t>tet av verkemiddel i kommunane.</w:t>
      </w:r>
    </w:p>
    <w:p w:rsidR="00000000" w:rsidRDefault="00833565" w:rsidP="002E2D50">
      <w:r>
        <w:t>Den norske folkehelsemodel</w:t>
      </w:r>
      <w:r>
        <w:t>len legg opp til ei systematisk arbeidsform i ein fireårssyklus med ra</w:t>
      </w:r>
      <w:r>
        <w:t>p</w:t>
      </w:r>
      <w:r>
        <w:t>portering om status, revidering av folkehelsepolitikken, utvikling av tiltak og evaluering. Denne folkehe</w:t>
      </w:r>
      <w:r>
        <w:t>l</w:t>
      </w:r>
      <w:r>
        <w:t xml:space="preserve">semeldinga inngår dermed i denne systematikken – ei arbeidsform som regjeringa </w:t>
      </w:r>
      <w:r>
        <w:t>med dette fører vidare.</w:t>
      </w:r>
    </w:p>
    <w:p w:rsidR="00000000" w:rsidRDefault="00833565" w:rsidP="00876626">
      <w:pPr>
        <w:pStyle w:val="Overskrift2"/>
        <w:numPr>
          <w:ilvl w:val="1"/>
          <w:numId w:val="37"/>
        </w:numPr>
      </w:pPr>
      <w:r>
        <w:t>Overordna perspektiv i folkehelsearbeidet</w:t>
      </w:r>
    </w:p>
    <w:p w:rsidR="00000000" w:rsidRDefault="00833565" w:rsidP="002E2D50">
      <w:r>
        <w:t>Å arbeide for at alle skal ha god helse og livskvalitet, er ei menneskerettsleg forplikting. God helse og livskvalitet har samtidig ein eigenverdi og dannar eit sjølvstendig grunnlag</w:t>
      </w:r>
      <w:r>
        <w:t xml:space="preserve"> for at folkehelsearbeid er vi</w:t>
      </w:r>
      <w:r>
        <w:t>k</w:t>
      </w:r>
      <w:r>
        <w:t>tig. I tillegg er det eit etisk ansvar å fremje det at alle menneske har høve til å oppnå best mogleg helse og livskvalitet, og å førebyggje skadar, ulemper og plager. Å fremje gode og like vilkår for ei god helseutvi</w:t>
      </w:r>
      <w:r>
        <w:t>k</w:t>
      </w:r>
      <w:r>
        <w:t>ling og</w:t>
      </w:r>
      <w:r>
        <w:t xml:space="preserve"> retten til å bli verna mot sjukdom kjem i tillegg til ansvaret for å tilby best tilgjengeleg helsehjelp. Samtidig må ein jobbe målretta og systematisk for at førebyggjande innsats skal bli ein større og meir naturleg del av verksemda i helsetenestene. God</w:t>
      </w:r>
      <w:r>
        <w:t xml:space="preserve"> helse og liv</w:t>
      </w:r>
      <w:r>
        <w:t>s</w:t>
      </w:r>
      <w:r>
        <w:t>kvalitet blant innbyggjarane er òg avgjera</w:t>
      </w:r>
      <w:r>
        <w:t>n</w:t>
      </w:r>
      <w:r>
        <w:t>de for å oppnå andre samfunnsmål, til dømes å halde oppe sysselsetjinga og eit berekraftig velferdssa</w:t>
      </w:r>
      <w:r>
        <w:t>m</w:t>
      </w:r>
      <w:r>
        <w:t>funn.</w:t>
      </w:r>
    </w:p>
    <w:p w:rsidR="00000000" w:rsidRDefault="00833565" w:rsidP="002E2D50">
      <w:r>
        <w:lastRenderedPageBreak/>
        <w:t>Folkehelsepolitikken byggjer på ein verdi om at innbyggjarane skal ha like moglegheiter, og</w:t>
      </w:r>
      <w:r>
        <w:t xml:space="preserve"> at ti</w:t>
      </w:r>
      <w:r>
        <w:t>l</w:t>
      </w:r>
      <w:r>
        <w:t>gangen til sa</w:t>
      </w:r>
      <w:r>
        <w:t>m</w:t>
      </w:r>
      <w:r>
        <w:t>funnsgode skal vere rettferdig fordelt. Regjeringa vil derfor leggje til rette for at folkehe</w:t>
      </w:r>
      <w:r>
        <w:t>l</w:t>
      </w:r>
      <w:r>
        <w:t>searbeidet og dei før</w:t>
      </w:r>
      <w:r>
        <w:t>e</w:t>
      </w:r>
      <w:r>
        <w:t>byggjande tiltaka skal gi størst mogleg effekt blant alle innbyggjarane, men samtidig at det treffer dei gruppene som e</w:t>
      </w:r>
      <w:r>
        <w:t>r mest utsette, anten på grunn av dårleg helse og livskvalitet, på grunn av usunne levevanar eller på grunn av dårlege levekår.</w:t>
      </w:r>
    </w:p>
    <w:p w:rsidR="00000000" w:rsidRDefault="00833565" w:rsidP="002E2D50">
      <w:r>
        <w:t>Det sentrale for folkehelsearbeidet er at det rettar seg mot samfunnet, innbyggjarane og mindre grupper snarare enn enkeltindivi</w:t>
      </w:r>
      <w:r>
        <w:t>det, slik til dømes helsetenestene gjer. Eit anna kjernetrekk er at det er ei samfunnsoppgåve som ligg til mange av sektorane i samfunnet, og at det blir utøvd gjennom å påverke dei bakgrunnsfaktorane som har positive eller negative effektar på helsa. Derf</w:t>
      </w:r>
      <w:r>
        <w:t>or er til dømes utdanningspol</w:t>
      </w:r>
      <w:r>
        <w:t>i</w:t>
      </w:r>
      <w:r>
        <w:t>tikken, arbeidslivspolitikken, barne- og fam</w:t>
      </w:r>
      <w:r>
        <w:t>i</w:t>
      </w:r>
      <w:r>
        <w:t>liepolitikken og integreringspolitikken viktig for folkehelsa, i tillegg til tiltak som rettar seg mot risik</w:t>
      </w:r>
      <w:r>
        <w:t>o</w:t>
      </w:r>
      <w:r>
        <w:t>faktorane for vanhelse, som t</w:t>
      </w:r>
      <w:r>
        <w:t>o</w:t>
      </w:r>
      <w:r>
        <w:t>bakksbruk, fysisk inaktivitet, usunt kosth</w:t>
      </w:r>
      <w:r>
        <w:t>ald og bruk av alkohol.</w:t>
      </w:r>
    </w:p>
    <w:p w:rsidR="00000000" w:rsidRDefault="00833565" w:rsidP="002E2D50">
      <w:r>
        <w:t>Dei prinsippa og verkemidla som arbeidet innanfor folkehelse og førebyggjande tiltak baserer seg på, må bidra til at ein når måla for folkehelsepolitikken, nemleg at dei sosiale helseforskjellane skal reduse</w:t>
      </w:r>
      <w:r>
        <w:t>r</w:t>
      </w:r>
      <w:r>
        <w:t>ast, samtidig som fo</w:t>
      </w:r>
      <w:r>
        <w:t>l</w:t>
      </w:r>
      <w:r>
        <w:t>keh</w:t>
      </w:r>
      <w:r>
        <w:t>elsa skal bli betre. I tillegg må ein ta utgangspunkt i den kunnskapen vi har om kva som gir størst effekt. For å nå målet om å redusere dei sosiale helseforskjellane har den norske str</w:t>
      </w:r>
      <w:r>
        <w:t>a</w:t>
      </w:r>
      <w:r>
        <w:t xml:space="preserve">tegien vore retta mot å jamne ut forskjellar blant alle innbyggjarane </w:t>
      </w:r>
      <w:r>
        <w:t>og ikkje berre betre helsa til dei som er dårlegast stilte. Det påverkar kva for verkemiddel og tiltak ein vel.</w:t>
      </w:r>
    </w:p>
    <w:p w:rsidR="00000000" w:rsidRDefault="00833565" w:rsidP="002E2D50">
      <w:pPr>
        <w:pStyle w:val="Overskrift3"/>
      </w:pPr>
      <w:r>
        <w:t>Ein folkehelsepolitikk som treffer alle</w:t>
      </w:r>
    </w:p>
    <w:p w:rsidR="00000000" w:rsidRDefault="00833565" w:rsidP="002E2D50">
      <w:r>
        <w:t>Intuitivt kan ein ønskje å prioritere dei gruppene som har størst risiko for vanhelse, men d</w:t>
      </w:r>
      <w:r>
        <w:t>et er ikkje det som vil gi størst effekt på det overordna nivået. Den største effekten på totaltala, altså dei tala som gjeld alle innbyggjarane, oppnår ein ved universelle strategiar – tiltak som treffer breitt og ikkje berre er retta mot dei gruppene som</w:t>
      </w:r>
      <w:r>
        <w:t xml:space="preserve"> er mest utsette, eller høgrisikogrupper. I store innbyggjargrupper er rett nok ris</w:t>
      </w:r>
      <w:r>
        <w:t>i</w:t>
      </w:r>
      <w:r>
        <w:t>koen per person lågare, men det totale talet på personar er så mykje større at effekten i sum òg blir stor. Dette blir ofte omtalt som «førebyggingsparadokset». Ein strateg</w:t>
      </w:r>
      <w:r>
        <w:t>i som berre rettar seg mot grupper med høg risiko, kan ikkje løyse dei store folkehelseutfordringane der risikoen er spreidd over heile populasj</w:t>
      </w:r>
      <w:r>
        <w:t>o</w:t>
      </w:r>
      <w:r>
        <w:t>nen. Samtidig kan strategiar som rettar seg mot alle innbyggjarane, òg bidra til å redusere talet på pe</w:t>
      </w:r>
      <w:r>
        <w:t>r</w:t>
      </w:r>
      <w:r>
        <w:t>sonar s</w:t>
      </w:r>
      <w:r>
        <w:t>om har høg risiko. Til dømes er det godt dokumentert at det er dei regulatoriske verkemidla i a</w:t>
      </w:r>
      <w:r>
        <w:t>l</w:t>
      </w:r>
      <w:r>
        <w:t>koholpoliti</w:t>
      </w:r>
      <w:r>
        <w:t>k</w:t>
      </w:r>
      <w:r>
        <w:t>ken som er dei mest effektive tiltaka for å redusere alkoholskadar i samfunnet.</w:t>
      </w:r>
    </w:p>
    <w:p w:rsidR="00000000" w:rsidRDefault="00833565" w:rsidP="002E2D50">
      <w:r>
        <w:t>Innanfor ei universell utforming av tiltak skjer det samtidig ei differensiering ved at innsatsen blir ju</w:t>
      </w:r>
      <w:r>
        <w:t>s</w:t>
      </w:r>
      <w:r>
        <w:t>tert etter kva behov og utfordringar ulike sosiale grupper har. Den norske velferdsstaten er un</w:t>
      </w:r>
      <w:r>
        <w:t>i</w:t>
      </w:r>
      <w:r>
        <w:t>verselt utforma og sørgjer for ei omfattande omfordeli</w:t>
      </w:r>
      <w:r>
        <w:t>ng gjennom både kontantoverføringar og tenester. Ved at personane og hushalda som er nedst i fordelinga får mest fordi det er her behova er størst, skjer det i praksis ei målretting, eller ei fingradert differe</w:t>
      </w:r>
      <w:r>
        <w:t>n</w:t>
      </w:r>
      <w:r>
        <w:t>siering, innanfor dei universelle tiltaka. Sa</w:t>
      </w:r>
      <w:r>
        <w:t>mtidig må ein vurdere om det kan vere behov for tiltak som i større grad er målretta mot vanskelegstilte grupper, eller grupper som er særskilt utsette for risiko for dårleg helse og liv</w:t>
      </w:r>
      <w:r>
        <w:t>s</w:t>
      </w:r>
      <w:r>
        <w:t>kv</w:t>
      </w:r>
      <w:r>
        <w:t>a</w:t>
      </w:r>
      <w:r>
        <w:t>litet. For alle tiltak bør ein spørje om dei kan få utilsikta kons</w:t>
      </w:r>
      <w:r>
        <w:t>ekvensar og føre til auka sosiale he</w:t>
      </w:r>
      <w:r>
        <w:t>l</w:t>
      </w:r>
      <w:r>
        <w:t>s</w:t>
      </w:r>
      <w:r>
        <w:t>e</w:t>
      </w:r>
      <w:r>
        <w:t>forskjellar.</w:t>
      </w:r>
    </w:p>
    <w:p w:rsidR="00000000" w:rsidRDefault="00833565" w:rsidP="002E2D50">
      <w:r>
        <w:t xml:space="preserve">Ei utfordring ved å utvikle tiltak og strategiar for alle innbyggjarane er at kunnskapsgrunnlaget er noko svakare enn det er ved meir individretta høgrisikostrategiar. Det er fordi evaluering av dei </w:t>
      </w:r>
      <w:r>
        <w:lastRenderedPageBreak/>
        <w:t>førs</w:t>
      </w:r>
      <w:r>
        <w:t>t</w:t>
      </w:r>
      <w:r>
        <w:t>nemnde blir gjort sjeldn</w:t>
      </w:r>
      <w:r>
        <w:t>a</w:t>
      </w:r>
      <w:r>
        <w:t>re, og fordi slike evalueringar er meir komplekse å gjennomføre, men òg fordi eit langsiktig mål kan gjere det vanskeleg å knyte effekt på overordna nivå direkte til tiltaket.</w:t>
      </w:r>
    </w:p>
    <w:p w:rsidR="00000000" w:rsidRDefault="00833565" w:rsidP="002E2D50">
      <w:pPr>
        <w:pStyle w:val="Overskrift3"/>
      </w:pPr>
      <w:r>
        <w:t>Ansvaret til samfunnet og ansvaret til indi</w:t>
      </w:r>
      <w:r>
        <w:t>videt</w:t>
      </w:r>
    </w:p>
    <w:p w:rsidR="00000000" w:rsidRDefault="00833565" w:rsidP="002E2D50">
      <w:r>
        <w:t>Alle har eit ansvar for eiga helse. Samtidig er helsa til innbyggjarane òg eit resultat av politiske val, av samfunnsutviklinga og av dei materielle og sosiale levekåra våre. Dette er forhold som i stor grad ligg utanfor rekkjevidda til enkeltindivid</w:t>
      </w:r>
      <w:r>
        <w:t>a. Folkehelsepolitikken må leggje til rette for at den enkelte og loka</w:t>
      </w:r>
      <w:r>
        <w:t>l</w:t>
      </w:r>
      <w:r>
        <w:t>samfunnet er i stand til å ta kontroll over forhold som påverkar helsa. Det er eit samfunn</w:t>
      </w:r>
      <w:r>
        <w:t>s</w:t>
      </w:r>
      <w:r>
        <w:t xml:space="preserve">ansvar å påverke val som har konsekvensar for helsa, gjennom å informere, tilføre kunnskap og </w:t>
      </w:r>
      <w:r>
        <w:t>påverke haldningar.</w:t>
      </w:r>
    </w:p>
    <w:p w:rsidR="00000000" w:rsidRDefault="00833565" w:rsidP="002E2D50">
      <w:r>
        <w:t>I mange tilfelle er det synergieffektar mellom tiltak på andre samfunnsområde og tiltak på folk</w:t>
      </w:r>
      <w:r>
        <w:t>e</w:t>
      </w:r>
      <w:r>
        <w:t>he</w:t>
      </w:r>
      <w:r>
        <w:t>l</w:t>
      </w:r>
      <w:r>
        <w:t>seområdet. Det gjeld til dømes innanfor oppveksts- og utdanningspolitikken, i arbeidslivspol</w:t>
      </w:r>
      <w:r>
        <w:t>i</w:t>
      </w:r>
      <w:r>
        <w:t>tikken, og når ein involverer in</w:t>
      </w:r>
      <w:r>
        <w:t>n</w:t>
      </w:r>
      <w:r>
        <w:t xml:space="preserve">byggjarane </w:t>
      </w:r>
      <w:r>
        <w:t>i utviklinga av gode bu- og nærmiljø. Ved i større grad å sjå politikko</w:t>
      </w:r>
      <w:r>
        <w:t>m</w:t>
      </w:r>
      <w:r>
        <w:t>råda i samanheng kan vi få meir ut av ressursane og gjennom det gi tiltaka større legitimitet.</w:t>
      </w:r>
    </w:p>
    <w:p w:rsidR="00000000" w:rsidRDefault="00833565" w:rsidP="002E2D50">
      <w:r>
        <w:t>Det ligg òg ein stor folkehelsegevinst i å påverke levevanane til innbyggjarane i ei sunn</w:t>
      </w:r>
      <w:r>
        <w:t>are retning. Dette gjeld særleg dei viktigaste risikofaktorane for vanhelse, som kosthald, fysisk aktivitet og bruk av tobakk og alkohol. Arbeidet mot ikkje-smittsame sjukdommar bidreg til dette. Her gir frivillig sektor og næringslivet viktige bidrag.</w:t>
      </w:r>
    </w:p>
    <w:p w:rsidR="00000000" w:rsidRDefault="00833565" w:rsidP="002E2D50">
      <w:r>
        <w:t>Det</w:t>
      </w:r>
      <w:r>
        <w:t xml:space="preserve"> må vere balanse mellom fellesskapsansvaret for helsa til innbyggjarane og den enkelte sitt ansvar for si eiga helse. Samtidig må det vere ein etikk- og verdibalanse i verkemidla som blir tekne i bruk, slik at ein respekterer fridommen til enkeltmenneska.</w:t>
      </w:r>
    </w:p>
    <w:p w:rsidR="00000000" w:rsidRDefault="00833565" w:rsidP="002E2D50">
      <w:pPr>
        <w:pStyle w:val="Overskrift2"/>
      </w:pPr>
      <w:r>
        <w:t>Det juridiske rammeverket rundt folkehelsearbeidet</w:t>
      </w:r>
    </w:p>
    <w:p w:rsidR="00000000" w:rsidRDefault="00833565" w:rsidP="002E2D50">
      <w:r>
        <w:t>Lov- og forskriftsregulering er eit strukturelt verkemiddel som typisk blir brukt for å påverke åtferd, til dømes ved å leggje betre til rette for at den enkelte gjer gode val. Døme på dette er reg</w:t>
      </w:r>
      <w:r>
        <w:t>lar om ingred</w:t>
      </w:r>
      <w:r>
        <w:t>i</w:t>
      </w:r>
      <w:r>
        <w:t>ensmerking og næringsdeklarasjon av matvarer og helseåtvaringar på tobakksvarer. På fo</w:t>
      </w:r>
      <w:r>
        <w:t>l</w:t>
      </w:r>
      <w:r>
        <w:t>kehelseomr</w:t>
      </w:r>
      <w:r>
        <w:t>å</w:t>
      </w:r>
      <w:r>
        <w:t>det kan lovregulering brukast for å sikre trygge produkt og tenester, til dømes krav til produksjon for å sikre trygg mat og trygt drikkevatn el</w:t>
      </w:r>
      <w:r>
        <w:t>ler krav til klassifisering av solarium. Lo</w:t>
      </w:r>
      <w:r>
        <w:t>v</w:t>
      </w:r>
      <w:r>
        <w:t>regulering kan òg brukast som verkemiddel for å redusere etterspurnaden og tilgangen til usunne produkt, til dømes gjennom re</w:t>
      </w:r>
      <w:r>
        <w:t>k</w:t>
      </w:r>
      <w:r>
        <w:t>lam</w:t>
      </w:r>
      <w:r>
        <w:t>e</w:t>
      </w:r>
      <w:r>
        <w:t>forbod, løyvesystem og aldersgrenser for alkoholhaldig drikke og tobakksvarer.</w:t>
      </w:r>
    </w:p>
    <w:p w:rsidR="00000000" w:rsidRDefault="00833565" w:rsidP="002E2D50">
      <w:r>
        <w:t>Lov</w:t>
      </w:r>
      <w:r>
        <w:t>regulering er samtidig berre eitt av fleire moglege verkemiddel. Det kan vere etiske grunnar til at ein heller vel andre verkemiddel, til dømes opplysnings- og haldningskampanjar eller økonomiske verk</w:t>
      </w:r>
      <w:r>
        <w:t>e</w:t>
      </w:r>
      <w:r>
        <w:t>middel. Det er viktig å vere bevisst på at verkemidla u</w:t>
      </w:r>
      <w:r>
        <w:t>ansett verkar saman og kan forsterke kvarandre.</w:t>
      </w:r>
    </w:p>
    <w:p w:rsidR="00000000" w:rsidRDefault="00833565" w:rsidP="002E2D50">
      <w:r>
        <w:t>Ved lovregulering må ein òg leggje til rette for effektiv handheving. Regelverket kan til dømes utfo</w:t>
      </w:r>
      <w:r>
        <w:t>r</w:t>
      </w:r>
      <w:r>
        <w:t xml:space="preserve">mast med høve til reaksjonar, som å gi pålegg om å rette opp feil eller ileggje gebyr for brot på reglane, </w:t>
      </w:r>
      <w:r>
        <w:t>eller det kan vere knytt til ulike tilsynsordningar.</w:t>
      </w:r>
    </w:p>
    <w:p w:rsidR="00000000" w:rsidRDefault="00833565" w:rsidP="002E2D50">
      <w:r>
        <w:lastRenderedPageBreak/>
        <w:t xml:space="preserve">Folkehelselova utgjer ramma for det systematiske folkehelsearbeidet i Noreg på tvers av sektorar. I tillegg kjem ei rekkje andre lover og forskrifter både på helseområdet og i andre sektorar som har som </w:t>
      </w:r>
      <w:r>
        <w:t>formål å fremje helsa til innbyggjarane.</w:t>
      </w:r>
    </w:p>
    <w:p w:rsidR="00000000" w:rsidRDefault="00833565" w:rsidP="002E2D50">
      <w:pPr>
        <w:pStyle w:val="Overskrift3"/>
      </w:pPr>
      <w:r>
        <w:t>Folkehelselova</w:t>
      </w:r>
    </w:p>
    <w:p w:rsidR="00000000" w:rsidRDefault="00833565" w:rsidP="002E2D50">
      <w:r>
        <w:t>Når det gjeld påverknadsfaktorane, som i folkehelsearbeidet både er mangfaldige og interagerande, er det viktig at ein har eit tydeleg rammeverk som sikrar ein systematikk i møt</w:t>
      </w:r>
      <w:r>
        <w:t>e med dei folkehe</w:t>
      </w:r>
      <w:r>
        <w:t>l</w:t>
      </w:r>
      <w:r>
        <w:t>sepolitiske utfordringane. Lov 24. juni 2011 nr. 29 om folkehelsearbeid (folkehelselova), som blei sett i kraft i 2012, utgjer eit slikt rammeverk.</w:t>
      </w:r>
    </w:p>
    <w:p w:rsidR="00000000" w:rsidRDefault="00833565" w:rsidP="002E2D50">
      <w:r>
        <w:t>Folkehelselova uttrykkjer klart at innsatsen skal rettast mot miljø- og samfunnsforhold so</w:t>
      </w:r>
      <w:r>
        <w:t>m bidreg til god helse. Formålet med lova er å bidra til ei samfunnsutvikling som fremjar helsa og livskvaliteten til in</w:t>
      </w:r>
      <w:r>
        <w:t>n</w:t>
      </w:r>
      <w:r>
        <w:t>byggjarane, og som jamnar ut sosiale helseforskjellar. Lova skal fremje trivsel og gode sosiale og miljørel</w:t>
      </w:r>
      <w:r>
        <w:t>a</w:t>
      </w:r>
      <w:r>
        <w:t xml:space="preserve">terte forhold, og dessutan </w:t>
      </w:r>
      <w:r>
        <w:t>bidra til å førebyggje sjukdom, skade og liding. Lova byggjer på fem grunnle</w:t>
      </w:r>
      <w:r>
        <w:t>g</w:t>
      </w:r>
      <w:r>
        <w:t>gjande prinsipp for folkehelsearbe</w:t>
      </w:r>
      <w:r>
        <w:t>i</w:t>
      </w:r>
      <w:r>
        <w:t>det: utjamning av sosiale helseforskjellar, «helse i alt vi gjer», berekraftig utvikling, føre-var-prinsippet og me</w:t>
      </w:r>
      <w:r>
        <w:t>d</w:t>
      </w:r>
      <w:r>
        <w:t>verknad, jf. Prop. 90 L (201</w:t>
      </w:r>
      <w:r>
        <w:t>0–2011) «Lov om folkehelsearbeid».</w:t>
      </w:r>
    </w:p>
    <w:p w:rsidR="00000000" w:rsidRDefault="00833565" w:rsidP="002E2D50">
      <w:r>
        <w:t>Folkehelselova gir oppgåver til kommunar, fylkeskommunar og statlege styresmakter. Kommunane har ansvar for å ha oversikt over helseutfordringane blant sine eigne innbyggjarar og plikt til å setje i verk nødvendige tiltak</w:t>
      </w:r>
      <w:r>
        <w:t xml:space="preserve"> for å møte utfordringane. Lova gir vidare kommunen mynde til å gripe inn der det er forhold som utgjer ein risiko for helsa til innbyggjarane, og ho har føresegner om helseb</w:t>
      </w:r>
      <w:r>
        <w:t>e</w:t>
      </w:r>
      <w:r>
        <w:t>redskap ved miljøhendingar og utbrot av sjukdom som er relatert til eksponering f</w:t>
      </w:r>
      <w:r>
        <w:t>or helseskadelege miljøfaktorar. Kartleggingar av det systematiske folkehelsea</w:t>
      </w:r>
      <w:r>
        <w:t>r</w:t>
      </w:r>
      <w:r>
        <w:t>beidet i kommunane har vist at folk</w:t>
      </w:r>
      <w:r>
        <w:t>e</w:t>
      </w:r>
      <w:r>
        <w:t>helselova har hatt ein positiv effekt, særleg med tanke på oversiktsarbeidet i ko</w:t>
      </w:r>
      <w:r>
        <w:t>m</w:t>
      </w:r>
      <w:r>
        <w:t>munane.</w:t>
      </w:r>
    </w:p>
    <w:p w:rsidR="00000000" w:rsidRDefault="00833565" w:rsidP="002E2D50">
      <w:r>
        <w:t>Med heimel i folkehelselova er det gitt ei rekkje f</w:t>
      </w:r>
      <w:r>
        <w:t>orskrifter, mellom anna om miljøretta helsevern gen</w:t>
      </w:r>
      <w:r>
        <w:t>e</w:t>
      </w:r>
      <w:r>
        <w:t>relt og om hygienekrav i visse verksemder.</w:t>
      </w:r>
    </w:p>
    <w:p w:rsidR="00000000" w:rsidRDefault="00833565" w:rsidP="002E2D50">
      <w:r>
        <w:t>Regjeringa har som mål at fleire skal oppleve god psykisk helse og livskvalitet, og at dette skal int</w:t>
      </w:r>
      <w:r>
        <w:t>e</w:t>
      </w:r>
      <w:r>
        <w:t>grerast i fo</w:t>
      </w:r>
      <w:r>
        <w:t>l</w:t>
      </w:r>
      <w:r>
        <w:t>kehelsearbeidet. Arbeid for å motverke einsemd</w:t>
      </w:r>
      <w:r>
        <w:t xml:space="preserve"> skal takast med i dette, og ei fo</w:t>
      </w:r>
      <w:r>
        <w:t>l</w:t>
      </w:r>
      <w:r>
        <w:t>kehelselov som òg legg vekt på einsemd og lokal kompetanse på psykisk helse, kan bidra til dette.</w:t>
      </w:r>
    </w:p>
    <w:p w:rsidR="00000000" w:rsidRDefault="00833565" w:rsidP="002E2D50">
      <w:r>
        <w:t>Det har vore ei utvikling sidan folkehelselova blei sett i kraft, og lova er blitt evaluert som ein del av samhan</w:t>
      </w:r>
      <w:r>
        <w:t>d</w:t>
      </w:r>
      <w:r>
        <w:t>lingsrefo</w:t>
      </w:r>
      <w:r>
        <w:t>rma. Nasjonale, regionale og lokale styresmakter har òg gjort seg nokre erfaringar om bruk av lova. Basert på erfaringar og evalueringar av regelverket vil Helse- og omsorgsdepa</w:t>
      </w:r>
      <w:r>
        <w:t>r</w:t>
      </w:r>
      <w:r>
        <w:t>tementet ta initiativ til ein samla gje</w:t>
      </w:r>
      <w:r>
        <w:t>n</w:t>
      </w:r>
      <w:r>
        <w:t>nomgang av folkehelselova med forskrif</w:t>
      </w:r>
      <w:r>
        <w:t>ter. Formålet med ein slik gjennomgang er å styrkje og effektivisere folkehelsearbeidet, mellom anna ved å tilpasse r</w:t>
      </w:r>
      <w:r>
        <w:t>e</w:t>
      </w:r>
      <w:r>
        <w:t>gelverket til ny kunnskap om forhold som påverkar helsa, slik som einsemd, og ved å betre harm</w:t>
      </w:r>
      <w:r>
        <w:t>o</w:t>
      </w:r>
      <w:r>
        <w:t>niseringa med anna regelverk.</w:t>
      </w:r>
    </w:p>
    <w:p w:rsidR="00000000" w:rsidRDefault="00833565" w:rsidP="002E2D50">
      <w:pPr>
        <w:pStyle w:val="Overskrift3"/>
      </w:pPr>
      <w:r>
        <w:t>A</w:t>
      </w:r>
      <w:r>
        <w:t>ndre folkehelselover og folkehelseomsyn i regelverka i andre sektorar</w:t>
      </w:r>
    </w:p>
    <w:p w:rsidR="00000000" w:rsidRDefault="00833565" w:rsidP="002E2D50">
      <w:r>
        <w:t>Samla gir folkehelselova og forskriftene ei brei regulering av folkehelse og dei faktorane i miljøet som kan påverke helsa. Men folkehelse famnar vidt, og det finst ei rekkje andre lover</w:t>
      </w:r>
      <w:r>
        <w:t xml:space="preserve"> som òg kan omtalast som folkehelselover. Det gjeld lovene om tobakksskade, smittevern, mat, kosmetikk, a</w:t>
      </w:r>
      <w:r>
        <w:t>l</w:t>
      </w:r>
      <w:r>
        <w:t>kohol og strål</w:t>
      </w:r>
      <w:r>
        <w:t>e</w:t>
      </w:r>
      <w:r>
        <w:t>vern. Helse- og omsorgstenestelova og spesialisthelsetenestelova regulerer føreby</w:t>
      </w:r>
      <w:r>
        <w:t>g</w:t>
      </w:r>
      <w:r>
        <w:lastRenderedPageBreak/>
        <w:t>gjande innsats i he</w:t>
      </w:r>
      <w:r>
        <w:t>l</w:t>
      </w:r>
      <w:r>
        <w:t>se- og omsorgstenesta. Andre sent</w:t>
      </w:r>
      <w:r>
        <w:t>rale lover er vegtrafikk-, frilufts-, forureinings-, opplærings-, barneh</w:t>
      </w:r>
      <w:r>
        <w:t>a</w:t>
      </w:r>
      <w:r>
        <w:t>ge-, a</w:t>
      </w:r>
      <w:r>
        <w:t>r</w:t>
      </w:r>
      <w:r>
        <w:t>beids-, miljø- og plan- og bygningslova. Områda som blir regulerte i desse lovene, har òg stor in</w:t>
      </w:r>
      <w:r>
        <w:t>n</w:t>
      </w:r>
      <w:r>
        <w:t>verknad på folkehelsearbeidet. Utvikling av regelverk på andre område bør sjåa</w:t>
      </w:r>
      <w:r>
        <w:t>st i samanheng med fo</w:t>
      </w:r>
      <w:r>
        <w:t>l</w:t>
      </w:r>
      <w:r>
        <w:t>kehelselova og innrettast slik at det fremjar helsa til innbyggjarane, i tråd med utgreiingsinstruksen.</w:t>
      </w:r>
    </w:p>
    <w:p w:rsidR="00000000" w:rsidRDefault="00833565" w:rsidP="002E2D50">
      <w:r>
        <w:t>I ei særstilling står plan- og bygningslova. Koplinga til folkehelselova er sentral både når det gjeld formålet med planlegging, d</w:t>
      </w:r>
      <w:r>
        <w:t>ei oppgåvene alle som planlegg er pålagde, dei omsyna dei må ta, og dei krava til medverknad og samarbeid på tvers av sektorar som ligg i plan- og bygningslova.</w:t>
      </w:r>
    </w:p>
    <w:p w:rsidR="00000000" w:rsidRDefault="00833565" w:rsidP="002E2D50">
      <w:r>
        <w:t>Plan- og bygningslova skal fremje berekraftig utvikling til beste for den enkelte, samfunnet og</w:t>
      </w:r>
      <w:r>
        <w:t xml:space="preserve"> framt</w:t>
      </w:r>
      <w:r>
        <w:t>i</w:t>
      </w:r>
      <w:r>
        <w:t>dige gener</w:t>
      </w:r>
      <w:r>
        <w:t>a</w:t>
      </w:r>
      <w:r>
        <w:t xml:space="preserve">sjonar. Planlegging etter plan- og bygningslova er eit sentralt verkemiddel for samordning og politisk prioritering på kommunalt og fylkeskommunalt nivå. Når ein skal utarbeide planar etter plan- og bygningslova, er folkehelse eit viktig </w:t>
      </w:r>
      <w:r>
        <w:t>omsyn som ein må leggje vekt på. I planstrategiarbeidet er det mange kommunar som nyttar den folk</w:t>
      </w:r>
      <w:r>
        <w:t>e</w:t>
      </w:r>
      <w:r>
        <w:t>he</w:t>
      </w:r>
      <w:r>
        <w:t>l</w:t>
      </w:r>
      <w:r>
        <w:t>seoversikta dei skal utarbeide etter folkehelselova (Helgesen mfl. 2017). Ved å forankre omsyn og tiltak i planane sikrar ein at arbeidet blir langsiktig o</w:t>
      </w:r>
      <w:r>
        <w:t>g får god kont</w:t>
      </w:r>
      <w:r>
        <w:t>i</w:t>
      </w:r>
      <w:r>
        <w:t>nuitet.</w:t>
      </w:r>
    </w:p>
    <w:p w:rsidR="00000000" w:rsidRDefault="00833565" w:rsidP="002E2D50">
      <w:r>
        <w:t>Plan- og bygningslova krev at ein skal ta omsyn til både universell utforming og oppvekstvilkåra til barn og unge i planlegginga. Vidare seier lova at alle som utformar planar, mellom anna skal leggje til rette for gode bumiljø og go</w:t>
      </w:r>
      <w:r>
        <w:t>de oppvekst- og levekår. Til liks med folkehelselova skal planarbeidet fremje helsa til innbyggjarane og motverke sosiale helseforskjellar, i tillegg til at det skal førebyggje kriminalitet og fremje samfunnstryggleik.</w:t>
      </w:r>
    </w:p>
    <w:p w:rsidR="00000000" w:rsidRDefault="00833565" w:rsidP="002E2D50">
      <w:r>
        <w:t>Med folkehelselova § 6 og plan- og by</w:t>
      </w:r>
      <w:r>
        <w:t>gningslova § 10-1 er det ei ufråvikeleg kopling mellom dei to lovene, jf. figur 7.3. Ifølgje folkehelselova skal kommunen sørgje for å ha god oversikt over hels</w:t>
      </w:r>
      <w:r>
        <w:t>e</w:t>
      </w:r>
      <w:r>
        <w:t>tilstanden og faktorar som påverkar helsa til innbyggjarane i kommunen. Dette oversiktsarbeidet</w:t>
      </w:r>
      <w:r>
        <w:t xml:space="preserve"> skal vere ein del av grunnlaget for drø</w:t>
      </w:r>
      <w:r>
        <w:t>f</w:t>
      </w:r>
      <w:r>
        <w:t>tinga av planstrategien i kommunane og gi retning for det syst</w:t>
      </w:r>
      <w:r>
        <w:t>e</w:t>
      </w:r>
      <w:r>
        <w:t>matiske folkehelsea</w:t>
      </w:r>
      <w:r>
        <w:t>r</w:t>
      </w:r>
      <w:r>
        <w:t>beidet i kommunen.</w:t>
      </w:r>
    </w:p>
    <w:p w:rsidR="00000000" w:rsidRDefault="00EF31CE" w:rsidP="00EF31CE">
      <w:pPr>
        <w:pStyle w:val="Figur"/>
      </w:pPr>
      <w:r>
        <w:rPr>
          <w:noProof/>
        </w:rPr>
        <w:t>[:figur:figX-X.jpg]</w:t>
      </w:r>
    </w:p>
    <w:p w:rsidR="00000000" w:rsidRDefault="00833565" w:rsidP="002E2D50">
      <w:pPr>
        <w:pStyle w:val="figur-tittel"/>
      </w:pPr>
      <w:r>
        <w:t>Koplinga mellom folkehelselova og plan- og bygningslova</w:t>
      </w:r>
    </w:p>
    <w:p w:rsidR="00000000" w:rsidRDefault="00833565" w:rsidP="002E2D50">
      <w:pPr>
        <w:pStyle w:val="Kilde"/>
        <w:rPr>
          <w:rFonts w:ascii="UniMyriad Regular" w:hAnsi="UniMyriad Regular" w:cs="UniMyriad Regular"/>
          <w:sz w:val="24"/>
          <w:szCs w:val="24"/>
          <w:lang w:val="en-GB"/>
        </w:rPr>
      </w:pPr>
      <w:r>
        <w:t>Kommunetorget.no</w:t>
      </w:r>
    </w:p>
    <w:p w:rsidR="00000000" w:rsidRDefault="00833565" w:rsidP="002E2D50">
      <w:pPr>
        <w:pStyle w:val="Overskrift2"/>
      </w:pPr>
      <w:r>
        <w:lastRenderedPageBreak/>
        <w:t>Det økonomiske rammeverket rundt folkehelsearbeidet</w:t>
      </w:r>
    </w:p>
    <w:p w:rsidR="00000000" w:rsidRDefault="00833565" w:rsidP="002E2D50">
      <w:pPr>
        <w:pStyle w:val="Overskrift3"/>
      </w:pPr>
      <w:r>
        <w:t>Finansiering av førebyggjande tiltak og folkehelsearbeid</w:t>
      </w:r>
    </w:p>
    <w:p w:rsidR="00000000" w:rsidRDefault="00833565" w:rsidP="002E2D50">
      <w:r>
        <w:t>Ein må sjå folkehelsetiltak innanfor ramma av ein brei innsats der sektorpolitikken òg</w:t>
      </w:r>
      <w:r>
        <w:t xml:space="preserve"> skal bidra til å fremje folkehelsa. Tiltak for å betre folkehelsa ligg derfor i stor grad i andre sektorar enn dei som fell inn under Helse- og omsorgsdepartementet, </w:t>
      </w:r>
      <w:r>
        <w:rPr>
          <w:spacing w:val="-2"/>
        </w:rPr>
        <w:t>nemleg i det folkehelsefremjande arbeidet som blir gjort på o</w:t>
      </w:r>
      <w:r>
        <w:rPr>
          <w:spacing w:val="-2"/>
        </w:rPr>
        <w:t>m</w:t>
      </w:r>
      <w:r>
        <w:rPr>
          <w:spacing w:val="-2"/>
        </w:rPr>
        <w:t>råda til andre departement.</w:t>
      </w:r>
      <w:r>
        <w:rPr>
          <w:spacing w:val="-2"/>
        </w:rPr>
        <w:t xml:space="preserve"> Det at folkehelse ikkje er ein eigen sektor, gjer det vanskeleg å sy</w:t>
      </w:r>
      <w:r>
        <w:rPr>
          <w:spacing w:val="-2"/>
        </w:rPr>
        <w:t>n</w:t>
      </w:r>
      <w:r>
        <w:rPr>
          <w:spacing w:val="-2"/>
        </w:rPr>
        <w:t>leggjere</w:t>
      </w:r>
      <w:r>
        <w:t xml:space="preserve"> eigne midlar til folkehelsearbeid.</w:t>
      </w:r>
    </w:p>
    <w:p w:rsidR="00000000" w:rsidRDefault="00833565" w:rsidP="002E2D50">
      <w:r>
        <w:t>I budsjettet for Helse- og omsorgsdepartementet inngår folkehelsearbeid og førebyggjande tiltak under omtalen av folkehelse, men det er òg sen</w:t>
      </w:r>
      <w:r>
        <w:t>tralt i den kommunale helse- og omsorgstenesta, medrekna he</w:t>
      </w:r>
      <w:r>
        <w:t>l</w:t>
      </w:r>
      <w:r>
        <w:t>sestasjons- og skul</w:t>
      </w:r>
      <w:r>
        <w:t>e</w:t>
      </w:r>
      <w:r>
        <w:t>helsetenesta, i tillegg til at det er nemnt under førebyggjande tiltak for spesialisthels</w:t>
      </w:r>
      <w:r>
        <w:t>e</w:t>
      </w:r>
      <w:r>
        <w:t>tenesta, på legemiddelområdet og på tannhelsefeltet. Førebygging er gjennomg</w:t>
      </w:r>
      <w:r>
        <w:t>å</w:t>
      </w:r>
      <w:r>
        <w:t>ande inte</w:t>
      </w:r>
      <w:r>
        <w:t>grert i tenestene, forvaltinga, ordningane i folketrygda og kunnskapsproduksjonen i sek</w:t>
      </w:r>
      <w:r>
        <w:t>t</w:t>
      </w:r>
      <w:r>
        <w:t>oren. På same måten vil ein kunne peike på at midlar under områda til mange andre departement heilt eller delvis går til folkehelseformål eller til formål som bidreg ti</w:t>
      </w:r>
      <w:r>
        <w:t>l folkehelse som eit sideformål. Det er i dag ikkje mogleg å avgrense eller b</w:t>
      </w:r>
      <w:r>
        <w:t>e</w:t>
      </w:r>
      <w:r>
        <w:t>løpsfeste utgifter til folkehelsefremjande tiltak. Det er ei utfordring at vi ikkje har betre oversikt over re</w:t>
      </w:r>
      <w:r>
        <w:t>s</w:t>
      </w:r>
      <w:r>
        <w:t>sursane som blir brukte i folkehelsearbeidet og til førebyggjande i</w:t>
      </w:r>
      <w:r>
        <w:t>nnsats, men in</w:t>
      </w:r>
      <w:r>
        <w:t>n</w:t>
      </w:r>
      <w:r>
        <w:t>retninga på tvers av se</w:t>
      </w:r>
      <w:r>
        <w:t>k</w:t>
      </w:r>
      <w:r>
        <w:t>torar gjer dette vanskeleg. Regjeringa vil derfor vurdere korleis ein kan skaffe betre oversikt over ressur</w:t>
      </w:r>
      <w:r>
        <w:t>s</w:t>
      </w:r>
      <w:r>
        <w:t>bruken.</w:t>
      </w:r>
    </w:p>
    <w:p w:rsidR="00000000" w:rsidRDefault="00833565" w:rsidP="002E2D50">
      <w:r>
        <w:t>Tilskotsordningane som er knytte til folkehelse på områd</w:t>
      </w:r>
      <w:r>
        <w:t>et til Helse- og omsorgsdepartementet, skal styrkje og stimulere utviklinga og det praktiske arbeidet i kommunar og fylkeskommunar. Sjølv om tilskot kan ha ein viktig funksjon, oppmuntre til satsingar og gjere at tiltak blir sette i gang, vil ti</w:t>
      </w:r>
      <w:r>
        <w:t>l</w:t>
      </w:r>
      <w:r>
        <w:t>skotsmidla</w:t>
      </w:r>
      <w:r>
        <w:t>r aldri vere svaret på folk</w:t>
      </w:r>
      <w:r>
        <w:t>e</w:t>
      </w:r>
      <w:r>
        <w:t>helseutfordringane, og dei vil alltid berre utgjere ein liten del av det store folkehels</w:t>
      </w:r>
      <w:r>
        <w:t>e</w:t>
      </w:r>
      <w:r>
        <w:t>arbeidet. Programmet for folkehelsearbeid i kommunane er ei særskild satsing for å støtte folkehelsea</w:t>
      </w:r>
      <w:r>
        <w:t>r</w:t>
      </w:r>
      <w:r>
        <w:t>beidet i kommunane og der ein skal ut</w:t>
      </w:r>
      <w:r>
        <w:t>vikle nye tiltak. Programmet skal fremje lokalt rusførebyggjande arbeid og bidra til å integrere psykisk helse som ein likeverdig del av det lokale folkehelsearbeidet.</w:t>
      </w:r>
    </w:p>
    <w:p w:rsidR="00000000" w:rsidRDefault="00833565" w:rsidP="002E2D50">
      <w:r>
        <w:t>Skattar og avgifter er eit tradisjonelt økonomisk verkemiddel for å påverke korleis menn</w:t>
      </w:r>
      <w:r>
        <w:t>eske handlar. På folk</w:t>
      </w:r>
      <w:r>
        <w:t>e</w:t>
      </w:r>
      <w:r>
        <w:t>helseområdet er denne typen verkemiddel tekne i bruk i form av avgift på alk</w:t>
      </w:r>
      <w:r>
        <w:t>o</w:t>
      </w:r>
      <w:r>
        <w:t>holhaldige drikk</w:t>
      </w:r>
      <w:r>
        <w:t>e</w:t>
      </w:r>
      <w:r>
        <w:t>varer og avgift på tobakksvarer. Avgiftene på alkoholfrie drikkevarer, sjokolade og sukkervarer og sukker kan òg ha ein helseeffekt, men des</w:t>
      </w:r>
      <w:r>
        <w:t>se avgiftene skal først og fremst gi inntekter til staten.</w:t>
      </w:r>
    </w:p>
    <w:p w:rsidR="00000000" w:rsidRDefault="00833565" w:rsidP="002E2D50">
      <w:r>
        <w:t>Sjølv om fastsetjing av skattar og avgifter er ei nasjonal sak, er dette verkemiddel som jamleg blir di</w:t>
      </w:r>
      <w:r>
        <w:t>s</w:t>
      </w:r>
      <w:r>
        <w:t>kuterte i internasjonale samanhengar. Bloomberg Task Force on Fiscal Policy for Health bidreg</w:t>
      </w:r>
      <w:r>
        <w:t xml:space="preserve"> til å sty</w:t>
      </w:r>
      <w:r>
        <w:t>r</w:t>
      </w:r>
      <w:r>
        <w:t>kje merksemda om denne typen skattar og avgifter som effektive tiltak for å nå folkehelsep</w:t>
      </w:r>
      <w:r>
        <w:t>o</w:t>
      </w:r>
      <w:r>
        <w:t>litiske mål.</w:t>
      </w:r>
    </w:p>
    <w:p w:rsidR="00000000" w:rsidRDefault="00833565" w:rsidP="002E2D50">
      <w:r>
        <w:t>Skattar og avgifter har ofte fleire formål, og formåla kan òg endre seg over tid. Det er sett ned eit utval som skal sjå nærmare på særavgift</w:t>
      </w:r>
      <w:r>
        <w:t>ene som gjeld alkoholfrie drikkevarer og sjokolade- og sukkervarer, jf. kapittel 8.3.2 og 8.4.</w:t>
      </w:r>
    </w:p>
    <w:p w:rsidR="00000000" w:rsidRDefault="00833565" w:rsidP="002E2D50">
      <w:pPr>
        <w:pStyle w:val="Overskrift3"/>
      </w:pPr>
      <w:r>
        <w:lastRenderedPageBreak/>
        <w:t>Prinsipp for prioritering på folkehelseområdet</w:t>
      </w:r>
    </w:p>
    <w:p w:rsidR="00000000" w:rsidRDefault="00833565" w:rsidP="002E2D50">
      <w:r>
        <w:t>I Noreg har vi lang tradisjon for å arbeide systematisk med prioriteringsspørsmål i helsetenesta. Sida</w:t>
      </w:r>
      <w:r>
        <w:t>n 1987 har det vore utarbeidd fire offentlege utgreiingar som primært har handla om spesi</w:t>
      </w:r>
      <w:r>
        <w:t>a</w:t>
      </w:r>
      <w:r>
        <w:t>listhelsetenesta og refusjon av utgifter til legemiddel gjennom folketrygda. I desember 2018 blei den første utgreiinga om prinsipp for prioritering i den kommunale h</w:t>
      </w:r>
      <w:r>
        <w:t>else- og omsorgstenesta og for offentleg finansierte tannhel</w:t>
      </w:r>
      <w:r>
        <w:t>s</w:t>
      </w:r>
      <w:r>
        <w:t>etenester levert, NOU 2018: 16 Det viktigste først.</w:t>
      </w:r>
    </w:p>
    <w:p w:rsidR="00000000" w:rsidRDefault="00833565" w:rsidP="002E2D50">
      <w:r>
        <w:t>I prioriteringsmeldinga Meld. St. 34 (2015–2016) «Verdier i pasientens helsetjeneste – Melding om prioritering» blei det foreslått eit sett med</w:t>
      </w:r>
      <w:r>
        <w:t xml:space="preserve"> prinsipp for prioritering som skal gjelde for spesialis</w:t>
      </w:r>
      <w:r>
        <w:t>t</w:t>
      </w:r>
      <w:r>
        <w:t>helset</w:t>
      </w:r>
      <w:r>
        <w:t>e</w:t>
      </w:r>
      <w:r>
        <w:t>nesta, og det blei peikt på at det er nødvendig å vurdere relevante prioriteringskriterium for førebyggja</w:t>
      </w:r>
      <w:r>
        <w:t>n</w:t>
      </w:r>
      <w:r>
        <w:t>de tiltak og folkehelsetiltak òg. Meldinga varsla at ein fram mot neste folkehelsemeld</w:t>
      </w:r>
      <w:r>
        <w:t>ing skulle vurdere nærmare korleis ein kunne utvikle met</w:t>
      </w:r>
      <w:r>
        <w:t>o</w:t>
      </w:r>
      <w:r>
        <w:t>dikken for å prioritere mellom ulike folk</w:t>
      </w:r>
      <w:r>
        <w:t>e</w:t>
      </w:r>
      <w:r>
        <w:t>helsetiltak vidare. Til liks med arbeidet som har vore gjort med disk</w:t>
      </w:r>
      <w:r>
        <w:t>u</w:t>
      </w:r>
      <w:r>
        <w:t>sjon og openheit om prioritering av behandlingstiltak i helsetenesta, bør ein avklare k</w:t>
      </w:r>
      <w:r>
        <w:t>va som skal vere styrande ved val av folkehe</w:t>
      </w:r>
      <w:r>
        <w:t>l</w:t>
      </w:r>
      <w:r>
        <w:t>setiltak og førebyggjande ti</w:t>
      </w:r>
      <w:r>
        <w:t>l</w:t>
      </w:r>
      <w:r>
        <w:t>tak der innbyggjarane er målgruppa.</w:t>
      </w:r>
    </w:p>
    <w:p w:rsidR="00000000" w:rsidRDefault="00833565" w:rsidP="002E2D50">
      <w:r>
        <w:t>Regjeringa vil ta initiativ til eit utgreiingsarbeid for å drøfte om det er mogleg å lage retningslinjer som gir støtte til prioritering på folkeh</w:t>
      </w:r>
      <w:r>
        <w:t>elseområdet. Arbeidet bør avklare kvar prioriteringsavgje</w:t>
      </w:r>
      <w:r>
        <w:t>r</w:t>
      </w:r>
      <w:r>
        <w:t>dene på fo</w:t>
      </w:r>
      <w:r>
        <w:t>l</w:t>
      </w:r>
      <w:r>
        <w:t>kehelseområdet skal takast, og kva typar folkehelsetiltak som er aktuelle. Arbeidet vil bli avgrensa mot prinsippa for prioritering i spesialisthelsetenesta og verkeområdet for desse prin</w:t>
      </w:r>
      <w:r>
        <w:t>sippa.</w:t>
      </w:r>
    </w:p>
    <w:p w:rsidR="00000000" w:rsidRDefault="00833565" w:rsidP="002E2D50">
      <w:r>
        <w:t>God prioritering vil vere viktig i spørsmål om folkehelsearbeid og førebyggjande tiltak er rett pri</w:t>
      </w:r>
      <w:r>
        <w:t>o</w:t>
      </w:r>
      <w:r>
        <w:t>ritert opp mot andre føremål. Men det har òg mykje å seie for prioritering mellom ulike folkehels</w:t>
      </w:r>
      <w:r>
        <w:t>e</w:t>
      </w:r>
      <w:r>
        <w:t>tiltak, slik at folkehelsepol</w:t>
      </w:r>
      <w:r>
        <w:t>i</w:t>
      </w:r>
      <w:r>
        <w:t>tikken totalt sett bi</w:t>
      </w:r>
      <w:r>
        <w:t>dreg til mest mogleg folkehelse for pengane. Betre kunnskap om effekt av tiltak og retning</w:t>
      </w:r>
      <w:r>
        <w:t>s</w:t>
      </w:r>
      <w:r>
        <w:t>linjer og støtte for prioritering vil òg bidra til å styrkje l</w:t>
      </w:r>
      <w:r>
        <w:t>e</w:t>
      </w:r>
      <w:r>
        <w:t>gitimiteten til folkehelsea</w:t>
      </w:r>
      <w:r>
        <w:t>r</w:t>
      </w:r>
      <w:r>
        <w:t>beidet, og det vil gi betre a</w:t>
      </w:r>
      <w:r>
        <w:t>v</w:t>
      </w:r>
      <w:r>
        <w:t>gjerd</w:t>
      </w:r>
      <w:r>
        <w:t>s</w:t>
      </w:r>
      <w:r>
        <w:t>grunnlag når det gjeld krava i utgre</w:t>
      </w:r>
      <w:r>
        <w:t>i</w:t>
      </w:r>
      <w:r>
        <w:t>i</w:t>
      </w:r>
      <w:r>
        <w:t>ngsinstruksen.</w:t>
      </w:r>
    </w:p>
    <w:p w:rsidR="00000000" w:rsidRDefault="00833565" w:rsidP="002E2D50">
      <w:pPr>
        <w:pStyle w:val="avsnitt-tittel"/>
      </w:pPr>
      <w:r>
        <w:t>Kunnskapsgrunnlag</w:t>
      </w:r>
    </w:p>
    <w:p w:rsidR="00000000" w:rsidRDefault="00833565" w:rsidP="002E2D50">
      <w:r>
        <w:t>Prioriteringar må byggje på god nok kunnskap om effekten av tiltak som blir sette i verk. Ein viktig før</w:t>
      </w:r>
      <w:r>
        <w:t>e</w:t>
      </w:r>
      <w:r>
        <w:t>setnad er at ein har god kunnskap om vanhelse og døyingstal blant innbyggjarane, og om faktorar som påverkar dette. Ov</w:t>
      </w:r>
      <w:r>
        <w:t>erslag over sjukdomsbyrde har gitt betre kvantitativ informasjon om årsakene til og risikofaktorane for tidleg død og helsetap som ikkje er dødeleg, enn vi har hatt tidlegare. Når det gjeld kunnskap om effekt av tiltak og kostnader ved dei, er grunnlaget n</w:t>
      </w:r>
      <w:r>
        <w:t>oko dårlegare, og når det gjeld sa</w:t>
      </w:r>
      <w:r>
        <w:t>m</w:t>
      </w:r>
      <w:r>
        <w:t>funnsøkonomiske overslag over potensielle framtidige innsparingar ved at sjukdom og vanhelse ikkje oppstår, er grunnlaget endå dårlegare.</w:t>
      </w:r>
    </w:p>
    <w:p w:rsidR="00000000" w:rsidRDefault="00833565" w:rsidP="002E2D50">
      <w:r>
        <w:t>Det er ei utfordring at ein ofte ser effekten av folkehelsetiltak først lenge etter</w:t>
      </w:r>
      <w:r>
        <w:t xml:space="preserve"> at tiltaket blei sett i verk. Det kan dermed vere vanskeleg å etablere ein sikker samanheng mellom tiltak og resultat, og de</w:t>
      </w:r>
      <w:r>
        <w:t>r</w:t>
      </w:r>
      <w:r>
        <w:t>med kan det oppstå uvi</w:t>
      </w:r>
      <w:r>
        <w:t>s</w:t>
      </w:r>
      <w:r>
        <w:t>se når ein spør om tiltaket har den tilsikta effekten. I tillegg er folkehe</w:t>
      </w:r>
      <w:r>
        <w:t>l</w:t>
      </w:r>
      <w:r>
        <w:t>searbeidet innretta på tvers av</w:t>
      </w:r>
      <w:r>
        <w:t xml:space="preserve"> sektorar, slik at det finst tiltak i mange sektorar som påverkar helsa og livskvaliteten til innbyggjarane, men som ikkje har betre folkehelse som hovudmål. Det er behov for fleire og kvalitativt gode og relevante samfunnsøkonomiske analysar av tiltak som</w:t>
      </w:r>
      <w:r>
        <w:t xml:space="preserve"> rettar seg mot innbyggjarane. Folkehels</w:t>
      </w:r>
      <w:r>
        <w:t>e</w:t>
      </w:r>
      <w:r>
        <w:t>instituttet legg opp til å styrkje samanfattingane av kun</w:t>
      </w:r>
      <w:r>
        <w:t>n</w:t>
      </w:r>
      <w:r>
        <w:t>skap på folk</w:t>
      </w:r>
      <w:r>
        <w:t>e</w:t>
      </w:r>
      <w:r>
        <w:t>helseområdet basert på erfaringar frå helsetenesta.</w:t>
      </w:r>
    </w:p>
    <w:p w:rsidR="00000000" w:rsidRDefault="00833565" w:rsidP="002E2D50">
      <w:r>
        <w:lastRenderedPageBreak/>
        <w:t>I mange tilfelle er kunnskapsgrunnlaget på folkehelseområdet relativt svakt. Tiltak kan like</w:t>
      </w:r>
      <w:r>
        <w:t>vel p</w:t>
      </w:r>
      <w:r>
        <w:t>o</w:t>
      </w:r>
      <w:r>
        <w:t>te</w:t>
      </w:r>
      <w:r>
        <w:t>n</w:t>
      </w:r>
      <w:r>
        <w:t>sielt ha ein stor positiv effekt. Her bør ein leggje opp til større grad av utprøving og evaluering av tiltak, slik at vi får styrkt kunnskapsgrunnlaget. Ein bør òg følgje føre-var-prinsippet.</w:t>
      </w:r>
    </w:p>
    <w:p w:rsidR="00000000" w:rsidRDefault="00833565" w:rsidP="002E2D50">
      <w:pPr>
        <w:pStyle w:val="avsnitt-tittel"/>
      </w:pPr>
      <w:r>
        <w:t>Prioriteringsutfordringar på folkehelseområdet</w:t>
      </w:r>
    </w:p>
    <w:p w:rsidR="00000000" w:rsidRDefault="00833565" w:rsidP="002E2D50">
      <w:r>
        <w:t>Ein kan</w:t>
      </w:r>
      <w:r>
        <w:t xml:space="preserve"> hevde at ei prioritering av førebyggjande tiltak ikkje er rett, fordi ein tek ressursar frå sjuke me</w:t>
      </w:r>
      <w:r>
        <w:t>n</w:t>
      </w:r>
      <w:r>
        <w:t>neske og nyttar dei på folk som i utgangspunktet er friske. Samtidig er det òg uforsvarleg å ikkje føreby</w:t>
      </w:r>
      <w:r>
        <w:t>g</w:t>
      </w:r>
      <w:r>
        <w:t xml:space="preserve">gje ein alvorleg sjukdom dersom det er mogleg å </w:t>
      </w:r>
      <w:r>
        <w:t>førebyggje han. Til dømes er tobakk den viktigaste å</w:t>
      </w:r>
      <w:r>
        <w:t>r</w:t>
      </w:r>
      <w:r>
        <w:t>saka til lungekreft og andre alvorlege sjukdommar, og det ville vore uforsvarleg å ikkje setje inn tiltak for å redusere bruken av tobakk i lys av den kunnskapen.</w:t>
      </w:r>
    </w:p>
    <w:p w:rsidR="00000000" w:rsidRDefault="00833565" w:rsidP="002E2D50">
      <w:r>
        <w:t>I kva grad og på kva måte ein skal leggj</w:t>
      </w:r>
      <w:r>
        <w:t>e vekt på alvorsgrad når ein vurderer folkehelsetiltak, er ikkje eintydig klart. Mellom anna må ein spørje om det er snakk om alvorsgrad på kort eller lang sikt, om det dreier seg om alvorsgrad på individnivå, slik at ein kan identifisere kven det er snakk</w:t>
      </w:r>
      <w:r>
        <w:t xml:space="preserve"> om, eller om det er på populasjonsnivå, slik at det er snakk om ein statistisk samanheng. Det er ikkje sikkert at det siste er mindre alvorleg enn dei førs</w:t>
      </w:r>
      <w:r>
        <w:t>t</w:t>
      </w:r>
      <w:r>
        <w:t>nemnde. Vi veit at ei lita forandring i ein stor populasjon med låg risiko har ein mykje større eff</w:t>
      </w:r>
      <w:r>
        <w:t>ekt på folkehelsa enn ei stor fo</w:t>
      </w:r>
      <w:r>
        <w:t>r</w:t>
      </w:r>
      <w:r>
        <w:t>andring i ein liten populasjon med høg risiko. I eit lengre tidsperspektiv, til dømes eit livsløpspe</w:t>
      </w:r>
      <w:r>
        <w:t>r</w:t>
      </w:r>
      <w:r>
        <w:t>spektiv, vil tidleg innsats i større grad kunne bli vektlagt ut frå alvorsgrad.</w:t>
      </w:r>
    </w:p>
    <w:p w:rsidR="00000000" w:rsidRDefault="00833565" w:rsidP="002E2D50">
      <w:r>
        <w:t>Prioriteringsprinsipp har lita praktisk ny</w:t>
      </w:r>
      <w:r>
        <w:t>tte dersom dei ikkje blir tekne i bruk av dei som arbeider med folkehelse, anten det er på lokalt, regionalt eller nasjonalt nivå. I folkehelsearbeidet kan den d</w:t>
      </w:r>
      <w:r>
        <w:t>e</w:t>
      </w:r>
      <w:r>
        <w:t>sentral</w:t>
      </w:r>
      <w:r>
        <w:t>i</w:t>
      </w:r>
      <w:r>
        <w:t xml:space="preserve">serte ansvarsfordelinga som folkehelselova legg opp til, der vurderingar og avgjerder </w:t>
      </w:r>
      <w:r>
        <w:t>blir gjorde på ulike nivå og i ulike sektorar, føre til at avgjerdssystemet blir komplisert. Ein bør derfor vurdere korleis eit a</w:t>
      </w:r>
      <w:r>
        <w:t>v</w:t>
      </w:r>
      <w:r>
        <w:t>gjerdssystem på folkehelseområdet eventuelt kan innrettast og etablerast på best mogleg måte.</w:t>
      </w:r>
    </w:p>
    <w:p w:rsidR="00000000" w:rsidRDefault="00833565" w:rsidP="002E2D50">
      <w:pPr>
        <w:pStyle w:val="avsnitt-tittel"/>
      </w:pPr>
      <w:r>
        <w:t>Forholdet til utgreiingsinstruks</w:t>
      </w:r>
      <w:r>
        <w:t>en</w:t>
      </w:r>
    </w:p>
    <w:p w:rsidR="00000000" w:rsidRDefault="00833565" w:rsidP="002E2D50">
      <w:r>
        <w:t>Den norske folkehelsepolitikken er innretta slik at han går på tvers av sektorar. Tiltak og strategiar i ein sektor kan ha mykje å seie for helsa til innbyggjarane utan at dette er hovudmålet med tilt</w:t>
      </w:r>
      <w:r>
        <w:t>a</w:t>
      </w:r>
      <w:r>
        <w:t>ket/strategien. Etter § 22 i folkehelselova har stat</w:t>
      </w:r>
      <w:r>
        <w:t>lege styresmakter ansvar for å vurdere ko</w:t>
      </w:r>
      <w:r>
        <w:t>n</w:t>
      </w:r>
      <w:r>
        <w:t>sekvensar for helsa til in</w:t>
      </w:r>
      <w:r>
        <w:t>n</w:t>
      </w:r>
      <w:r>
        <w:t>byggjarane når det er relevant. Føresegna er meint å styrkje og presisere det ansvaret statlege styre</w:t>
      </w:r>
      <w:r>
        <w:t>s</w:t>
      </w:r>
      <w:r>
        <w:t>makter har for å bidra til folkehelsa, i tråd med dei pliktene som følgjer av utgreii</w:t>
      </w:r>
      <w:r>
        <w:t>ngsinstruksen. Dette krev at dei har kunnskap og kompetanse til å vite kva som verkar inn på helsa til innbyggjarane. Regj</w:t>
      </w:r>
      <w:r>
        <w:t>e</w:t>
      </w:r>
      <w:r>
        <w:t>ringa vil derfor ta initiativ til ei heilskapleg rettleiing til utgreiingsi</w:t>
      </w:r>
      <w:r>
        <w:t>n</w:t>
      </w:r>
      <w:r>
        <w:t>struksen om verknader for folkehelsa og he</w:t>
      </w:r>
      <w:r>
        <w:t>l</w:t>
      </w:r>
      <w:r>
        <w:t>seeffektar i s</w:t>
      </w:r>
      <w:r>
        <w:t>amfunnsøkonomiske analysar. Dette vil òg utgjere ein del av kunnskapsgrunnlaget som må liggje til grunn for avgjerder om prioritering av tiltak som har konsekvensar for folkehelsa.</w:t>
      </w:r>
    </w:p>
    <w:p w:rsidR="00000000" w:rsidRDefault="00833565" w:rsidP="002E2D50">
      <w:pPr>
        <w:pStyle w:val="Overskrift2"/>
      </w:pPr>
      <w:r>
        <w:t>Det organisatoriske rammeverket rundt folkehelsearbeidet</w:t>
      </w:r>
    </w:p>
    <w:p w:rsidR="00000000" w:rsidRDefault="00833565" w:rsidP="002E2D50">
      <w:r>
        <w:t>Regjeringa fører vidare det organisatoriske rammeverket rundt folkehelsearbeidet som er etablert gje</w:t>
      </w:r>
      <w:r>
        <w:t>n</w:t>
      </w:r>
      <w:r>
        <w:t xml:space="preserve">nom folkehelselova, og som det er brei politisk semje om. Folkehelselova tek for seg rollene og ansvaret til nasjonale, regionale og lokale aktørar, og ho </w:t>
      </w:r>
      <w:r>
        <w:t xml:space="preserve">legg opp til ei systematisk arbeidsform som skal bidra til langsiktig arbeid, innsats på tvers av sektorar og politisk forankring. Systematikken </w:t>
      </w:r>
      <w:r>
        <w:lastRenderedPageBreak/>
        <w:t>inngår i ein fir</w:t>
      </w:r>
      <w:r>
        <w:t>e</w:t>
      </w:r>
      <w:r>
        <w:t>årssyklus med rapporteringar, utforming av tiltak og strategiar, evalueringar og u</w:t>
      </w:r>
      <w:r>
        <w:t>t</w:t>
      </w:r>
      <w:r>
        <w:t xml:space="preserve">forming av </w:t>
      </w:r>
      <w:r>
        <w:t>ny folkehe</w:t>
      </w:r>
      <w:r>
        <w:t>l</w:t>
      </w:r>
      <w:r>
        <w:t>sepolitikk gjennom ei stortingsmelding kvart fjerde år, jf. figur 7.4.</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Syklus for statens folkehelsearbeid</w:t>
      </w:r>
    </w:p>
    <w:p w:rsidR="00000000" w:rsidRDefault="00833565" w:rsidP="002E2D50">
      <w:r>
        <w:t xml:space="preserve">Folkehelselova stiller krav om at statlege styresmakter skal vurdere konsekvensar </w:t>
      </w:r>
      <w:r>
        <w:t>for helsa til in</w:t>
      </w:r>
      <w:r>
        <w:t>n</w:t>
      </w:r>
      <w:r>
        <w:t>byggj</w:t>
      </w:r>
      <w:r>
        <w:t>a</w:t>
      </w:r>
      <w:r>
        <w:t>rane når det er relevant. Det vil òg seie at dei skal vurdere korleis tiltak påverkar fordelinga av helse blant innbyggjarane.</w:t>
      </w:r>
    </w:p>
    <w:p w:rsidR="00000000" w:rsidRDefault="00833565" w:rsidP="00524022">
      <w:pPr>
        <w:pStyle w:val="Overskrift3"/>
        <w:numPr>
          <w:ilvl w:val="2"/>
          <w:numId w:val="29"/>
        </w:numPr>
      </w:pPr>
      <w:r>
        <w:t>Det systematiske folkehelsearbeidet i kommunane</w:t>
      </w:r>
    </w:p>
    <w:p w:rsidR="00000000" w:rsidRDefault="00833565" w:rsidP="002E2D50">
      <w:r>
        <w:t>Gjennom folkehelselova har kommunane ei sentra</w:t>
      </w:r>
      <w:r>
        <w:t>l rolle og eit tydeleg ansvar for å bidra til ei samfunn</w:t>
      </w:r>
      <w:r>
        <w:t>s</w:t>
      </w:r>
      <w:r>
        <w:t>utvikling som fremjar folkehelse og jamnar ut sosiale helseforskjellar. Folkehelse er eit ansvar for heile kommunen, ikkje berre for helsetenestene. Kommunen har ansvar for å fremje fo</w:t>
      </w:r>
      <w:r>
        <w:t>l</w:t>
      </w:r>
      <w:r>
        <w:t>kehelse gjenno</w:t>
      </w:r>
      <w:r>
        <w:t>m alle verkemidla sine og i dei oppgåvene kommunen er tildelt. Basert på tilgjengeleg statistikk og informasjon skal kommunane skaffe seg oversikt over dei lokale påverknadsfaktorane og skildre helsetilstanden blant innbyggjarane sine. Deretter blir det fo</w:t>
      </w:r>
      <w:r>
        <w:t>rventa at kommunane nyttar denne oversikta som grunnlag for planstrategien sin og i arbeidet med kommuneplanar etter plan- og bygningslova. Oversikta skal òg danne grunnlag for fastsetjing av mål og strategiar, og for utvikling av tiltak som kan møte dei f</w:t>
      </w:r>
      <w:r>
        <w:t>olkehelseutfor</w:t>
      </w:r>
      <w:r>
        <w:t>d</w:t>
      </w:r>
      <w:r>
        <w:t>ringane kommunen står overfor. Til saman utgjer dette eit systematisk og kunnskapsbasert folkehelsea</w:t>
      </w:r>
      <w:r>
        <w:t>r</w:t>
      </w:r>
      <w:r>
        <w:t>beid som er politisk forankra og integrert i plansystemet i kommunen.</w:t>
      </w:r>
    </w:p>
    <w:p w:rsidR="00000000" w:rsidRDefault="00833565" w:rsidP="002E2D50">
      <w:r>
        <w:t>I tillegg har kommunane ei heilt sentral rolle på enkelte folkehelseom</w:t>
      </w:r>
      <w:r>
        <w:t>råde. Løyvesystemet i alk</w:t>
      </w:r>
      <w:r>
        <w:t>o</w:t>
      </w:r>
      <w:r>
        <w:t>ho</w:t>
      </w:r>
      <w:r>
        <w:t>l</w:t>
      </w:r>
      <w:r>
        <w:t>lova er eit døme på at kommunane har fridom til – og ansvar for – å utvikle ein lokalt tilpassa alkoholpol</w:t>
      </w:r>
      <w:r>
        <w:t>i</w:t>
      </w:r>
      <w:r>
        <w:t>tikk som tek u</w:t>
      </w:r>
      <w:r>
        <w:t>t</w:t>
      </w:r>
      <w:r>
        <w:t>gangspunkt i dei utfordringane kommunen står overfor. Eit anna døme er at kommunane har ansvar for å føre</w:t>
      </w:r>
      <w:r>
        <w:t xml:space="preserve"> tilsyn med d</w:t>
      </w:r>
      <w:r>
        <w:t>e</w:t>
      </w:r>
      <w:r>
        <w:t>taljsal av tobakk.</w:t>
      </w:r>
    </w:p>
    <w:p w:rsidR="00000000" w:rsidRDefault="00833565" w:rsidP="002E2D50">
      <w:r>
        <w:t xml:space="preserve">Kommunane har òg ei viktig rolle i å sikre ei berekraftig samfunnsutvikling lokalt. Det er forventa at kommunane skal bidra til å skape lågutsleppssamfunn der mellom anna kunnskap om klima og miljø, </w:t>
      </w:r>
      <w:r>
        <w:lastRenderedPageBreak/>
        <w:t xml:space="preserve">inkludert grøn økonomi, </w:t>
      </w:r>
      <w:r>
        <w:t>er eit viktig element. For å innfri dette må kommunane ha brei kompetanse når det gjeld samfunnsutvikling og sa</w:t>
      </w:r>
      <w:r>
        <w:t>m</w:t>
      </w:r>
      <w:r>
        <w:t>arbeid.</w:t>
      </w:r>
    </w:p>
    <w:p w:rsidR="00000000" w:rsidRDefault="00833565" w:rsidP="002E2D50">
      <w:r>
        <w:t>Arbeidet i kommunane har hatt ei tydeleg positiv utvikling sidan folkehelselova blei sett i kraft. Ko</w:t>
      </w:r>
      <w:r>
        <w:t>m</w:t>
      </w:r>
      <w:r>
        <w:t>munane har i større grad enn tidle</w:t>
      </w:r>
      <w:r>
        <w:t>gare ei systematisk tilnærming til folkehelsearbeidet (He</w:t>
      </w:r>
      <w:r>
        <w:t>l</w:t>
      </w:r>
      <w:r>
        <w:t>gesen mfl. 2017), men det er framleis stor variasjon i forankring og bruk av systematikken. Regj</w:t>
      </w:r>
      <w:r>
        <w:t>e</w:t>
      </w:r>
      <w:r>
        <w:t>ringa vil halde fram med å støtte opp om det breie folkehelsearbeidet, og det er eit mål å redusere v</w:t>
      </w:r>
      <w:r>
        <w:t>ariasjonen i det system</w:t>
      </w:r>
      <w:r>
        <w:t>a</w:t>
      </w:r>
      <w:r>
        <w:t>tiske arbeidet mellom kommunane. Dette er i tråd med rådet frå Riksrev</w:t>
      </w:r>
      <w:r>
        <w:t>i</w:t>
      </w:r>
      <w:r>
        <w:t>sjonen etter at dei undersøkte det offentleg folkehelsearbeidet i 2014 (D</w:t>
      </w:r>
      <w:r>
        <w:t>o</w:t>
      </w:r>
      <w:r>
        <w:t>kument 3:11 (2014–2015)).</w:t>
      </w:r>
    </w:p>
    <w:p w:rsidR="00000000" w:rsidRDefault="00833565" w:rsidP="002E2D50">
      <w:pPr>
        <w:pStyle w:val="avsnitt-tittel"/>
      </w:pPr>
      <w:r>
        <w:t>Samarbeid på tvers av sektorar</w:t>
      </w:r>
    </w:p>
    <w:p w:rsidR="00000000" w:rsidRDefault="00833565" w:rsidP="002E2D50">
      <w:r>
        <w:t>Samarbeid på</w:t>
      </w:r>
      <w:r>
        <w:t xml:space="preserve"> tvers av sektorar, både lokalt og nasjonalt, er avgjerande for å få til eit godt og ber</w:t>
      </w:r>
      <w:r>
        <w:t>e</w:t>
      </w:r>
      <w:r>
        <w:t>kraftig folkehelsearbeid. På nasjonalt nivå har arbeidet til Helsedirektoratet med å følgje med på forhold som påverkar folkehelsa, vore gjennomført gjennom eit samarb</w:t>
      </w:r>
      <w:r>
        <w:t>eid på tvers av sektorar for å utvikle og hente inn indikatorar. På lokalt nivå har samarbeid på tvers av sektorar på folkehels</w:t>
      </w:r>
      <w:r>
        <w:t>e</w:t>
      </w:r>
      <w:r>
        <w:t>området vore eit utvi</w:t>
      </w:r>
      <w:r>
        <w:t>k</w:t>
      </w:r>
      <w:r>
        <w:t>lingsa</w:t>
      </w:r>
      <w:r>
        <w:t>r</w:t>
      </w:r>
      <w:r>
        <w:t>beid etter at folkehelselova blei sett i kraft.</w:t>
      </w:r>
    </w:p>
    <w:p w:rsidR="00000000" w:rsidRDefault="00833565" w:rsidP="002E2D50">
      <w:r>
        <w:t>Eit stort fleirtal av kommunane har etablert nettve</w:t>
      </w:r>
      <w:r>
        <w:t>rk på tvers av sektorar, og dette gir kommunane fleire aktørar å spele på, større kapasitet og fagleg kvalitet i arbeidet, og fører dermed til ein positiv effekt på folkehelsearbeidet (Helgesen mfl. 2017).</w:t>
      </w:r>
    </w:p>
    <w:p w:rsidR="00000000" w:rsidRDefault="00833565" w:rsidP="002E2D50">
      <w:r>
        <w:t>Samarbeid på tvers av sektorar kan vere krevjande.</w:t>
      </w:r>
      <w:r>
        <w:t xml:space="preserve"> På folkehelseområdet har Helsedirektoratet utvi</w:t>
      </w:r>
      <w:r>
        <w:t>k</w:t>
      </w:r>
      <w:r>
        <w:t>la eit kurs som skal bidra til å utvikle og styrkje ulike typar kompetanse for å lykkast med samarbeid både innanfor ko</w:t>
      </w:r>
      <w:r>
        <w:t>m</w:t>
      </w:r>
      <w:r>
        <w:t>munen og i lokalsamfunnet elles. Kurset har fått namnet «Bli ein betre brubyggjar» og e</w:t>
      </w:r>
      <w:r>
        <w:t>r hovudsakleg utarbeidd for leiarar, planleggjarar, folkehelsekoordinatorar og andre i kommunane som ønskjer å styrkje kompetansen sin når det gjeld å arbeide på tvers av sektorar for å få til ei helsevennleg samfunnsutvikling og mindre sosial ulikheit i h</w:t>
      </w:r>
      <w:r>
        <w:t>else.</w:t>
      </w:r>
    </w:p>
    <w:p w:rsidR="00000000" w:rsidRDefault="00833565" w:rsidP="002E2D50">
      <w:r>
        <w:t>KS har løfta fram samskaping som ein metode eller ei samarbeidsform som kan vere aktuell for nor</w:t>
      </w:r>
      <w:r>
        <w:t>s</w:t>
      </w:r>
      <w:r>
        <w:t>ke komm</w:t>
      </w:r>
      <w:r>
        <w:t>u</w:t>
      </w:r>
      <w:r>
        <w:t>nar. Det inneber at ein fører saman ressursar og kompetanse frå til dømes innby</w:t>
      </w:r>
      <w:r>
        <w:t>g</w:t>
      </w:r>
      <w:r>
        <w:t xml:space="preserve">gjarar, det offentlege, frivillige aktørar og næringslivet for å </w:t>
      </w:r>
      <w:r>
        <w:t>utvikle felles løysingar. Dette samsvarer godt med måla og intensjonane i folkehe</w:t>
      </w:r>
      <w:r>
        <w:t>l</w:t>
      </w:r>
      <w:r>
        <w:t>selova, mellom anna når det gjeld samarbeid og me</w:t>
      </w:r>
      <w:r>
        <w:t>d</w:t>
      </w:r>
      <w:r>
        <w:t>verknad på tvers av se</w:t>
      </w:r>
      <w:r>
        <w:t>k</w:t>
      </w:r>
      <w:r>
        <w:t>torar.</w:t>
      </w:r>
    </w:p>
    <w:p w:rsidR="00000000" w:rsidRDefault="00833565" w:rsidP="002E2D50">
      <w:pPr>
        <w:pStyle w:val="avsnitt-tittel"/>
      </w:pPr>
      <w:r>
        <w:t>Programmet for folkehelsearbeid i kommunane</w:t>
      </w:r>
    </w:p>
    <w:p w:rsidR="00000000" w:rsidRDefault="00833565" w:rsidP="002E2D50">
      <w:r>
        <w:t>Programmet for folkehelsearbeid i kommunane (folke</w:t>
      </w:r>
      <w:r>
        <w:t>helseprogrammet) starta opp i 2017 og er eit sa</w:t>
      </w:r>
      <w:r>
        <w:t>m</w:t>
      </w:r>
      <w:r>
        <w:t>arbeid mellom Helse- og omsorgsdepartementet og KS som programeigarar. Helsedirektoratet forvaltar tilskotsordninga og har saman med Folkehelseinstituttet eit ansvar for å drive kompeta</w:t>
      </w:r>
      <w:r>
        <w:t>n</w:t>
      </w:r>
      <w:r>
        <w:t>sestøtte overfor fylke</w:t>
      </w:r>
      <w:r>
        <w:t xml:space="preserve"> og kommunar. Det overordna målet er å fremje helsa og livskvaliteten til innbyggjarane. Progra</w:t>
      </w:r>
      <w:r>
        <w:t>m</w:t>
      </w:r>
      <w:r>
        <w:t>met skal fremje lokalt rusførebyggjande arbeid og bidra til å integrere ps</w:t>
      </w:r>
      <w:r>
        <w:t>y</w:t>
      </w:r>
      <w:r>
        <w:t>kisk helse som ein likeverdig del av det lokale folkehelsearbeidet. Barn og unge er e</w:t>
      </w:r>
      <w:r>
        <w:t>i prioritert målgruppe, og utjamning av sosiale ulikskapar på helseområdet er ein viktig ambisjon.</w:t>
      </w:r>
    </w:p>
    <w:p w:rsidR="00000000" w:rsidRDefault="00833565" w:rsidP="002E2D50">
      <w:r>
        <w:t>Folkehelseprogrammet gir kommunane høve til å utvikle kunnskapsbaserte tiltak i tråd med lokale utfordringar. Om lag 75 kommunar er i gang med å utvikle tilt</w:t>
      </w:r>
      <w:r>
        <w:t>ak.</w:t>
      </w:r>
    </w:p>
    <w:p w:rsidR="00000000" w:rsidRDefault="00833565" w:rsidP="002E2D50">
      <w:r>
        <w:lastRenderedPageBreak/>
        <w:t>Kommunane har brukt tid på å gå igjennom dei lokale utfordringane, involvere målgruppene, fo</w:t>
      </w:r>
      <w:r>
        <w:t>r</w:t>
      </w:r>
      <w:r>
        <w:t>ankre og pla</w:t>
      </w:r>
      <w:r>
        <w:t>n</w:t>
      </w:r>
      <w:r>
        <w:t xml:space="preserve">leggje prosjekt og etablere samarbeid med forskings- og kompetansemiljø. Fylka har mobilisert aktørar som jobbar på tvers av faggrupper. Det blir </w:t>
      </w:r>
      <w:r>
        <w:t>stilt krav om medverknad frå må</w:t>
      </w:r>
      <w:r>
        <w:t>l</w:t>
      </w:r>
      <w:r>
        <w:t>gruppa. Fylkesko</w:t>
      </w:r>
      <w:r>
        <w:t>m</w:t>
      </w:r>
      <w:r>
        <w:t>munane rapporterer at dei er opptekne av å involvere barn og unge i tiltaksu</w:t>
      </w:r>
      <w:r>
        <w:t>t</w:t>
      </w:r>
      <w:r>
        <w:t>viklinga, og auka samarbeid med frivillige er eit viktig mål for fylka.</w:t>
      </w:r>
    </w:p>
    <w:p w:rsidR="00000000" w:rsidRDefault="00833565" w:rsidP="002E2D50">
      <w:r>
        <w:t>Fylka har oppretta samarbeidsorgan som skal bidra til kval</w:t>
      </w:r>
      <w:r>
        <w:t>itetssikring av dei tiltaka som får midlar. Der deltek til dømes dei regionale kompetansesentera for rusmiddelspørsmål, regionale kompeta</w:t>
      </w:r>
      <w:r>
        <w:t>n</w:t>
      </w:r>
      <w:r>
        <w:t>sese</w:t>
      </w:r>
      <w:r>
        <w:t>n</w:t>
      </w:r>
      <w:r>
        <w:t>ter for psykisk helse, universitet og høgskular, kommunar, representantar for frivillige org</w:t>
      </w:r>
      <w:r>
        <w:t>a</w:t>
      </w:r>
      <w:r>
        <w:t>nisasjonar og fylkes</w:t>
      </w:r>
      <w:r>
        <w:t>mannen.</w:t>
      </w:r>
    </w:p>
    <w:p w:rsidR="00000000" w:rsidRDefault="00833565" w:rsidP="002E2D50">
      <w:r>
        <w:t>Ei rekkje forskings- og kompetansemiljø er involverte i tiltaka og støttar mellom anna ved å stå for evaluering. Helsedirektoratet vil i 2019 publisere ei oversikt over alle tiltaka som blir utvikla, og evalu</w:t>
      </w:r>
      <w:r>
        <w:t>e</w:t>
      </w:r>
      <w:r>
        <w:t>ringsopplegga som høyrer til, på nettsi</w:t>
      </w:r>
      <w:r>
        <w:t>da «forebygging.no».</w:t>
      </w:r>
    </w:p>
    <w:p w:rsidR="00000000" w:rsidRDefault="00833565" w:rsidP="002E2D50">
      <w:r>
        <w:t>Ei følgjeevaluering som Sintef har utført, viser at deltaking i folkehelseprogrammet fører til auka sa</w:t>
      </w:r>
      <w:r>
        <w:t>m</w:t>
      </w:r>
      <w:r>
        <w:t>arbeid i kommunane, både gjennom styrking av allereie eksisterande samarbeid og gjennom etablering av nye arenaer. Fleire kommunar l</w:t>
      </w:r>
      <w:r>
        <w:t>egg særleg vekt på samarbeidet med forskings- og kompetansemiljøa. Fylkeskommunar fortel òg at programarbeidet allereie har gitt betre høve til å dele erfaringar og kun</w:t>
      </w:r>
      <w:r>
        <w:t>n</w:t>
      </w:r>
      <w:r>
        <w:t>skap på tvers av kommunar, og lagt til rette for utvikling av det helsefre</w:t>
      </w:r>
      <w:r>
        <w:t>m</w:t>
      </w:r>
      <w:r>
        <w:t>jande arbeid</w:t>
      </w:r>
      <w:r>
        <w:t>et.</w:t>
      </w:r>
    </w:p>
    <w:p w:rsidR="00000000" w:rsidRDefault="00833565" w:rsidP="002E2D50">
      <w:pPr>
        <w:pStyle w:val="tittel-ramme"/>
      </w:pPr>
      <w:r>
        <w:t>Døme frå folkehelseprogrammet: «Nye mønster – trygg oppvekst»</w:t>
      </w:r>
    </w:p>
    <w:p w:rsidR="00000000" w:rsidRDefault="00833565" w:rsidP="002E2D50">
      <w:r>
        <w:t xml:space="preserve">I Agder-fylka deltek 11 kommunar i eit prosjekt som inkluderer om lag 430 personar i 100 familiar. «Nye mønster – trygg oppvekst» er ei systematisk utprøving av ein modell </w:t>
      </w:r>
      <w:r>
        <w:t>med familiekoordinator som skal samordne tenester til både vaksne og barn i eit utval låginntektsfamiliar gjennom fem år. Fleire sama</w:t>
      </w:r>
      <w:r>
        <w:t>r</w:t>
      </w:r>
      <w:r>
        <w:t xml:space="preserve">beidspartnarar og tenester kan vere aktuelle – til dømes Nav, skule eller barnehage, helsestasjons- og skulehelsetenesta, </w:t>
      </w:r>
      <w:r>
        <w:t>familiesenter, idrettslag og fritidsorganisasjonar, fastlege og oppfølgingstenesta eller bustadavdelinga i kommunen.</w:t>
      </w:r>
    </w:p>
    <w:p w:rsidR="00000000" w:rsidRDefault="00833565" w:rsidP="002E2D50">
      <w:r>
        <w:t>Familiekoordinatorane følgjer familiane, kartlegg levekårsindikatorar og måler livskvalitet og meis</w:t>
      </w:r>
      <w:r>
        <w:t>t</w:t>
      </w:r>
      <w:r>
        <w:t xml:space="preserve">ringstru. Det blir etablert strukturar </w:t>
      </w:r>
      <w:r>
        <w:t>for gjennomføring av ein registerdatastudie etter 15 år. Effektevalu</w:t>
      </w:r>
      <w:r>
        <w:t>e</w:t>
      </w:r>
      <w:r>
        <w:t>ring og forsking vil gi eit unikt datamateriale og ny innsikt i livssituasjonen til familiane i målgruppa, og kva effektar ei slik organis</w:t>
      </w:r>
      <w:r>
        <w:t>e</w:t>
      </w:r>
      <w:r>
        <w:t xml:space="preserve">ring og koordinering av tenester vil ha når det </w:t>
      </w:r>
      <w:r>
        <w:t>gjeld psykisk helse og livskv</w:t>
      </w:r>
      <w:r>
        <w:t>a</w:t>
      </w:r>
      <w:r>
        <w:t>litet.</w:t>
      </w:r>
    </w:p>
    <w:p w:rsidR="00000000" w:rsidRDefault="00833565">
      <w:pPr>
        <w:pStyle w:val="Ramme-slutt"/>
        <w:rPr>
          <w:sz w:val="26"/>
          <w:szCs w:val="26"/>
        </w:rPr>
      </w:pPr>
      <w:r>
        <w:rPr>
          <w:sz w:val="26"/>
          <w:szCs w:val="26"/>
        </w:rPr>
        <w:t>[Boks slutt]</w:t>
      </w:r>
    </w:p>
    <w:p w:rsidR="00000000" w:rsidRDefault="00833565" w:rsidP="002E2D50">
      <w:r>
        <w:t>Frå 2019 får alle fylka i landet midlar til tiltaksutvikling i kommunane. For å sikre langsiktig pla</w:t>
      </w:r>
      <w:r>
        <w:t>n</w:t>
      </w:r>
      <w:r>
        <w:t>legging har kommunane fått tilsegn om midlar i ein periode på opptil seks år. Evalueringa av tiltaka skal</w:t>
      </w:r>
      <w:r>
        <w:t xml:space="preserve"> vere klar når tilskotsperioden går ut.</w:t>
      </w:r>
    </w:p>
    <w:p w:rsidR="00000000" w:rsidRDefault="00833565" w:rsidP="002E2D50">
      <w:r>
        <w:t>Programmet skal i åra framover vere ei drivkraft for eit systematisk og langsiktig folkehelsearbeid i kommunane. Fleire skal oppleve god psykisk helse og trivsel. Ramma for tilskotsordninga i pr</w:t>
      </w:r>
      <w:r>
        <w:t>o</w:t>
      </w:r>
      <w:r>
        <w:t xml:space="preserve">grammet er i 2019 på </w:t>
      </w:r>
      <w:r>
        <w:t>77 mi</w:t>
      </w:r>
      <w:r>
        <w:t>l</w:t>
      </w:r>
      <w:r>
        <w:t>lionar kroner. I tillegg er det løyvd tilskotsmidlar for at eitt fylke skal utvikle tiltak for å førebyggje vald og ove</w:t>
      </w:r>
      <w:r>
        <w:t>r</w:t>
      </w:r>
      <w:r>
        <w:t>grep, og det skal skje innanfor modellen til folkehels</w:t>
      </w:r>
      <w:r>
        <w:t>e</w:t>
      </w:r>
      <w:r>
        <w:t>programmet.</w:t>
      </w:r>
    </w:p>
    <w:p w:rsidR="00000000" w:rsidRDefault="00833565" w:rsidP="002E2D50">
      <w:pPr>
        <w:pStyle w:val="avsnitt-tittel"/>
      </w:pPr>
      <w:r>
        <w:lastRenderedPageBreak/>
        <w:t>Støtte til kommunane på statistikkområdet</w:t>
      </w:r>
    </w:p>
    <w:p w:rsidR="00000000" w:rsidRDefault="00833565" w:rsidP="002E2D50">
      <w:r>
        <w:t>Dei aller fleste komm</w:t>
      </w:r>
      <w:r>
        <w:t>unar – nærmare 90 prosent – har utarbeidd ei oversikt over helsetilstanden og p</w:t>
      </w:r>
      <w:r>
        <w:t>å</w:t>
      </w:r>
      <w:r>
        <w:t>verknadsfaktorar. Plikt til å utarbeide ei slik oversikt følgjer av folkehelselova, og oversikta skal baserast på data frå mellom anna statlege helsestyresmakter. Dei årlege fo</w:t>
      </w:r>
      <w:r>
        <w:t>lkehelseprofilane frå Folkehelseinstitu</w:t>
      </w:r>
      <w:r>
        <w:t>t</w:t>
      </w:r>
      <w:r>
        <w:t>tet til kommunane er her sentrale. Folkehelseprofilane inneheld nøkkeltal om innbyggjarar, levekår, mi</w:t>
      </w:r>
      <w:r>
        <w:t>l</w:t>
      </w:r>
      <w:r>
        <w:t>jø, sk</w:t>
      </w:r>
      <w:r>
        <w:t>u</w:t>
      </w:r>
      <w:r>
        <w:t>legang, levevanar, helse og sjukdom. Kommunane har behov for at profilane blir utvikla vidare til i større</w:t>
      </w:r>
      <w:r>
        <w:t xml:space="preserve"> grad å innehalde helsefremjande indikatorar (Hofstad 2018). I dag er statistikken i folkehelsepr</w:t>
      </w:r>
      <w:r>
        <w:t>o</w:t>
      </w:r>
      <w:r>
        <w:t>filane på kommunenivå, sjølv om dei største bykommunane òg får data på bydelsnivå. For å auke kun</w:t>
      </w:r>
      <w:r>
        <w:t>n</w:t>
      </w:r>
      <w:r>
        <w:t xml:space="preserve">skapen om dei lokale utfordringane er det ønskjeleg at alle </w:t>
      </w:r>
      <w:r>
        <w:t>kommunar kan få tilgang til data på snevrare geografiske nivå.</w:t>
      </w:r>
    </w:p>
    <w:p w:rsidR="00000000" w:rsidRDefault="00833565" w:rsidP="002E2D50">
      <w:r>
        <w:t>Kommunane opplever det som ei utfordring at fleire direktorat, og andre aktørar, utviklar databasar kvar for seg, ettersom det kan resultere i spreidd og ukoordinert informasjonstilgang frå nas</w:t>
      </w:r>
      <w:r>
        <w:t>jonalt nivå. Regjeringa vil vurdere korleis ein kan betre samordninga av nasjonal informasjon og statistikk, og vurdere om det er behov for å utvikle eit indikatorsett på folkehelseområdet (kjerneindikatorar).</w:t>
      </w:r>
    </w:p>
    <w:p w:rsidR="00000000" w:rsidRDefault="00833565" w:rsidP="002E2D50">
      <w:pPr>
        <w:pStyle w:val="avsnitt-tittel"/>
      </w:pPr>
      <w:r>
        <w:t>Styrkje arbeidet med folkehelse i planlegging</w:t>
      </w:r>
    </w:p>
    <w:p w:rsidR="00000000" w:rsidRDefault="00833565" w:rsidP="002E2D50">
      <w:r>
        <w:t>Plan- og bygningslova er det viktigaste verkemiddelet kommunar og fylke har til å setje mål og lage str</w:t>
      </w:r>
      <w:r>
        <w:t>a</w:t>
      </w:r>
      <w:r>
        <w:t>tegiar for samfunnsutviklinga lokalt. For mange kommunar er det ei utfordring å kople kun</w:t>
      </w:r>
      <w:r>
        <w:t>n</w:t>
      </w:r>
      <w:r>
        <w:t xml:space="preserve">skapen frå oversiktsarbeidet til konkrete tiltak som kan møte </w:t>
      </w:r>
      <w:r>
        <w:t>dei folkehelseutfordringane dei har lokalt. Planlegging er ein måte å skape ei slik kopling på. Undersøkingar viser at to tredjedelar av kommunane nyttar folk</w:t>
      </w:r>
      <w:r>
        <w:t>e</w:t>
      </w:r>
      <w:r>
        <w:t>helseoversikta i planstrategiarbeidet. Godt over halvparten nyttar oversikta i samfunnsdelen av k</w:t>
      </w:r>
      <w:r>
        <w:t>omm</w:t>
      </w:r>
      <w:r>
        <w:t>u</w:t>
      </w:r>
      <w:r>
        <w:t>neplanen, men berre ein fjerdedel nyttar henne i arealplanen.</w:t>
      </w:r>
    </w:p>
    <w:p w:rsidR="00000000" w:rsidRDefault="00833565" w:rsidP="002E2D50">
      <w:r>
        <w:t>Trass i at mange kommunar har innarbeidd folkehelse på eit overordna og strategisk nivå i planane sine, står det att å gjere folkehelseutfordringane relevante og tilgjengelege i samfunns- og</w:t>
      </w:r>
      <w:r>
        <w:t xml:space="preserve"> area</w:t>
      </w:r>
      <w:r>
        <w:t>l</w:t>
      </w:r>
      <w:r>
        <w:t>planle</w:t>
      </w:r>
      <w:r>
        <w:t>g</w:t>
      </w:r>
      <w:r>
        <w:t>ginga (Hofstad 2018). Det krev at kommunane kjenner og har kunnskap om kva val om arealbruken det er som styrkjer folkehelsa, altså kva det er som bidreg til å skape kvalitativt gode tettstader, nærmiljø og bustader, og korleis ein i større gr</w:t>
      </w:r>
      <w:r>
        <w:t>ad kan integrere velferds- og folkehels</w:t>
      </w:r>
      <w:r>
        <w:t>e</w:t>
      </w:r>
      <w:r>
        <w:t>tiltak i planlegginga i område med levekårsutfordringar. Ei anna utfordring er uvisse rundt koplinga mellom folkehelseutfordringar og økonomiplanen (Helgesen mfl. 2017). Betre samanheng på desse områda vil vere sentr</w:t>
      </w:r>
      <w:r>
        <w:t>alt i den vidare utviklinga av det systematiske folkehelsearbeidet.</w:t>
      </w:r>
    </w:p>
    <w:p w:rsidR="00000000" w:rsidRDefault="00833565" w:rsidP="002E2D50">
      <w:r>
        <w:t>Plan- og bygningslova har ei rekkje verkemiddel, og fleire av dei kan utnyttast betre på folkehe</w:t>
      </w:r>
      <w:r>
        <w:t>l</w:t>
      </w:r>
      <w:r>
        <w:t>seo</w:t>
      </w:r>
      <w:r>
        <w:t>m</w:t>
      </w:r>
      <w:r>
        <w:t xml:space="preserve">rådet. I konsekvensutgreiingane etter plan- og bygningslova har ein lagt vekt på miljø </w:t>
      </w:r>
      <w:r>
        <w:t>og mindre på sa</w:t>
      </w:r>
      <w:r>
        <w:t>m</w:t>
      </w:r>
      <w:r>
        <w:t>funn, så det er potensial for å styrkje samfunnsperspektivet og utgreiingar av ko</w:t>
      </w:r>
      <w:r>
        <w:t>n</w:t>
      </w:r>
      <w:r>
        <w:t>sekvensar for helse og fordeling (Hofstad og Bergsli 2017). Risiko- og sårbarheitsanalysar (ROS-analysar) er eit anna verkemi</w:t>
      </w:r>
      <w:r>
        <w:t>d</w:t>
      </w:r>
      <w:r>
        <w:t>del med potensial. I dag blir sl</w:t>
      </w:r>
      <w:r>
        <w:t xml:space="preserve">ike analysar oppfatta som relativt tekniske – dei er ofte knytte til tekniske installasjonar, fysiske omgivnader og offentleg tenesteyting (Hofstad og Bergsli 2017). Men samfunn kan samtidig ha ei sosial sårbarheit, til dømes i samband med utsette område. </w:t>
      </w:r>
      <w:r>
        <w:t>ROS-analysar med auka vekt lagt på sårbarheit når det gjeld sosiale forhold vil kunne vere eit viktig verktøy for kommunane.</w:t>
      </w:r>
    </w:p>
    <w:p w:rsidR="00000000" w:rsidRDefault="00833565" w:rsidP="002E2D50">
      <w:pPr>
        <w:pStyle w:val="avsnitt-tittel"/>
      </w:pPr>
      <w:r>
        <w:lastRenderedPageBreak/>
        <w:t>Kompetansebehov i arbeidet med sosial ulikskap i helse</w:t>
      </w:r>
    </w:p>
    <w:p w:rsidR="00000000" w:rsidRDefault="00833565" w:rsidP="002E2D50">
      <w:r>
        <w:t>Mange kommunar opplever at det er utfordrande å arbeide for å redusere sosia</w:t>
      </w:r>
      <w:r>
        <w:t>le ulikskapar på he</w:t>
      </w:r>
      <w:r>
        <w:t>l</w:t>
      </w:r>
      <w:r>
        <w:t>seo</w:t>
      </w:r>
      <w:r>
        <w:t>m</w:t>
      </w:r>
      <w:r>
        <w:t>rådet. Det er behov for å lære meir om korleis arbeidet mot sosial ulikskap i større grad kan bli ein del av det systematiske folkehelsearbeidet.</w:t>
      </w:r>
    </w:p>
    <w:p w:rsidR="00000000" w:rsidRDefault="00833565" w:rsidP="002E2D50">
      <w:r>
        <w:t>Innsats mot dei grunnleggjande sosiale årsakene til helseforskjellane, inkludert økono</w:t>
      </w:r>
      <w:r>
        <w:t>miske vilkår, bustad, arbeid og utdanning, er viktig for å jamne ut desse forskjellane. Forsking viser at dei ko</w:t>
      </w:r>
      <w:r>
        <w:t>m</w:t>
      </w:r>
      <w:r>
        <w:t>munane som nyttar folkehe</w:t>
      </w:r>
      <w:r>
        <w:t>l</w:t>
      </w:r>
      <w:r>
        <w:t>seprofilane aktivt i arbeidet sitt, i større grad definerer levekår som hovudutfordringar i folkehelsearbeidet, og at</w:t>
      </w:r>
      <w:r>
        <w:t xml:space="preserve"> dei i større grad jobbar aktivt med levekårsutfor</w:t>
      </w:r>
      <w:r>
        <w:t>d</w:t>
      </w:r>
      <w:r>
        <w:t>ringane i kommunane. Det fører til at dei gjer ein betre jobb når det gjeld å jamne ut sosiale hels</w:t>
      </w:r>
      <w:r>
        <w:t>e</w:t>
      </w:r>
      <w:r>
        <w:t>forskjellar (Hagen mfl. 2017). I ti</w:t>
      </w:r>
      <w:r>
        <w:t>l</w:t>
      </w:r>
      <w:r>
        <w:t>legg viser det seg at dei kommunane som har etablert samarbeid på tve</w:t>
      </w:r>
      <w:r>
        <w:t>rs av sektorar internt i kommunen og mellom kommunar, er meir tilbøyelege til å prior</w:t>
      </w:r>
      <w:r>
        <w:t>i</w:t>
      </w:r>
      <w:r>
        <w:t>tere l</w:t>
      </w:r>
      <w:r>
        <w:t>e</w:t>
      </w:r>
      <w:r>
        <w:t>vekår i folkehelsearbeidet. Samtidig er det behov for at kommunane i større grad nyttar verkemidla i plan- og bygningslova til å støtte opp under målet om å reduse</w:t>
      </w:r>
      <w:r>
        <w:t>re sosiale helseforskjellar. Det er òg venta at programmet for folkehelsearbeid i ko</w:t>
      </w:r>
      <w:r>
        <w:t>m</w:t>
      </w:r>
      <w:r>
        <w:t>munane vil kunne bidra med nyttig erfaringsbasert kunnskap i det lokale arbeidet.</w:t>
      </w:r>
    </w:p>
    <w:p w:rsidR="00000000" w:rsidRDefault="00833565" w:rsidP="002E2D50">
      <w:pPr>
        <w:pStyle w:val="avsnitt-tittel"/>
      </w:pPr>
      <w:r>
        <w:t>Mobilisering av nøkkelaktørar</w:t>
      </w:r>
    </w:p>
    <w:p w:rsidR="00000000" w:rsidRDefault="00833565" w:rsidP="002E2D50">
      <w:r>
        <w:t>Ansvaret for folkehelsearbeidet i kommunane blei løfta ut a</w:t>
      </w:r>
      <w:r>
        <w:t>v helsetenesta og over til kommunele</w:t>
      </w:r>
      <w:r>
        <w:t>i</w:t>
      </w:r>
      <w:r>
        <w:t>inga då folkehelselova blei sett i kraft i 2012. I praksis er det ofte folkehelsekoordinatoren som er hovudaktøren og set folkehelse på agendaen, men vedkommande har ikkje mandat til å gjere vedtak, og dette er heller i</w:t>
      </w:r>
      <w:r>
        <w:t>kkje ein lovpålagd funksjon. Heile 81 prosent av kommunane framhevar folk</w:t>
      </w:r>
      <w:r>
        <w:t>e</w:t>
      </w:r>
      <w:r>
        <w:t>helsekoordinatoren som den som tek mest ansvar i folkehelsearbeidet, og i 2014 hadde 85 prosent av kommunane ein folkehels</w:t>
      </w:r>
      <w:r>
        <w:t>e</w:t>
      </w:r>
      <w:r>
        <w:t>koordinator (Helgesen mfl. 2017). Men det er først når koor</w:t>
      </w:r>
      <w:r>
        <w:t>dinatoren er tilsett i tilnærma full stilling at ein verkeleg ser positive effektar. Samtidig ser ein at dei kommunane som gjennom tydeleg lokalt leiarskap prioriterer folkehelsearbeid, får fleire aktørar å spele på, større kapasitet og eit meir fagleg a</w:t>
      </w:r>
      <w:r>
        <w:t>r</w:t>
      </w:r>
      <w:r>
        <w:t>b</w:t>
      </w:r>
      <w:r>
        <w:t>eid.</w:t>
      </w:r>
    </w:p>
    <w:p w:rsidR="00000000" w:rsidRDefault="00833565" w:rsidP="002E2D50">
      <w:r>
        <w:t>Det er krav om at kommunane skal ha samfunnsmedisinsk kompetanse, og det er nyttig å få meir kunnskap om moglegheiter og utfordringar for denne kompetansen i folkehelsearbeidet.</w:t>
      </w:r>
    </w:p>
    <w:p w:rsidR="00000000" w:rsidRDefault="00833565" w:rsidP="002E2D50">
      <w:pPr>
        <w:pStyle w:val="Overskrift3"/>
      </w:pPr>
      <w:r>
        <w:t>Folkehelseinstituttet</w:t>
      </w:r>
    </w:p>
    <w:p w:rsidR="00000000" w:rsidRDefault="00833565" w:rsidP="002E2D50">
      <w:r>
        <w:t>Samfunnsoppdraget til Folkehelseinstitu</w:t>
      </w:r>
      <w:r>
        <w:t>ttet er å produsere, samanfatte og kommunisere kunnskap for å bidra til godt folkehelsearbeid og gode helse- og omsorgstenester. På denne måten bidreg Folkehelsei</w:t>
      </w:r>
      <w:r>
        <w:t>n</w:t>
      </w:r>
      <w:r>
        <w:t>stituttet til betre helse i Noreg og globalt. Folkehelseinstituttet skal bidra med god og nyt</w:t>
      </w:r>
      <w:r>
        <w:t>tig kunnskap på folkehelse- og helsetenestefeltet, basert på forsking og helseanalysar, som i</w:t>
      </w:r>
      <w:r>
        <w:t>n</w:t>
      </w:r>
      <w:r>
        <w:t>kluderer helsetenesteanal</w:t>
      </w:r>
      <w:r>
        <w:t>y</w:t>
      </w:r>
      <w:r>
        <w:t>se, helsetenesteforsking, samanfattingar av kunnskap, metodevurderingar og risikovurderingar. Kun</w:t>
      </w:r>
      <w:r>
        <w:t>n</w:t>
      </w:r>
      <w:r>
        <w:t>skap</w:t>
      </w:r>
      <w:r>
        <w:t>s</w:t>
      </w:r>
      <w:r>
        <w:t>støtta skal gi Helse- og omsorgsd</w:t>
      </w:r>
      <w:r>
        <w:t>epartementet, Helsedirektoratet, kommunane og andre styre</w:t>
      </w:r>
      <w:r>
        <w:t>s</w:t>
      </w:r>
      <w:r>
        <w:t>makter nødvendig grunnlag for å gjere rette prioriteringar og for pol</w:t>
      </w:r>
      <w:r>
        <w:t>i</w:t>
      </w:r>
      <w:r>
        <w:t>tikk- og tenesteutvikling. Dette kan til dømes omfatte innbyggjarretta verkemiddel, førebyggjande tiltak og helsefremjande arbei</w:t>
      </w:r>
      <w:r>
        <w:t>d. Instituttet skal gi råd om effekten av tiltak som kan verke hels</w:t>
      </w:r>
      <w:r>
        <w:t>e</w:t>
      </w:r>
      <w:r>
        <w:t>fremjande eller førebyggjande. Dette omfattar me</w:t>
      </w:r>
      <w:r>
        <w:t>l</w:t>
      </w:r>
      <w:r>
        <w:t>lom anna tema smittevern, miljømedisin, fysisk helse, psykisk helse, rus, vald og overgrep.</w:t>
      </w:r>
    </w:p>
    <w:p w:rsidR="00000000" w:rsidRDefault="00833565" w:rsidP="002E2D50">
      <w:r>
        <w:lastRenderedPageBreak/>
        <w:t>Etter folkehelselova skal Folkehelseinstituttet</w:t>
      </w:r>
      <w:r>
        <w:t xml:space="preserve"> overvake utviklinga av folkehelsa og utarbeide ove</w:t>
      </w:r>
      <w:r>
        <w:t>r</w:t>
      </w:r>
      <w:r>
        <w:t>sikt over hels</w:t>
      </w:r>
      <w:r>
        <w:t>e</w:t>
      </w:r>
      <w:r>
        <w:t>tilstanden til innbyggjarane og faktorar som påverkar han. Desse opplysningane skal gjerast tilgjengelege som grunnlag for oversikta over folkehelseutfordringar i kommunane og fy</w:t>
      </w:r>
      <w:r>
        <w:t>l</w:t>
      </w:r>
      <w:r>
        <w:t>keskommuna</w:t>
      </w:r>
      <w:r>
        <w:t>ne.</w:t>
      </w:r>
    </w:p>
    <w:p w:rsidR="00000000" w:rsidRDefault="00833565" w:rsidP="002E2D50">
      <w:r>
        <w:t>Folkehelseinstituttet har oppretta eit senter for evaluering av folkehelsetiltak for å styrkje kunnsk</w:t>
      </w:r>
      <w:r>
        <w:t>a</w:t>
      </w:r>
      <w:r>
        <w:t>pen om effe</w:t>
      </w:r>
      <w:r>
        <w:t>k</w:t>
      </w:r>
      <w:r>
        <w:t>tive folkehelsetiltak og formidling av slik kunnskap. Dette er i tråd med rådet frå Riksrevisjonen om å møte b</w:t>
      </w:r>
      <w:r>
        <w:t>e</w:t>
      </w:r>
      <w:r>
        <w:t xml:space="preserve">hovet for auka kunnskap om </w:t>
      </w:r>
      <w:r>
        <w:t>folkehelse og kva som er effektive fo</w:t>
      </w:r>
      <w:r>
        <w:t>l</w:t>
      </w:r>
      <w:r>
        <w:t>kehelsetiltak, både gje</w:t>
      </w:r>
      <w:r>
        <w:t>n</w:t>
      </w:r>
      <w:r>
        <w:t>nom forsking og ved formidling av erfaringsbasert kunnskap til og mellom kommunane (Riksrevisjonen 2015).</w:t>
      </w:r>
    </w:p>
    <w:p w:rsidR="00000000" w:rsidRDefault="00833565" w:rsidP="002E2D50">
      <w:r>
        <w:t>Folkehelseinstituttet har utvikla folkehelseprofilane, som er eit viktig verktøy for kom</w:t>
      </w:r>
      <w:r>
        <w:t>munane i arbe</w:t>
      </w:r>
      <w:r>
        <w:t>i</w:t>
      </w:r>
      <w:r>
        <w:t>det med å skaffe oversikt over nokre av folkehelseutfordringane. I tillegg vil folkehelseunde</w:t>
      </w:r>
      <w:r>
        <w:t>r</w:t>
      </w:r>
      <w:r>
        <w:t>søkingane i fylka i tida fra</w:t>
      </w:r>
      <w:r>
        <w:t>m</w:t>
      </w:r>
      <w:r>
        <w:t>over vere ei viktig kjelde til informasjon, jf. kapittel 9.1. Målet er at alle fylkeskommunar skal gjennomføre fo</w:t>
      </w:r>
      <w:r>
        <w:t>l</w:t>
      </w:r>
      <w:r>
        <w:t>kehe</w:t>
      </w:r>
      <w:r>
        <w:t>l</w:t>
      </w:r>
      <w:r>
        <w:t>seundersøkingar kvart fjerde år. Regjeringa vil at fo</w:t>
      </w:r>
      <w:r>
        <w:t>l</w:t>
      </w:r>
      <w:r>
        <w:t>kehelseprofilane og fy</w:t>
      </w:r>
      <w:r>
        <w:t>l</w:t>
      </w:r>
      <w:r>
        <w:t>kesundersøkingane skal utviklast i høveleg omfang og i tråd med lokale og regionale behov.</w:t>
      </w:r>
    </w:p>
    <w:p w:rsidR="00000000" w:rsidRDefault="00833565" w:rsidP="002E2D50">
      <w:pPr>
        <w:pStyle w:val="Overskrift3"/>
      </w:pPr>
      <w:r>
        <w:t>Helsedirektoratet</w:t>
      </w:r>
    </w:p>
    <w:p w:rsidR="00000000" w:rsidRDefault="00833565" w:rsidP="002E2D50">
      <w:r>
        <w:t xml:space="preserve">Helsedirektoratet skal bidra til at fleire har god helse, </w:t>
      </w:r>
      <w:r>
        <w:t>at dei sosiale og geografiske helseforskjellane blir mindre, og at fleire får god og sikker behandling. Direktoratet støttar at pasientar og brukarar skal få m</w:t>
      </w:r>
      <w:r>
        <w:t>ø</w:t>
      </w:r>
      <w:r>
        <w:t>te ei samordna teneste, og legg til rette for auka samfunnstryggleik og beredskap. Helsed</w:t>
      </w:r>
      <w:r>
        <w:t>i</w:t>
      </w:r>
      <w:r>
        <w:t>rektor</w:t>
      </w:r>
      <w:r>
        <w:t>atet er fa</w:t>
      </w:r>
      <w:r>
        <w:t>g</w:t>
      </w:r>
      <w:r>
        <w:t>organ på områda folkehelse, levekår og helse- og omsorgstenester. Direktoratet skal vere ein pådrivar for kunnskapsbasert arbeid, samanstille kunnskap og erfaring i faglege spørsmål og opptre fagleg no</w:t>
      </w:r>
      <w:r>
        <w:t>r</w:t>
      </w:r>
      <w:r>
        <w:t>merande nasjonalt.</w:t>
      </w:r>
    </w:p>
    <w:p w:rsidR="00000000" w:rsidRDefault="00833565" w:rsidP="002E2D50">
      <w:r>
        <w:t>I arbeidet med å</w:t>
      </w:r>
      <w:r>
        <w:t xml:space="preserve"> fremje helsa til innbyggjarane og jamne ut sosiale helseforskjellar skal Helsed</w:t>
      </w:r>
      <w:r>
        <w:t>i</w:t>
      </w:r>
      <w:r>
        <w:t>rekt</w:t>
      </w:r>
      <w:r>
        <w:t>o</w:t>
      </w:r>
      <w:r>
        <w:t>ratet bidra til at folkehelselova blir teken i bruk, og dermed sikre eit systematisk folkehelsea</w:t>
      </w:r>
      <w:r>
        <w:t>r</w:t>
      </w:r>
      <w:r>
        <w:t>beid i ko</w:t>
      </w:r>
      <w:r>
        <w:t>m</w:t>
      </w:r>
      <w:r>
        <w:t>munane. Det vil seie at Helsedirektoratet skal støtte kommunar,</w:t>
      </w:r>
      <w:r>
        <w:t xml:space="preserve"> fylkeskommunar og fylkesmenn og gi råd og rettleiing om korleis dei bør utføre folkehelsearbeidet i lokalsamfunn og regionar. I tillegg skal Helsedirektoratet følgje med på forhold som påverkar folkehelsa og bidra til å setje i verk nasjonal politikk på f</w:t>
      </w:r>
      <w:r>
        <w:t>olkehelseområdet. Helsedirektoratet skal òg gi råd og informasjon til helsepersonell og til innbyggj</w:t>
      </w:r>
      <w:r>
        <w:t>a</w:t>
      </w:r>
      <w:r>
        <w:t>rane elles. Saman med Folkehelseinstituttet skal He</w:t>
      </w:r>
      <w:r>
        <w:t>l</w:t>
      </w:r>
      <w:r>
        <w:t>sed</w:t>
      </w:r>
      <w:r>
        <w:t>i</w:t>
      </w:r>
      <w:r>
        <w:t>rektoratet gjere opplysningar om helsetilstand og påverknadsfaktorar tilgjengelege.</w:t>
      </w:r>
    </w:p>
    <w:p w:rsidR="00000000" w:rsidRDefault="00833565" w:rsidP="002E2D50">
      <w:r>
        <w:t>Riksrevisjonsun</w:t>
      </w:r>
      <w:r>
        <w:t>dersøkinga av offentleg folkehelsearbeid i 2015 viste at kommunane har behov for klarare nasj</w:t>
      </w:r>
      <w:r>
        <w:t>o</w:t>
      </w:r>
      <w:r>
        <w:t>nale føringar og retningslinjer som konkretiserer kva som er godt folkehelsearbeid. Det krev at dei nasjonale folkehelsestyresmaktene bidreg med tettare oppfølgin</w:t>
      </w:r>
      <w:r>
        <w:t>g og tiltak som støttar opp under det lokale og regionale folkehelsearbeidet, særleg overfor kommunar som er komne kort i det system</w:t>
      </w:r>
      <w:r>
        <w:t>a</w:t>
      </w:r>
      <w:r>
        <w:t>tiske arbeidet.</w:t>
      </w:r>
    </w:p>
    <w:p w:rsidR="00000000" w:rsidRDefault="00833565" w:rsidP="002E2D50">
      <w:r>
        <w:t>Rettleiinga «God oversikt – en forutsetning for god folkehelse» har vore ei viktig støtte i det lokale og r</w:t>
      </w:r>
      <w:r>
        <w:t>egionale oversiktsarbeidet. Helsedirektoratet arbeider med å revidere rettleiinga, og i neste ve</w:t>
      </w:r>
      <w:r>
        <w:t>r</w:t>
      </w:r>
      <w:r>
        <w:t>sjon skal alle elementa i det systematiske arbeidet vere med. Erfaringar frå nærmiljøprosjektet og programmet for folkehelsearbeid i komm</w:t>
      </w:r>
      <w:r>
        <w:t>u</w:t>
      </w:r>
      <w:r>
        <w:t>nane vil kunne gi vik</w:t>
      </w:r>
      <w:r>
        <w:t>tige innspel til revideringa. Netts</w:t>
      </w:r>
      <w:r>
        <w:t>i</w:t>
      </w:r>
      <w:r>
        <w:t>dene til Helsedirektoratet med vegvisarar for lokalt folk</w:t>
      </w:r>
      <w:r>
        <w:t>e</w:t>
      </w:r>
      <w:r>
        <w:t xml:space="preserve">helsearbeid skal vere oppdaterte med </w:t>
      </w:r>
      <w:r>
        <w:lastRenderedPageBreak/>
        <w:t>kunnskapsbasert informasjon til a</w:t>
      </w:r>
      <w:r>
        <w:t>k</w:t>
      </w:r>
      <w:r>
        <w:t>tørar på folkehelseområdet, og dei skal utviklast vidare i tråd med behova til brukarane.</w:t>
      </w:r>
    </w:p>
    <w:p w:rsidR="00000000" w:rsidRDefault="00833565" w:rsidP="002E2D50">
      <w:pPr>
        <w:pStyle w:val="Overskrift3"/>
      </w:pPr>
      <w:r>
        <w:t>Fylkesmannen</w:t>
      </w:r>
    </w:p>
    <w:p w:rsidR="00000000" w:rsidRDefault="00833565" w:rsidP="002E2D50">
      <w:r>
        <w:t>Fylkesmannen er representanten for staten i fylket. Innanfor folkehelsearbeidet vil det seie at fy</w:t>
      </w:r>
      <w:r>
        <w:t>l</w:t>
      </w:r>
      <w:r>
        <w:t>kesma</w:t>
      </w:r>
      <w:r>
        <w:t>n</w:t>
      </w:r>
      <w:r>
        <w:t>nen skal formidle dei faglege føringane frå staten til kommunar og andre aktørar. Fylke</w:t>
      </w:r>
      <w:r>
        <w:t>s</w:t>
      </w:r>
      <w:r>
        <w:t>mannen skal òg samordne statleg verksem</w:t>
      </w:r>
      <w:r>
        <w:t>d i fylket.</w:t>
      </w:r>
    </w:p>
    <w:p w:rsidR="00000000" w:rsidRDefault="00833565" w:rsidP="002E2D50">
      <w:r>
        <w:t>Kommunal- og moderniseringsdepartementet gir gjennom tildelingsbrevet styringssignal og tildeler midlar til fylkesmannsembeta. Verkemidla og tiltaka frå fylkesmannen skal samla sett vere med på å betre folkehelsa og auke kvaliteten, innovasjons</w:t>
      </w:r>
      <w:r>
        <w:t>evna og etterlevinga av regelverk i helse- og o</w:t>
      </w:r>
      <w:r>
        <w:t>m</w:t>
      </w:r>
      <w:r>
        <w:t>sorgstenestene.</w:t>
      </w:r>
    </w:p>
    <w:p w:rsidR="00000000" w:rsidRDefault="00833565" w:rsidP="002E2D50">
      <w:r>
        <w:t>God helse og livskvalitet er eit mål i tildelingsbreva til fylkesmannen og må inngå i prioriteringane i sektorane dersom vi skal nå nasjonale mål om å skape eit helsefremjande og helseutjamnan</w:t>
      </w:r>
      <w:r>
        <w:t>de samfunn. Samfunns- og arealplanlegging er viktig for mellom anna å skape sosialt berekraftige lokalsamfunn med god helse for alle. Fy</w:t>
      </w:r>
      <w:r>
        <w:t>l</w:t>
      </w:r>
      <w:r>
        <w:t>kesmannen skal bidra til å nå målet om styrkt folkehels</w:t>
      </w:r>
      <w:r>
        <w:t>e</w:t>
      </w:r>
      <w:r>
        <w:t>arbeid på lokalt og regionalt nivå. Embeta skal prioritere inns</w:t>
      </w:r>
      <w:r>
        <w:t>atsen mot kommunar der det er avdekt særlege utfordringar, og sa</w:t>
      </w:r>
      <w:r>
        <w:t>m</w:t>
      </w:r>
      <w:r>
        <w:t>handle med andre aktørar.</w:t>
      </w:r>
    </w:p>
    <w:p w:rsidR="00000000" w:rsidRDefault="00833565" w:rsidP="002E2D50">
      <w:r>
        <w:t>Klima- og miljøomsyn skal inngå i prioriteringane til alle sektorar, både regionalt og lokalt, for å nå n</w:t>
      </w:r>
      <w:r>
        <w:t>a</w:t>
      </w:r>
      <w:r>
        <w:t>sjonale mål. I tillegg er det nemnt i tildelingsbrevet at d</w:t>
      </w:r>
      <w:r>
        <w:t>et er mange innanfor dei ulike sektorane som e</w:t>
      </w:r>
      <w:r>
        <w:t>r</w:t>
      </w:r>
      <w:r>
        <w:t>kjenner at det er viktig og nødvendig å samhandle meir heilskapleg om utviklinga og læringa til barn og unge. Fylkesmannen vil ha ei sentral rolle i å gjennomføre kvalitetsreforma for eldre, Meld. St. 15 (2017</w:t>
      </w:r>
      <w:r>
        <w:t>–2018) «Leve hele livet», i tillegg til andre sentrale planar og strategiar på fo</w:t>
      </w:r>
      <w:r>
        <w:t>l</w:t>
      </w:r>
      <w:r>
        <w:t>kehelse- og helsetene</w:t>
      </w:r>
      <w:r>
        <w:t>s</w:t>
      </w:r>
      <w:r>
        <w:t>teområdet som er omtalte i tildelingsbrevet.</w:t>
      </w:r>
    </w:p>
    <w:p w:rsidR="00000000" w:rsidRDefault="00833565" w:rsidP="002E2D50">
      <w:r>
        <w:t>For at dei nye folkevalde regionane skal få eit meir heilskapleg ansvar for friluftslivet, skal det a</w:t>
      </w:r>
      <w:r>
        <w:t>n</w:t>
      </w:r>
      <w:r>
        <w:t>svare</w:t>
      </w:r>
      <w:r>
        <w:t>t innanfor friluftsliv som fylkesmannen har i dag, overførast til dei nye folkevalde regionane. Dei av op</w:t>
      </w:r>
      <w:r>
        <w:t>p</w:t>
      </w:r>
      <w:r>
        <w:t>gåvene til fylke</w:t>
      </w:r>
      <w:r>
        <w:t>s</w:t>
      </w:r>
      <w:r>
        <w:t>mannen som er knytte til skjergardstenesta og statleg sikra friluftso</w:t>
      </w:r>
      <w:r>
        <w:t>m</w:t>
      </w:r>
      <w:r>
        <w:t>råde, vil dermed bli overførte til fylke</w:t>
      </w:r>
      <w:r>
        <w:t>s</w:t>
      </w:r>
      <w:r>
        <w:t>kommunane frå 1. janua</w:t>
      </w:r>
      <w:r>
        <w:t>r 2020. Ein del av oppgåvene til Miljødirektoratet når det gjeld forvalting av statleg sikra friluftslivsområde vil òg bli overførte til fylkeskommunane, jf. Meld. St. 6 (2018–2019) «Oppgaver til nye regi</w:t>
      </w:r>
      <w:r>
        <w:t>o</w:t>
      </w:r>
      <w:r>
        <w:t>ner».</w:t>
      </w:r>
    </w:p>
    <w:p w:rsidR="00000000" w:rsidRDefault="00833565" w:rsidP="002E2D50">
      <w:pPr>
        <w:pStyle w:val="Overskrift3"/>
      </w:pPr>
      <w:r>
        <w:t>Fylkeskommunen</w:t>
      </w:r>
    </w:p>
    <w:p w:rsidR="00000000" w:rsidRDefault="00833565" w:rsidP="002E2D50">
      <w:r>
        <w:t>Fylkeskommunen har</w:t>
      </w:r>
      <w:r>
        <w:t xml:space="preserve"> eit lovpålagt ansvar for mellom anna å fremje folkehelse i dei oppgåvene han er tildelt, og å vere pådrivar for og samordnar av folkehelsearbeidet i fylket. Dette skal skje gjennom regi</w:t>
      </w:r>
      <w:r>
        <w:t>o</w:t>
      </w:r>
      <w:r>
        <w:t xml:space="preserve">nal utvikling og planlegging, forvalting og tenesteyting, og gjennom </w:t>
      </w:r>
      <w:r>
        <w:t>tiltak som kan møte fo</w:t>
      </w:r>
      <w:r>
        <w:t>l</w:t>
      </w:r>
      <w:r>
        <w:t>kehelseutfor</w:t>
      </w:r>
      <w:r>
        <w:t>d</w:t>
      </w:r>
      <w:r>
        <w:t>ringane i fylket.</w:t>
      </w:r>
    </w:p>
    <w:p w:rsidR="00000000" w:rsidRDefault="00833565" w:rsidP="002E2D50">
      <w:r>
        <w:t>Fylkeskommunen har eit sjølvstendig ansvar gjennom planlegging etter plan- og bygningslova for å fremje fo</w:t>
      </w:r>
      <w:r>
        <w:t>l</w:t>
      </w:r>
      <w:r>
        <w:t>kehelse og motverke helseforskjellar. I tillegg skal fylkeskommunen bidra til å førebyggje kr</w:t>
      </w:r>
      <w:r>
        <w:t>i</w:t>
      </w:r>
      <w:r>
        <w:t>m</w:t>
      </w:r>
      <w:r>
        <w:t>inalitet og fremje samfunnstryggleik ved å førebyggje risiko for tap av liv og skade på helse og miljø. Ansvaret for offentleg tran</w:t>
      </w:r>
      <w:r>
        <w:t>s</w:t>
      </w:r>
      <w:r>
        <w:t>port og etablering av gang- og sykkelvegar langs fylkesvegane er òg omfa</w:t>
      </w:r>
      <w:r>
        <w:t>t</w:t>
      </w:r>
      <w:r>
        <w:t>tande. Desse oppgåvene krev sama</w:t>
      </w:r>
      <w:r>
        <w:t>r</w:t>
      </w:r>
      <w:r>
        <w:t>beid og samordning</w:t>
      </w:r>
      <w:r>
        <w:t xml:space="preserve"> mellom ulike sektorar og etatar i fy</w:t>
      </w:r>
      <w:r>
        <w:t>l</w:t>
      </w:r>
      <w:r>
        <w:t>ket/regionen. Fylkeskommunane har etter plan- og by</w:t>
      </w:r>
      <w:r>
        <w:t>g</w:t>
      </w:r>
      <w:r>
        <w:t xml:space="preserve">ningslova eit rettleiingsansvar overfor </w:t>
      </w:r>
      <w:r>
        <w:lastRenderedPageBreak/>
        <w:t>komm</w:t>
      </w:r>
      <w:r>
        <w:t>u</w:t>
      </w:r>
      <w:r>
        <w:t>nane om planlegging. Dei arrangerer årleg eitt til to kompetans</w:t>
      </w:r>
      <w:r>
        <w:t>e</w:t>
      </w:r>
      <w:r>
        <w:t>givande s</w:t>
      </w:r>
      <w:r>
        <w:t>e</w:t>
      </w:r>
      <w:r>
        <w:t>minar om omsyn og oppgåver etter plan- og bygni</w:t>
      </w:r>
      <w:r>
        <w:t>ngslova og om verkemiddel for å gjennomføre gode planpr</w:t>
      </w:r>
      <w:r>
        <w:t>o</w:t>
      </w:r>
      <w:r>
        <w:t>sessar der folkehelsea</w:t>
      </w:r>
      <w:r>
        <w:t>s</w:t>
      </w:r>
      <w:r>
        <w:t>pektet og medverknad er med.</w:t>
      </w:r>
    </w:p>
    <w:p w:rsidR="00000000" w:rsidRDefault="00833565" w:rsidP="002E2D50">
      <w:r>
        <w:t xml:space="preserve">Regjeringa har foreslått å gi fylkeskommunane større ansvar innanfor område der fylkeskommunen har gode føresetnader for å drive samfunnsutvikling, </w:t>
      </w:r>
      <w:r>
        <w:t>jf. Meld. St. 6 (2018–2019) «Oppgaver til nye regi</w:t>
      </w:r>
      <w:r>
        <w:t>o</w:t>
      </w:r>
      <w:r>
        <w:t>ner». Nye op</w:t>
      </w:r>
      <w:r>
        <w:t>p</w:t>
      </w:r>
      <w:r>
        <w:t>gåver innanfor samferdsel, næringsutvikling, landbruk, forsking, folkehelse, integrering, kompetanse og kultur vil styrkje samfunnsutviklarrolla til fylkeskommunane. Dette er område der fy</w:t>
      </w:r>
      <w:r>
        <w:t>l</w:t>
      </w:r>
      <w:r>
        <w:t>kes</w:t>
      </w:r>
      <w:r>
        <w:t>kommunane til dels allereie har oppgåver og kompetanse. Dei nye oppgåvene vil gi fleire verktøy i arbeidet for god regional utvikling og gir fylkesko</w:t>
      </w:r>
      <w:r>
        <w:t>m</w:t>
      </w:r>
      <w:r>
        <w:t>munane eit større handling</w:t>
      </w:r>
      <w:r>
        <w:t>s</w:t>
      </w:r>
      <w:r>
        <w:t>rom til å prioritere korleis dei løyser oppgåvene. Regjeringa vil forsterke den</w:t>
      </w:r>
      <w:r>
        <w:t xml:space="preserve"> regionale planlegginga, som er ein viktig føresetnad for mellom anna å betre folkehelsa, jf. kapittel 7.4.1.</w:t>
      </w:r>
    </w:p>
    <w:p w:rsidR="00000000" w:rsidRDefault="00833565" w:rsidP="002E2D50">
      <w:r>
        <w:t>Regjeringa vil styrkje folkehelsearbeidet i fylkeskommunane ved at midlar i programmet for fo</w:t>
      </w:r>
      <w:r>
        <w:t>l</w:t>
      </w:r>
      <w:r>
        <w:t>kehe</w:t>
      </w:r>
      <w:r>
        <w:t>l</w:t>
      </w:r>
      <w:r>
        <w:t>searbeid som i dag blir forvalta av Helsedirekt</w:t>
      </w:r>
      <w:r>
        <w:t>oratet, blir ein del av rammetilskotet til fylke</w:t>
      </w:r>
      <w:r>
        <w:t>s</w:t>
      </w:r>
      <w:r>
        <w:t>kommunane etter programp</w:t>
      </w:r>
      <w:r>
        <w:t>e</w:t>
      </w:r>
      <w:r>
        <w:t>rioden.</w:t>
      </w:r>
    </w:p>
    <w:p w:rsidR="00000000" w:rsidRDefault="00833565" w:rsidP="002E2D50">
      <w:pPr>
        <w:pStyle w:val="tittel-ramme"/>
      </w:pPr>
      <w:r>
        <w:t>Den norske folkehelsemodellen</w:t>
      </w:r>
    </w:p>
    <w:p w:rsidR="00000000" w:rsidRDefault="00833565" w:rsidP="002E2D50">
      <w:pPr>
        <w:pStyle w:val="avsnitt-undertittel"/>
      </w:pPr>
      <w:r>
        <w:t>Regjeringa vil</w:t>
      </w:r>
    </w:p>
    <w:p w:rsidR="00000000" w:rsidRDefault="00833565" w:rsidP="002E2D50">
      <w:pPr>
        <w:pStyle w:val="Liste"/>
      </w:pPr>
      <w:r>
        <w:t>ta initiativ til ein samla gjennomgang av folkehelselova med forskrifter</w:t>
      </w:r>
    </w:p>
    <w:p w:rsidR="00000000" w:rsidRDefault="00833565" w:rsidP="002E2D50">
      <w:pPr>
        <w:pStyle w:val="Liste"/>
      </w:pPr>
      <w:r>
        <w:t>vurdere om det er mogleg å</w:t>
      </w:r>
      <w:r>
        <w:t xml:space="preserve"> skaffe betre oversikt over ressursane som blir nytta til folk</w:t>
      </w:r>
      <w:r>
        <w:t>e</w:t>
      </w:r>
      <w:r>
        <w:t>helsetiltak</w:t>
      </w:r>
    </w:p>
    <w:p w:rsidR="00000000" w:rsidRDefault="00833565" w:rsidP="002E2D50">
      <w:pPr>
        <w:pStyle w:val="Liste"/>
      </w:pPr>
      <w:r>
        <w:t>starte opp eit utgreiingsarbeid for retningslinjer om og støtte til prioritering på folkehels</w:t>
      </w:r>
      <w:r>
        <w:t>e</w:t>
      </w:r>
      <w:r>
        <w:t>området</w:t>
      </w:r>
    </w:p>
    <w:p w:rsidR="00000000" w:rsidRDefault="00833565" w:rsidP="002E2D50">
      <w:pPr>
        <w:pStyle w:val="Liste"/>
      </w:pPr>
      <w:r>
        <w:t>utvikle heilskapleg rettleiing til utgreiingsinstruksen om verknader på</w:t>
      </w:r>
      <w:r>
        <w:t xml:space="preserve"> helsa til befolkninga og hels</w:t>
      </w:r>
      <w:r>
        <w:t>e</w:t>
      </w:r>
      <w:r>
        <w:t>e</w:t>
      </w:r>
      <w:r>
        <w:t>f</w:t>
      </w:r>
      <w:r>
        <w:t>fektar i samfunnsøkonomiske analysar</w:t>
      </w:r>
    </w:p>
    <w:p w:rsidR="00000000" w:rsidRDefault="00833565" w:rsidP="002E2D50">
      <w:pPr>
        <w:pStyle w:val="Liste"/>
      </w:pPr>
      <w:r>
        <w:t>halde fram med å støtte opp om det breie folkehelsearbeidet og redusere variasjonen i det system</w:t>
      </w:r>
      <w:r>
        <w:t>a</w:t>
      </w:r>
      <w:r>
        <w:t>tiske arbeidet mellom kommunane</w:t>
      </w:r>
    </w:p>
    <w:p w:rsidR="00000000" w:rsidRDefault="00833565" w:rsidP="002E2D50">
      <w:pPr>
        <w:pStyle w:val="Liste"/>
      </w:pPr>
      <w:r>
        <w:t>vidareutvikle programmet for folkehelsearbeid i k</w:t>
      </w:r>
      <w:r>
        <w:t>ommunane</w:t>
      </w:r>
    </w:p>
    <w:p w:rsidR="00000000" w:rsidRDefault="00833565" w:rsidP="002E2D50">
      <w:pPr>
        <w:pStyle w:val="Liste"/>
      </w:pPr>
      <w:r>
        <w:t>vurdere behovet for å betre og samordne nasjonal informasjon/statistikk som har ko</w:t>
      </w:r>
      <w:r>
        <w:t>n</w:t>
      </w:r>
      <w:r>
        <w:t>sekvensar for fo</w:t>
      </w:r>
      <w:r>
        <w:t>l</w:t>
      </w:r>
      <w:r>
        <w:t>kehelsa, på tvers av sektorar</w:t>
      </w:r>
    </w:p>
    <w:p w:rsidR="00000000" w:rsidRDefault="00833565" w:rsidP="002E2D50">
      <w:pPr>
        <w:pStyle w:val="Liste"/>
      </w:pPr>
      <w:r>
        <w:t>støtte arbeid for å betre koplinga mellom folkehelsearbeidet og planarbeidet i kommunane</w:t>
      </w:r>
    </w:p>
    <w:p w:rsidR="00000000" w:rsidRDefault="00833565" w:rsidP="002E2D50">
      <w:pPr>
        <w:pStyle w:val="Liste"/>
      </w:pPr>
      <w:r>
        <w:t>bidra til at fol</w:t>
      </w:r>
      <w:r>
        <w:t>kehelseprofilane og fylkesundersøkingane blir utvikla i tråd med lokale og regionale behov</w:t>
      </w:r>
    </w:p>
    <w:p w:rsidR="00000000" w:rsidRDefault="00833565">
      <w:pPr>
        <w:pStyle w:val="Ramme-slutt"/>
        <w:rPr>
          <w:sz w:val="26"/>
          <w:szCs w:val="26"/>
        </w:rPr>
      </w:pPr>
      <w:r>
        <w:rPr>
          <w:sz w:val="26"/>
          <w:szCs w:val="26"/>
        </w:rPr>
        <w:t>[Boks slutt]</w:t>
      </w:r>
    </w:p>
    <w:p w:rsidR="00000000" w:rsidRDefault="00833565" w:rsidP="002E2D50">
      <w:pPr>
        <w:pStyle w:val="Overskrift1"/>
      </w:pPr>
      <w:r>
        <w:lastRenderedPageBreak/>
        <w:t>Helse i all politikk</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B91D6B">
      <w:pPr>
        <w:pStyle w:val="Overskrift2"/>
        <w:numPr>
          <w:ilvl w:val="1"/>
          <w:numId w:val="38"/>
        </w:numPr>
      </w:pPr>
      <w:r>
        <w:t>Brei tilnærming til folkehelse</w:t>
      </w:r>
    </w:p>
    <w:p w:rsidR="00000000" w:rsidRDefault="00833565" w:rsidP="002E2D50">
      <w:r>
        <w:t>Folkehelsearbeid er den innsatsen samfunnet gjer for å påverke faktorar som direkte eller indirekte fremjar helse og trivsel i befolkninga. Det vil seie at fol</w:t>
      </w:r>
      <w:r>
        <w:t>kehelsepolitikken omfattar tiltak i alle se</w:t>
      </w:r>
      <w:r>
        <w:t>k</w:t>
      </w:r>
      <w:r>
        <w:t>torar som har verknader for helsetilstanden i befolkninga. Det inneber òg at det er heilt nødvendig med innsats på tvers av sektorar.</w:t>
      </w:r>
    </w:p>
    <w:p w:rsidR="00000000" w:rsidRDefault="00833565" w:rsidP="002E2D50">
      <w:r>
        <w:t>Frivillige organisasjonar og det private næringslivet er viktige aktørar i fol</w:t>
      </w:r>
      <w:r>
        <w:t>kehelsearbeidet og nø</w:t>
      </w:r>
      <w:r>
        <w:t>d</w:t>
      </w:r>
      <w:r>
        <w:t>ve</w:t>
      </w:r>
      <w:r>
        <w:t>n</w:t>
      </w:r>
      <w:r>
        <w:t>dige sama</w:t>
      </w:r>
      <w:r>
        <w:t>r</w:t>
      </w:r>
      <w:r>
        <w:t>beidspartnarar for det offentlege, både sentralt og lokalt. Frivillig sektor og samarbeid med næringslivet er derfor omtalt i eigne avsnitt i dette kapittelet.</w:t>
      </w:r>
    </w:p>
    <w:p w:rsidR="00000000" w:rsidRDefault="00833565" w:rsidP="002E2D50">
      <w:r>
        <w:t>I ei undersøking Riksrevisjonen gjennomførte av offentleg fol</w:t>
      </w:r>
      <w:r>
        <w:t>kehelsearbeid (Dokument 3:11 (2014–2015)), blei Helse- og omsorgsdepartementet rådd til å styrkje arbeidet med å forankre folkehels</w:t>
      </w:r>
      <w:r>
        <w:t>e</w:t>
      </w:r>
      <w:r>
        <w:t>arbeid på tvers av sektorar, mellom anna ved å leggje til rette for at styresmakter i sektorar utanfor hels</w:t>
      </w:r>
      <w:r>
        <w:t>e</w:t>
      </w:r>
      <w:r>
        <w:t>sektoren i størr</w:t>
      </w:r>
      <w:r>
        <w:t>e grad deltek i folk</w:t>
      </w:r>
      <w:r>
        <w:t>e</w:t>
      </w:r>
      <w:r>
        <w:t>helsearbeidet. Dette kapittelet synleggjer det spesielle a</w:t>
      </w:r>
      <w:r>
        <w:t>n</w:t>
      </w:r>
      <w:r>
        <w:t xml:space="preserve">svaret dei ulike departementa har i folkehelsearbeidet, kva verkemiddel dei kan ta i bruk, og kva tiltak dei kan setje i verk. Vidare er det gjort greie for samarbeidet mellom </w:t>
      </w:r>
      <w:r>
        <w:t>departementa.</w:t>
      </w:r>
    </w:p>
    <w:p w:rsidR="00000000" w:rsidRDefault="00833565" w:rsidP="002E2D50">
      <w:pPr>
        <w:pStyle w:val="Overskrift2"/>
      </w:pPr>
      <w:r>
        <w:t>Innsats i frivillig sektor</w:t>
      </w:r>
    </w:p>
    <w:p w:rsidR="00000000" w:rsidRDefault="00833565" w:rsidP="002E2D50">
      <w:r>
        <w:t>Frivillige organisasjonar på ei rad område – friluftsliv, idrett, sosialt arbeid, kultur og nærmiljø – speler ei viktig rolle i folkehelsearbeidet, både i kraft av dei aktivitetane organisasjonane står</w:t>
      </w:r>
      <w:r>
        <w:t xml:space="preserve"> for, og ved at det gir eigenverdi for enkeltmenneske å engasjere seg i frivillig arbeid. Noreg ligg på topp internasjonalt i frivillig aktivitet. Den frivillige arbeidsinnsatsen i Noreg svarer til nærmare 148 000 årsverk (Finstad 2018). I ei befolkningsun</w:t>
      </w:r>
      <w:r>
        <w:t>dersøking frå 2018 svarte 63 prosent at dei hadde delteke i frivillig arbeid dei siste tolv m</w:t>
      </w:r>
      <w:r>
        <w:t>å</w:t>
      </w:r>
      <w:r>
        <w:t>nadene (Fladmoe mfl. 2018).</w:t>
      </w:r>
    </w:p>
    <w:p w:rsidR="00000000" w:rsidRDefault="00833565" w:rsidP="002E2D50">
      <w:r>
        <w:t>Frivillig arbeid kan motverke einsemd og skape arenaer for deltaking, aktivitet, meistring og trivsel i alle livsf</w:t>
      </w:r>
      <w:r>
        <w:t>a</w:t>
      </w:r>
      <w:r>
        <w:t>sar. Regjeringa vil</w:t>
      </w:r>
      <w:r>
        <w:t xml:space="preserve"> ta vare på den eksisterande frivilligheita, mobilisere nye grupper av </w:t>
      </w:r>
      <w:r>
        <w:lastRenderedPageBreak/>
        <w:t>frivillige og hente ut det p</w:t>
      </w:r>
      <w:r>
        <w:t>o</w:t>
      </w:r>
      <w:r>
        <w:t>tensialet for utvikling som ligg i samarbeid med det private næringslivet. Slik kan frivi</w:t>
      </w:r>
      <w:r>
        <w:t>l</w:t>
      </w:r>
      <w:r>
        <w:t>lig arbeid nå ut til fle</w:t>
      </w:r>
      <w:r>
        <w:t>i</w:t>
      </w:r>
      <w:r>
        <w:t>re, og det kan medverke til endå betre fo</w:t>
      </w:r>
      <w:r>
        <w:t>lkehelse i alle lag av befolkninga.</w:t>
      </w:r>
    </w:p>
    <w:p w:rsidR="00000000" w:rsidRDefault="00833565" w:rsidP="002E2D50">
      <w:pPr>
        <w:pStyle w:val="avsnitt-tittel"/>
      </w:pPr>
      <w:r>
        <w:t>Deltaking og frivillig arbeid</w:t>
      </w:r>
    </w:p>
    <w:p w:rsidR="00000000" w:rsidRDefault="00833565" w:rsidP="002E2D50">
      <w:r>
        <w:t>Meld. St. 10 (2018–2019) «Frivilligheita – sterk, sjølvstendig, mangfaldig – Den statlege frivilli</w:t>
      </w:r>
      <w:r>
        <w:t>g</w:t>
      </w:r>
      <w:r>
        <w:t>heitspol</w:t>
      </w:r>
      <w:r>
        <w:t>i</w:t>
      </w:r>
      <w:r>
        <w:t>tikken» legg vekt på at brei deltaking er viktig i eit folkehelseperspektiv. Å del</w:t>
      </w:r>
      <w:r>
        <w:t>ta i frivillig arbeid kan på mange måtar erstatte dei sosiale banda som arbeidslivet og skulen elles gir (Fladmoe og Folkestad 2016).</w:t>
      </w:r>
    </w:p>
    <w:p w:rsidR="00000000" w:rsidRDefault="00833565" w:rsidP="002E2D50">
      <w:r>
        <w:t>Det er ønsket om å gjere ein konkret innsats og ønsket om å lære noko som oftast blir oppgitt som motivasjon for å gjere e</w:t>
      </w:r>
      <w:r>
        <w:t>in frivillig innsats. Mens eldre frivillige oppgir at motivasjonen deira for å gjere ein frivillig innsats er ønsket om å treffe andre og gjere noko nyttig, er unge frivillige i større grad motiverte av å få lære noko og få denne kompetansen på CV-en. Både</w:t>
      </w:r>
      <w:r>
        <w:t xml:space="preserve"> unge og eldre oppgir at det er viktig å kjenne at dei blir verdsette.</w:t>
      </w:r>
    </w:p>
    <w:p w:rsidR="00000000" w:rsidRDefault="00833565" w:rsidP="002E2D50">
      <w:r>
        <w:t>Ressurssterke personar med god helse og eit breitt nettverk deltek oftare i frivillig arbeid enn pe</w:t>
      </w:r>
      <w:r>
        <w:t>r</w:t>
      </w:r>
      <w:r>
        <w:t xml:space="preserve">sonar som av ein eller annan grunn er svakt sosialt integrerte. Grunnane til at barn </w:t>
      </w:r>
      <w:r>
        <w:t>og ungdom frå familiar med låg sosioøkonomisk status deltek sjeldnare enn andre i frivillige organisasjonar, er samansette (Bakken mfl. 2016). Økonomi er éin del av biletet. I kor stor grad barn og ungdommar deltek i frivillige aktivitetar, er også avhengi</w:t>
      </w:r>
      <w:r>
        <w:t>g av engasjementet hos foreldra.</w:t>
      </w:r>
    </w:p>
    <w:p w:rsidR="00000000" w:rsidRDefault="00833565" w:rsidP="002E2D50">
      <w:pPr>
        <w:pStyle w:val="tittel-ramme"/>
      </w:pPr>
      <w:r>
        <w:t>Aktivitetskort i rusførebyggjande arbeid på Island</w:t>
      </w:r>
    </w:p>
    <w:p w:rsidR="00000000" w:rsidRDefault="00833565" w:rsidP="002E2D50">
      <w:r>
        <w:t xml:space="preserve">Som eit ledd i det rusførebyggjande arbeidet på Island er det utvikla eit aktivitetskort til ein verdi av fire tusen kroner som ungdommar får. Kortet gir </w:t>
      </w:r>
      <w:r>
        <w:t>ungdommane høve til å velje mellom ulike fr</w:t>
      </w:r>
      <w:r>
        <w:t>i</w:t>
      </w:r>
      <w:r>
        <w:t>tidsaktivitetar. Dette genererer meir aktivitet for alle, også dei minst aktive. Kortet var ei meir heilskapleg satsing på ei meiningsfull fritid, på engasjement hos foreldre og på samarbeid om kunnskap og utvikl</w:t>
      </w:r>
      <w:r>
        <w:t>ing for å gi barn og unge ei god fritid. Tanken var òg å førebyggje ei uheldig utvikling med rusmiddelproblemer på Island.</w:t>
      </w:r>
    </w:p>
    <w:p w:rsidR="00000000" w:rsidRDefault="00833565">
      <w:pPr>
        <w:pStyle w:val="Ramme-slutt"/>
        <w:rPr>
          <w:sz w:val="26"/>
          <w:szCs w:val="26"/>
        </w:rPr>
      </w:pPr>
      <w:r>
        <w:rPr>
          <w:sz w:val="26"/>
          <w:szCs w:val="26"/>
        </w:rPr>
        <w:t>[Boks slutt]</w:t>
      </w:r>
    </w:p>
    <w:p w:rsidR="00000000" w:rsidRDefault="00833565" w:rsidP="002E2D50">
      <w:r>
        <w:t>Eit døme på tiltak som kan føre til at barn og unge deltek meir i fritidsaktivitetar, er dei tiltaka BUA står for. BUA e</w:t>
      </w:r>
      <w:r>
        <w:t>r ei nasjonal foreining som arbeider for at barn og unge skal få høve til å prøve fleire og meir varierte aktivitetar, mellom anna gjennom utlån av utstyr.</w:t>
      </w:r>
    </w:p>
    <w:p w:rsidR="00000000" w:rsidRDefault="00833565" w:rsidP="00524022">
      <w:pPr>
        <w:pStyle w:val="Overskrift3"/>
        <w:numPr>
          <w:ilvl w:val="2"/>
          <w:numId w:val="30"/>
        </w:numPr>
      </w:pPr>
      <w:r>
        <w:t>Frivillig sektor som kunnskapsleverandør og samarbeidspartnar</w:t>
      </w:r>
    </w:p>
    <w:p w:rsidR="00000000" w:rsidRDefault="00833565" w:rsidP="002E2D50">
      <w:r>
        <w:t>Regjeringa vil leggje til rette for at frivillig sektor skal kunne delta i politiske prosessar. Det fører til betre avgjerder, speglar mangfaldet i samfunnet, gir breiare eigarskap til dei politiske avgjerdene og medverkar til gjensidig læring og demokrati</w:t>
      </w:r>
      <w:r>
        <w:t>utvikling.</w:t>
      </w:r>
    </w:p>
    <w:p w:rsidR="00000000" w:rsidRDefault="00833565" w:rsidP="002E2D50">
      <w:r>
        <w:t>Frivilligheitserklæringa blei vedteken i 2015 og gir konkrete og praktiske føringar for samspelet me</w:t>
      </w:r>
      <w:r>
        <w:t>l</w:t>
      </w:r>
      <w:r>
        <w:t>lom det o</w:t>
      </w:r>
      <w:r>
        <w:t>f</w:t>
      </w:r>
      <w:r>
        <w:t>fentlege og frivillig verksemd, samtidig som erklæringa aksepterer at frivilligheita har sin e</w:t>
      </w:r>
      <w:r>
        <w:t>i</w:t>
      </w:r>
      <w:r>
        <w:t>genverdi og skal vere sjølvstendig. Fri</w:t>
      </w:r>
      <w:r>
        <w:t>villigheitserklæringa omtaler kva intensjonar regjeringa har når det gjeld medverknad, forenkling og samordning. Regjeringa vil revidere frivilligheitse</w:t>
      </w:r>
      <w:r>
        <w:t>r</w:t>
      </w:r>
      <w:r>
        <w:t>klæringa i dialog med frivillige organisasjonar og komm</w:t>
      </w:r>
      <w:r>
        <w:t>u</w:t>
      </w:r>
      <w:r>
        <w:t>nesektoren.</w:t>
      </w:r>
    </w:p>
    <w:p w:rsidR="00000000" w:rsidRDefault="00833565" w:rsidP="002E2D50">
      <w:r>
        <w:lastRenderedPageBreak/>
        <w:t>Regjeringa vil oppmode kommunane om</w:t>
      </w:r>
      <w:r>
        <w:t xml:space="preserve"> å ha eit aktivt forhold til frivilligheita, jf. folkehelselova § 4 om at kommunane skal leggje til rette for samarbeid med frivillig sektor. Det er òg i tråd med KS og Fr</w:t>
      </w:r>
      <w:r>
        <w:t>i</w:t>
      </w:r>
      <w:r>
        <w:t>villighet Norge si samarbeidsplattform om frivilligheitspolitikk. Plattforma omtaler</w:t>
      </w:r>
      <w:r>
        <w:t xml:space="preserve"> korleis kommunane bør leggje til rette for fr</w:t>
      </w:r>
      <w:r>
        <w:t>i</w:t>
      </w:r>
      <w:r>
        <w:t>villig sektor gjennom økonomiske rammevilkår, fora for samarbeid og medver</w:t>
      </w:r>
      <w:r>
        <w:t>k</w:t>
      </w:r>
      <w:r>
        <w:t>nad i ulike kommunale pr</w:t>
      </w:r>
      <w:r>
        <w:t>o</w:t>
      </w:r>
      <w:r>
        <w:t>sessar. Mange kommunar har ein aktiv frivilli</w:t>
      </w:r>
      <w:r>
        <w:t>g</w:t>
      </w:r>
      <w:r>
        <w:t>heitspolitikk og har utvikla eigne strategiar for samarbeid med</w:t>
      </w:r>
      <w:r>
        <w:t xml:space="preserve"> frivilli</w:t>
      </w:r>
      <w:r>
        <w:t>g</w:t>
      </w:r>
      <w:r>
        <w:t>heita, som kan tene som døme for andre kommunar. Det kan innebere å kartleggje frivilligheita jamleg, sørgje for at frivillige o</w:t>
      </w:r>
      <w:r>
        <w:t>r</w:t>
      </w:r>
      <w:r>
        <w:t>ganisasjonar blir involverte tidleg i pol</w:t>
      </w:r>
      <w:r>
        <w:t>i</w:t>
      </w:r>
      <w:r>
        <w:t>tiske prosessar, og sørgje for at frivillige aktiv</w:t>
      </w:r>
      <w:r>
        <w:t>i</w:t>
      </w:r>
      <w:r>
        <w:t>tetar får ti</w:t>
      </w:r>
      <w:r>
        <w:t>l</w:t>
      </w:r>
      <w:r>
        <w:t>gang til hø</w:t>
      </w:r>
      <w:r>
        <w:t>velege lokale mv.</w:t>
      </w:r>
    </w:p>
    <w:p w:rsidR="00000000" w:rsidRDefault="00833565" w:rsidP="002E2D50">
      <w:r>
        <w:t>Helse- og omsorgsdepartementet har saman med kommunesektoren ved KS etablert eit program for folkehels</w:t>
      </w:r>
      <w:r>
        <w:t>e</w:t>
      </w:r>
      <w:r>
        <w:t>arbeid i kommunane. I programmet har den frivillige sektoren ei sentral rolle når det gjeld å fremje god psykisk helse og livskvalitet,</w:t>
      </w:r>
      <w:r>
        <w:t xml:space="preserve"> jf. kapittel 7.</w:t>
      </w:r>
    </w:p>
    <w:p w:rsidR="00000000" w:rsidRDefault="00833565" w:rsidP="002E2D50">
      <w:r>
        <w:t>Helse- og omsorgsdepartementet legg til rette for utveksling av erfaringar og spreiing av gode idear og god i</w:t>
      </w:r>
      <w:r>
        <w:t>m</w:t>
      </w:r>
      <w:r>
        <w:t>plementering av nasjonale og lokale planar gjennom «Møteplass for folkehelse», som blir a</w:t>
      </w:r>
      <w:r>
        <w:t>r</w:t>
      </w:r>
      <w:r>
        <w:t>rangert av Frivilli</w:t>
      </w:r>
      <w:r>
        <w:t>g</w:t>
      </w:r>
      <w:r>
        <w:t>het Norge i samarbe</w:t>
      </w:r>
      <w:r>
        <w:t>id med Helse- og omsorgsdepartementet. Barn og unge er viktige og nødvendige stemmer i d</w:t>
      </w:r>
      <w:r>
        <w:t>e</w:t>
      </w:r>
      <w:r>
        <w:t>batten om folkehelse. «Møteplass for folkehelse» kan vere ein god arena for å løfte aktuelle saker som un</w:t>
      </w:r>
      <w:r>
        <w:t>g</w:t>
      </w:r>
      <w:r>
        <w:t>dommar er opptekne av.</w:t>
      </w:r>
    </w:p>
    <w:p w:rsidR="00000000" w:rsidRDefault="00833565" w:rsidP="002E2D50">
      <w:pPr>
        <w:pStyle w:val="tittel-ramme"/>
      </w:pPr>
      <w:r>
        <w:t>Frivilligsentralar</w:t>
      </w:r>
    </w:p>
    <w:p w:rsidR="00000000" w:rsidRDefault="00833565" w:rsidP="002E2D50">
      <w:r>
        <w:t xml:space="preserve">Frivilligsentralane er ein viktig aktør i det lokale folkehelsearbeidet ved at dei har tilbod som fører folk saman på tvers av generasjonar og kulturar. Dei skaper viktige møteplassar og arrangerer og koordinerer eit mangfald av aktivitetar. Det er om lag </w:t>
      </w:r>
      <w:r>
        <w:t>425 aktive frivilligsentralar i Noreg i dag. Dei har ulike organis</w:t>
      </w:r>
      <w:r>
        <w:t>a</w:t>
      </w:r>
      <w:r>
        <w:t>sjonsformer og ulike eigarar. Nær halvparten er eigde av kommunane i landet; dei andre er organiserte som lag eller foreiningar eller som stiftingar, samverkeføretak eller anna. I 2017 vedt</w:t>
      </w:r>
      <w:r>
        <w:t>ok Stortinget at a</w:t>
      </w:r>
      <w:r>
        <w:t>n</w:t>
      </w:r>
      <w:r>
        <w:t>svaret for tilskot til frivilligsentralane skulle overførast frå staten til ko</w:t>
      </w:r>
      <w:r>
        <w:t>m</w:t>
      </w:r>
      <w:r>
        <w:t>munane. Norges Frivilligsentraler blei oppretta i 2016 og utgjer eit sentralt ledd for koordinering og kompetansebygging. Sentralane org</w:t>
      </w:r>
      <w:r>
        <w:t>a</w:t>
      </w:r>
      <w:r>
        <w:t>niserer per i dag mei</w:t>
      </w:r>
      <w:r>
        <w:t>r enn 50 000 frivillige, som utfører om lag 2000 årsverk på frivillig basis.</w:t>
      </w:r>
    </w:p>
    <w:p w:rsidR="00000000" w:rsidRDefault="00833565">
      <w:pPr>
        <w:pStyle w:val="Ramme-slutt"/>
        <w:rPr>
          <w:sz w:val="26"/>
          <w:szCs w:val="26"/>
        </w:rPr>
      </w:pPr>
      <w:r>
        <w:rPr>
          <w:sz w:val="26"/>
          <w:szCs w:val="26"/>
        </w:rPr>
        <w:t>[Boks slutt]</w:t>
      </w:r>
    </w:p>
    <w:p w:rsidR="00000000" w:rsidRDefault="00833565" w:rsidP="002E2D50">
      <w:pPr>
        <w:pStyle w:val="avsnitt-tittel"/>
      </w:pPr>
      <w:r>
        <w:t>Teknologi for meir frivillig arbeid</w:t>
      </w:r>
    </w:p>
    <w:p w:rsidR="00000000" w:rsidRDefault="00833565" w:rsidP="002E2D50">
      <w:r>
        <w:t>Ved å mobilisere mot einsemd har Frivillighet Norge sin kampanje for fellesskap og sosial støtte medve</w:t>
      </w:r>
      <w:r>
        <w:t>r</w:t>
      </w:r>
      <w:r>
        <w:t>ka til å styrkje fellesskap</w:t>
      </w:r>
      <w:r>
        <w:t xml:space="preserve"> og gi meir sosial støtte. Hovudverktøyet har vore portalen frivi</w:t>
      </w:r>
      <w:r>
        <w:t>l</w:t>
      </w:r>
      <w:r>
        <w:t xml:space="preserve">lig.no, som har hatt som formål å senke terskelen for deltaking i organisasjonslivet. Portalen blei etablert i 2015 med støtte frå Kulturdepartementet, Oslo kommune, Gjensidigestiftelsen og </w:t>
      </w:r>
      <w:r>
        <w:t>Spar</w:t>
      </w:r>
      <w:r>
        <w:t>e</w:t>
      </w:r>
      <w:r>
        <w:t>bankstiftelsen DNB. Det blir rekru</w:t>
      </w:r>
      <w:r>
        <w:t>t</w:t>
      </w:r>
      <w:r>
        <w:t>tert mange nye og viktige målgrupper for frivillig arbeid: fleire yngre, fleire med ulik etnisk ba</w:t>
      </w:r>
      <w:r>
        <w:t>k</w:t>
      </w:r>
      <w:r>
        <w:t>grunn og menneske som ikkje har tilknyting til organisasjonar. Regjeringa har auka støtta til frivillig.no og Frivi</w:t>
      </w:r>
      <w:r>
        <w:t>l</w:t>
      </w:r>
      <w:r>
        <w:t>l</w:t>
      </w:r>
      <w:r>
        <w:t>ighet Norge, jf. kapittel 3.</w:t>
      </w:r>
    </w:p>
    <w:p w:rsidR="00000000" w:rsidRDefault="00833565" w:rsidP="002E2D50">
      <w:r>
        <w:t>Nyby er ei digital plattform som blir nytta av kommunar, heimetenester, Nav-kontor og organis</w:t>
      </w:r>
      <w:r>
        <w:t>a</w:t>
      </w:r>
      <w:r>
        <w:t xml:space="preserve">sjonar som vil «skape nye muligheter gjennom direkte koblinger mellom mennesker». Den digitale plattforma kan lastast ned som app. I </w:t>
      </w:r>
      <w:r>
        <w:t xml:space="preserve">Sagene bydel i Oslo har heimetenesta verva nye frivillige </w:t>
      </w:r>
      <w:r>
        <w:lastRenderedPageBreak/>
        <w:t>gjennom denne plat</w:t>
      </w:r>
      <w:r>
        <w:t>t</w:t>
      </w:r>
      <w:r>
        <w:t>forma. Kommunar og nettverk av frivillige på Sørlandet, Austlandet og Ves</w:t>
      </w:r>
      <w:r>
        <w:t>t</w:t>
      </w:r>
      <w:r>
        <w:t>landet har delteke aktivt i u</w:t>
      </w:r>
      <w:r>
        <w:t>t</w:t>
      </w:r>
      <w:r>
        <w:t>forminga av Friskus, ein annan digital møteplass.</w:t>
      </w:r>
    </w:p>
    <w:p w:rsidR="00000000" w:rsidRDefault="00833565" w:rsidP="002E2D50">
      <w:pPr>
        <w:pStyle w:val="Overskrift3"/>
      </w:pPr>
      <w:r>
        <w:t>Statlege verk</w:t>
      </w:r>
      <w:r>
        <w:t>emiddel for auka deltaking</w:t>
      </w:r>
    </w:p>
    <w:p w:rsidR="00000000" w:rsidRDefault="00833565" w:rsidP="002E2D50">
      <w:r>
        <w:t>Det viktigaste statlege verkemiddelet for å trekkje fleire med i frivillig arbeid er å sikre eksisten</w:t>
      </w:r>
      <w:r>
        <w:t>s</w:t>
      </w:r>
      <w:r>
        <w:t>grunnl</w:t>
      </w:r>
      <w:r>
        <w:t>a</w:t>
      </w:r>
      <w:r>
        <w:t>get til frivillige organisasjonar, mellom anna gjennom økonomiske tilskots</w:t>
      </w:r>
      <w:r>
        <w:t>ordningar. Tilskot som er grunngitt med at frivillig arbeid og deltaking i frivillige aktivitetar har ein eigenverdi, byggjer på tillit til at organisasjonane sjølve best veit korleis dei skal skape brei deltaking.</w:t>
      </w:r>
    </w:p>
    <w:p w:rsidR="00000000" w:rsidRDefault="00833565" w:rsidP="002E2D50">
      <w:r>
        <w:t>Den statlege frivilligheitspolitikken ska</w:t>
      </w:r>
      <w:r>
        <w:t>l gjere sitt for å leggje til rette for mangfald. Regjeringa vil de</w:t>
      </w:r>
      <w:r>
        <w:t>r</w:t>
      </w:r>
      <w:r>
        <w:t>for leggje vekt på å styrkje dei store, breie ordningane som ikkje legg for mykje føringar når det gjeld organisasjonstype eller aktivitetstype, men som skaper grobotn nettopp for mangfald</w:t>
      </w:r>
      <w:r>
        <w:t>et.</w:t>
      </w:r>
    </w:p>
    <w:p w:rsidR="00000000" w:rsidRDefault="00833565" w:rsidP="002E2D50">
      <w:r>
        <w:t>Fordi frivillig sektor er viktig i kampen mot einsemd og utanforskap, vil det i tillegg til frie ordningar vere behov for å målrette tiltak og tilskot for å nå grupper som systematisk ikkje deltek. Døme er målretta tilskot til det a</w:t>
      </w:r>
      <w:r>
        <w:t>r</w:t>
      </w:r>
      <w:r>
        <w:t>beidet organisasjon</w:t>
      </w:r>
      <w:r>
        <w:t>ar driv for å motverke konsekvensar av barnefattigdom, fremje integr</w:t>
      </w:r>
      <w:r>
        <w:t>e</w:t>
      </w:r>
      <w:r>
        <w:t>ring og gjere ein innsats i el</w:t>
      </w:r>
      <w:r>
        <w:t>d</w:t>
      </w:r>
      <w:r>
        <w:t>reomsorga.</w:t>
      </w:r>
    </w:p>
    <w:p w:rsidR="00000000" w:rsidRDefault="00833565" w:rsidP="002E2D50">
      <w:r>
        <w:t>Meld. St. 15 (2017–2018) «Leve hele livet – en kvalitetsreform for eldre» viser til ei rad døme på korleis sama</w:t>
      </w:r>
      <w:r>
        <w:t>r</w:t>
      </w:r>
      <w:r>
        <w:t>beid mellom frivillig og offentle</w:t>
      </w:r>
      <w:r>
        <w:t>g sektor kan medverke til auka aktivitet og fellesskap for eldre. N</w:t>
      </w:r>
      <w:r>
        <w:t>a</w:t>
      </w:r>
      <w:r>
        <w:t>sjonal strategi for frivillig arbeid på helse- og omsorgsfeltet (2015–2020) gjer greie for mål og tiltak for det framtidige samsp</w:t>
      </w:r>
      <w:r>
        <w:t>e</w:t>
      </w:r>
      <w:r>
        <w:t>let mellom frivillig og offentleg sektor på helse- og o</w:t>
      </w:r>
      <w:r>
        <w:t>m</w:t>
      </w:r>
      <w:r>
        <w:t>so</w:t>
      </w:r>
      <w:r>
        <w:t>rgsfeltet – både hjelpetiltak og folkehelsearbeid.</w:t>
      </w:r>
    </w:p>
    <w:p w:rsidR="00000000" w:rsidRDefault="00833565" w:rsidP="002E2D50">
      <w:r>
        <w:t>Regjeringa vil auke deltakinga i arbeidslivet og samfunnet blant innvandrarar og barn av innvan</w:t>
      </w:r>
      <w:r>
        <w:t>d</w:t>
      </w:r>
      <w:r>
        <w:t>rarar. Frivillige tiltak er ein viktig del av det satsingsområdet som er kalla kvardagsintegrering i den inte</w:t>
      </w:r>
      <w:r>
        <w:t>gr</w:t>
      </w:r>
      <w:r>
        <w:t>e</w:t>
      </w:r>
      <w:r>
        <w:t>ringsstrategien som blei lagd fram av regjeringa hausten 2018. Regjeringa vil forenkle og målrette ti</w:t>
      </w:r>
      <w:r>
        <w:t>l</w:t>
      </w:r>
      <w:r>
        <w:t>skotsordningane på integr</w:t>
      </w:r>
      <w:r>
        <w:t>e</w:t>
      </w:r>
      <w:r>
        <w:t>ringsfeltet.</w:t>
      </w:r>
    </w:p>
    <w:p w:rsidR="00000000" w:rsidRDefault="00833565" w:rsidP="002E2D50">
      <w:r>
        <w:t>Frivillig innsats og deltaking er med på å sikre sosial kontakt for menneske som står utanfor skule og arbeidsli</w:t>
      </w:r>
      <w:r>
        <w:t>v, skaper ein arena for meistring og kompetanseheving og gir rammer i kvardagen. I større og større grad legg a</w:t>
      </w:r>
      <w:r>
        <w:t>r</w:t>
      </w:r>
      <w:r>
        <w:t>beidsgivarar også vekt på den uformelle arbeidserfaringa ved tilsetjingar. R</w:t>
      </w:r>
      <w:r>
        <w:t>e</w:t>
      </w:r>
      <w:r>
        <w:t>gelverket opnar for at personar som tek imot dagpengar, kan delta i</w:t>
      </w:r>
      <w:r>
        <w:t xml:space="preserve"> frivillig arbeid, og frå 1. januar 2018 blei det opna for at frivillig arbeid kan reknast som arbeidsretta tiltak når ein tek imot a</w:t>
      </w:r>
      <w:r>
        <w:t>r</w:t>
      </w:r>
      <w:r>
        <w:t>beidsavklaringspengar. Regjeringa har teke initiativ til ein i</w:t>
      </w:r>
      <w:r>
        <w:t>n</w:t>
      </w:r>
      <w:r>
        <w:t>kluderingsdugnad for at fleire med nedsett arbeidsevne og/e</w:t>
      </w:r>
      <w:r>
        <w:t>ller hòl i CV-en skal komme over i faste, ordinære jobbar, jf. kapittel 4. Frivillige organisasjonar kan vere viktige bidragsytarar når det gjeld å få fleire i jobb, både gjennom arbeidsretta tiltak og ved å inkludere målgru</w:t>
      </w:r>
      <w:r>
        <w:t>p</w:t>
      </w:r>
      <w:r>
        <w:t>pa for inkluderingsdugnaden i f</w:t>
      </w:r>
      <w:r>
        <w:t>rivillig arbeid og akt</w:t>
      </w:r>
      <w:r>
        <w:t>i</w:t>
      </w:r>
      <w:r>
        <w:t>v</w:t>
      </w:r>
      <w:r>
        <w:t>i</w:t>
      </w:r>
      <w:r>
        <w:t>tetar, i samarbeid med andre aktørar i inklud</w:t>
      </w:r>
      <w:r>
        <w:t>e</w:t>
      </w:r>
      <w:r>
        <w:t>ringsdugnaden.</w:t>
      </w:r>
    </w:p>
    <w:p w:rsidR="00000000" w:rsidRDefault="00833565" w:rsidP="002E2D50">
      <w:pPr>
        <w:pStyle w:val="tittel-ramme"/>
      </w:pPr>
      <w:r>
        <w:t>Innsats i frivillig sektor</w:t>
      </w:r>
    </w:p>
    <w:p w:rsidR="00000000" w:rsidRDefault="00833565" w:rsidP="002E2D50">
      <w:pPr>
        <w:pStyle w:val="avsnitt-undertittel"/>
      </w:pPr>
      <w:r>
        <w:t>Regjeringa vil</w:t>
      </w:r>
    </w:p>
    <w:p w:rsidR="00000000" w:rsidRDefault="00833565" w:rsidP="002E2D50">
      <w:pPr>
        <w:pStyle w:val="Liste"/>
      </w:pPr>
      <w:r>
        <w:t xml:space="preserve">vurdere om folkehelselova og oversiktsarbeidet kan utviklast vidare for å løfte fram den rolla frivillige </w:t>
      </w:r>
      <w:r>
        <w:t>speler i folkehelsearbeidet, mellom anna knytt til medverknad</w:t>
      </w:r>
    </w:p>
    <w:p w:rsidR="00000000" w:rsidRDefault="00833565" w:rsidP="002E2D50">
      <w:pPr>
        <w:pStyle w:val="Liste"/>
      </w:pPr>
      <w:r>
        <w:t>oppmode kommunane om å ha eit aktivt forhold til frivilligheita og leggje til rette for at det kan skje</w:t>
      </w:r>
    </w:p>
    <w:p w:rsidR="00000000" w:rsidRDefault="00833565" w:rsidP="002E2D50">
      <w:pPr>
        <w:pStyle w:val="Liste"/>
      </w:pPr>
      <w:r>
        <w:lastRenderedPageBreak/>
        <w:t>revidere frivilligheitserklær</w:t>
      </w:r>
      <w:r>
        <w:t>inga i dialog med frivillig sektor og kommunesektoren – me</w:t>
      </w:r>
      <w:r>
        <w:t>d</w:t>
      </w:r>
      <w:r>
        <w:t>verknad og samordning vil framleis vere berande element i erklæringa</w:t>
      </w:r>
    </w:p>
    <w:p w:rsidR="00000000" w:rsidRDefault="00833565">
      <w:pPr>
        <w:pStyle w:val="Ramme-slutt"/>
        <w:rPr>
          <w:sz w:val="26"/>
          <w:szCs w:val="26"/>
        </w:rPr>
      </w:pPr>
      <w:r>
        <w:rPr>
          <w:sz w:val="26"/>
          <w:szCs w:val="26"/>
        </w:rPr>
        <w:t>[Boks slutt]</w:t>
      </w:r>
    </w:p>
    <w:p w:rsidR="00000000" w:rsidRDefault="00833565" w:rsidP="002E2D50">
      <w:pPr>
        <w:pStyle w:val="Overskrift2"/>
      </w:pPr>
      <w:r>
        <w:t>Samarbeid med næringslivet</w:t>
      </w:r>
    </w:p>
    <w:p w:rsidR="00000000" w:rsidRDefault="00833565" w:rsidP="002E2D50">
      <w:r>
        <w:t>Den samla verdiskapinga i landet er med på å avgjere nivået på velferda her i la</w:t>
      </w:r>
      <w:r>
        <w:t>ndet. Målet for n</w:t>
      </w:r>
      <w:r>
        <w:t>æ</w:t>
      </w:r>
      <w:r>
        <w:t>ringsp</w:t>
      </w:r>
      <w:r>
        <w:t>o</w:t>
      </w:r>
      <w:r>
        <w:t>litikken til regjeringa er derfor at verdiskapinga i norsk økonomi skal vere størst mogleg, innanfor ber</w:t>
      </w:r>
      <w:r>
        <w:t>e</w:t>
      </w:r>
      <w:r>
        <w:t>kraftige rammer. Det private næringslivet står for om lag 70 prosent av sysselsetjinga i Noreg.</w:t>
      </w:r>
    </w:p>
    <w:p w:rsidR="00000000" w:rsidRDefault="00833565" w:rsidP="002E2D50">
      <w:r>
        <w:t>Næringslivet har sin sjølvsagd</w:t>
      </w:r>
      <w:r>
        <w:t>e plass når vi snakkar om «helse i alt vi gjer». Helsevennleg n</w:t>
      </w:r>
      <w:r>
        <w:t>æ</w:t>
      </w:r>
      <w:r>
        <w:t>ringsp</w:t>
      </w:r>
      <w:r>
        <w:t>o</w:t>
      </w:r>
      <w:r>
        <w:t>litikk og eit helsevennleg næringsliv kan omfatte eit vidt spenn av faktorar, frå sysselsetjing, sosial utja</w:t>
      </w:r>
      <w:r>
        <w:t>m</w:t>
      </w:r>
      <w:r>
        <w:t>ning og levekår til innovasjon og utvikling av varer og tenester som gir god</w:t>
      </w:r>
      <w:r>
        <w:t xml:space="preserve"> helse.</w:t>
      </w:r>
    </w:p>
    <w:p w:rsidR="00000000" w:rsidRDefault="00833565" w:rsidP="002E2D50">
      <w:r>
        <w:t>Private bedrifter gir viktige bidrag til samfunnet, først og fremst ved å skape arbeidsplassar. Dei er med på å f</w:t>
      </w:r>
      <w:r>
        <w:t>i</w:t>
      </w:r>
      <w:r>
        <w:t>nansiere velferda gjennom skattar og avgifter. Eit robust næringsliv skaper fleire a</w:t>
      </w:r>
      <w:r>
        <w:t>r</w:t>
      </w:r>
      <w:r>
        <w:t>beid</w:t>
      </w:r>
      <w:r>
        <w:t>s</w:t>
      </w:r>
      <w:r>
        <w:t>plassar og fører såleis til busetjing og utv</w:t>
      </w:r>
      <w:r>
        <w:t>ikling av lokalsamfunn. Arbeid er ein av dei viktigaste hels</w:t>
      </w:r>
      <w:r>
        <w:t>e</w:t>
      </w:r>
      <w:r>
        <w:t>fremjande faktorane. Å ha eit arbeid er for dei fleste eit gode som er med på å gi betre liv</w:t>
      </w:r>
      <w:r>
        <w:t>s</w:t>
      </w:r>
      <w:r>
        <w:t>kvalitet. Gje</w:t>
      </w:r>
      <w:r>
        <w:t>n</w:t>
      </w:r>
      <w:r>
        <w:t>nom arbeidet får vi brukt våre eigne ressursar, vi deltek i eit sosialt fellesskap, og v</w:t>
      </w:r>
      <w:r>
        <w:t>i blir sette i stand til å sørgje for oss sjølve. For dei enkelte arbeidstakarane vil det å yte etter eigne evner ha svært mykje å seie, mellom anna sosialt, for eigen sjølvtillit og ikkje minst øk</w:t>
      </w:r>
      <w:r>
        <w:t>o</w:t>
      </w:r>
      <w:r>
        <w:t>nomisk.</w:t>
      </w:r>
    </w:p>
    <w:p w:rsidR="00000000" w:rsidRDefault="00833565" w:rsidP="002E2D50">
      <w:r>
        <w:t xml:space="preserve">Samtidig som næringslivet påverkar folkehelsa ved </w:t>
      </w:r>
      <w:r>
        <w:t>å skape arbeidsplassar, er næringslivet også a</w:t>
      </w:r>
      <w:r>
        <w:t>v</w:t>
      </w:r>
      <w:r>
        <w:t>hengig av høg deltaking i arbeidslivet. Næringslivet og styresmaktene er såleis gjensidig a</w:t>
      </w:r>
      <w:r>
        <w:t>v</w:t>
      </w:r>
      <w:r>
        <w:t>hengige av kvarandre for å halde oppe eit berekraftig velferdssamfunn.</w:t>
      </w:r>
    </w:p>
    <w:p w:rsidR="00000000" w:rsidRDefault="00833565" w:rsidP="002E2D50">
      <w:r>
        <w:t xml:space="preserve">I folkehelsemeldinga Meld. St. 19 (2014–2015) </w:t>
      </w:r>
      <w:r>
        <w:t>«Mestring og muligheter» signaliserte regjeringa b</w:t>
      </w:r>
      <w:r>
        <w:t>e</w:t>
      </w:r>
      <w:r>
        <w:t>hovet for samarbeid med næringslivet. Det finst eit stort potensial for samarbeid mellom n</w:t>
      </w:r>
      <w:r>
        <w:t>æ</w:t>
      </w:r>
      <w:r>
        <w:t>ringslivet og helsestyresma</w:t>
      </w:r>
      <w:r>
        <w:t>k</w:t>
      </w:r>
      <w:r>
        <w:t>tene med tanke på å gjere det enkelt for folk å velje sunne alternativ. Samtidig må st</w:t>
      </w:r>
      <w:r>
        <w:t>yre</w:t>
      </w:r>
      <w:r>
        <w:t>s</w:t>
      </w:r>
      <w:r>
        <w:t>maktene finne ein god balanse mellom samarbeid på den eine sida og regulering av rammevilkåra for næringslivet på den andre sida.</w:t>
      </w:r>
    </w:p>
    <w:p w:rsidR="00000000" w:rsidRDefault="00833565" w:rsidP="002E2D50">
      <w:pPr>
        <w:pStyle w:val="Overskrift3"/>
      </w:pPr>
      <w:r>
        <w:t>Næringslivet sitt samfunnsansvar</w:t>
      </w:r>
    </w:p>
    <w:p w:rsidR="00000000" w:rsidRDefault="00833565" w:rsidP="002E2D50">
      <w:r>
        <w:t>Næringslivet sitt samfunnsansvar famnar om mange område. Bedrifter påverkar e</w:t>
      </w:r>
      <w:r>
        <w:t>nkeltmenneske, sa</w:t>
      </w:r>
      <w:r>
        <w:t>m</w:t>
      </w:r>
      <w:r>
        <w:t>funnet og miljøet. Å arbeide for å betre folkehelsa vil i mange tilfelle vere ein naturleg del av samfunnsa</w:t>
      </w:r>
      <w:r>
        <w:t>n</w:t>
      </w:r>
      <w:r>
        <w:t>svaret, til dømes når ei bedrift sørgjer for at arbeidsforholda er forsvarlege, eller vernar om miljøet. St</w:t>
      </w:r>
      <w:r>
        <w:t>y</w:t>
      </w:r>
      <w:r>
        <w:t>resmaktene påverkar næ</w:t>
      </w:r>
      <w:r>
        <w:t>ringslivet gjennom regelverk, rammevilkår og ulike verk</w:t>
      </w:r>
      <w:r>
        <w:t>e</w:t>
      </w:r>
      <w:r>
        <w:t>middel, til dømes skattar og avgifter.</w:t>
      </w:r>
    </w:p>
    <w:p w:rsidR="00000000" w:rsidRDefault="00833565" w:rsidP="002E2D50">
      <w:r>
        <w:t>Dersom vi skal nå FNs berekraftmål, krev det innsats frå både offentlege myndigheiter og privat n</w:t>
      </w:r>
      <w:r>
        <w:t>æ</w:t>
      </w:r>
      <w:r>
        <w:t>ringsliv. B</w:t>
      </w:r>
      <w:r>
        <w:t>e</w:t>
      </w:r>
      <w:r>
        <w:t>drifter kan bidra med innovative og berekraftige lø</w:t>
      </w:r>
      <w:r>
        <w:t>ysingar, men òg med endringar i mellom anna produksjonen sin og måten dei organiserer arbeidet sitt. I kva grad berekraftsmåla blir nådde, vil i stor grad påverke folkehelsa. Til dømes er ledda i matkjeda viktige for at ein skal nå dei fleste ber</w:t>
      </w:r>
      <w:r>
        <w:t>e</w:t>
      </w:r>
      <w:r>
        <w:t>kraftsmål</w:t>
      </w:r>
      <w:r>
        <w:t>a. Det gjeld primærproduksjon, fore</w:t>
      </w:r>
      <w:r>
        <w:t>d</w:t>
      </w:r>
      <w:r>
        <w:t>ling, transport, handel og marknadsføring. Eit berekraftig mattilbod med eit stort innslag av plantebaserte matvarer er eit godt utgangspunkt for eit sunt kosthald.</w:t>
      </w:r>
    </w:p>
    <w:p w:rsidR="00000000" w:rsidRDefault="00833565" w:rsidP="002E2D50">
      <w:r>
        <w:lastRenderedPageBreak/>
        <w:t>Ein viktig del av rammevilkåra for næringslivet er fast</w:t>
      </w:r>
      <w:r>
        <w:t>sett gjennom internasjonale avtalar. Noreg i</w:t>
      </w:r>
      <w:r>
        <w:t>m</w:t>
      </w:r>
      <w:r>
        <w:t>plementerer regelverk frå EU som følgje av EØS-avtalen og har slutta seg til to folkerettslege avtalar på tobakksområdet, nemleg WHO sin tobakkskonvensjon og protokollen mot ulovleg handel med tobakk</w:t>
      </w:r>
      <w:r>
        <w:t>s</w:t>
      </w:r>
      <w:r>
        <w:t>varer. Nore</w:t>
      </w:r>
      <w:r>
        <w:t>g arbeider for at det skal takast helsepolitiske omsyn i internasjonale ha</w:t>
      </w:r>
      <w:r>
        <w:t>n</w:t>
      </w:r>
      <w:r>
        <w:t>dels- og invest</w:t>
      </w:r>
      <w:r>
        <w:t>e</w:t>
      </w:r>
      <w:r>
        <w:t>ringsavtalar. Vi viser til annan omtale av internasjonalt arbeid i meldinga.</w:t>
      </w:r>
    </w:p>
    <w:p w:rsidR="00000000" w:rsidRDefault="00833565" w:rsidP="002E2D50">
      <w:pPr>
        <w:pStyle w:val="Overskrift3"/>
      </w:pPr>
      <w:r>
        <w:t>Samarbeid for å nå folkehelsepolitiske mål</w:t>
      </w:r>
    </w:p>
    <w:p w:rsidR="00000000" w:rsidRDefault="00833565" w:rsidP="002E2D50">
      <w:r>
        <w:t>Rolla til næringslivet er ulik på</w:t>
      </w:r>
      <w:r>
        <w:t xml:space="preserve"> ulike område innanfor folkehelsearbeidet. I Noreg er forholdet mellom styresmaktene og næringslivet generelt prega av respekt for dei ulike rollene og tillit til motiva for å eng</w:t>
      </w:r>
      <w:r>
        <w:t>a</w:t>
      </w:r>
      <w:r>
        <w:t xml:space="preserve">sjere seg i arbeidet med å nå sentrale folkehelsepolitiske mål. Det er like </w:t>
      </w:r>
      <w:r>
        <w:t>fullt nødvendig å vurdere kva verkemiddel og samarbeidsformer som høver når ein vil oppnå gode r</w:t>
      </w:r>
      <w:r>
        <w:t>e</w:t>
      </w:r>
      <w:r>
        <w:t>sultat på dei ulike politikkområda. Verkemidla spenner over eit breitt spekter, frå dialog og høve for næringslivet til sjølv å bestemme tiltak på eit område g</w:t>
      </w:r>
      <w:r>
        <w:t>jennom sjølvregulering til at helsestyre</w:t>
      </w:r>
      <w:r>
        <w:t>s</w:t>
      </w:r>
      <w:r>
        <w:t>maktene set klare krav til korleis næringslivet skal gå fram for å nå måla. På enkelte område, mellom anna tobakksområdet, er det ikkje aktuelt for helsest</w:t>
      </w:r>
      <w:r>
        <w:t>y</w:t>
      </w:r>
      <w:r>
        <w:t>resmaktene å samarbeide med aktørane i n</w:t>
      </w:r>
      <w:r>
        <w:t>æ</w:t>
      </w:r>
      <w:r>
        <w:t>ringslivet.</w:t>
      </w:r>
    </w:p>
    <w:p w:rsidR="00000000" w:rsidRDefault="00833565" w:rsidP="002E2D50">
      <w:r>
        <w:t>Regjer</w:t>
      </w:r>
      <w:r>
        <w:t>inga arbeider aktivt for å redusere forbruket av tobakksvarer. Som eit ledd i dette har Noreg r</w:t>
      </w:r>
      <w:r>
        <w:t>a</w:t>
      </w:r>
      <w:r>
        <w:t>tifisert WHO sin tobakkskonvensjon og arbeider heile tida med å gjennomføre føresegnene i konvensj</w:t>
      </w:r>
      <w:r>
        <w:t>o</w:t>
      </w:r>
      <w:r>
        <w:t>nen. Artikkel 5.3 i ko</w:t>
      </w:r>
      <w:r>
        <w:t>n</w:t>
      </w:r>
      <w:r>
        <w:t>vensjonen forpliktar landa til å hindr</w:t>
      </w:r>
      <w:r>
        <w:t>e at utvikling av politikken på dette området blir påverka av tobakksind</w:t>
      </w:r>
      <w:r>
        <w:t>u</w:t>
      </w:r>
      <w:r>
        <w:t>strien. Regjeringa vil halde fram med å utforme nasjonale tiltak for å redusere forbruket av tobakksvarer, og det skjer utan samarbeid med aktørane i bransjen, utover det som er stren</w:t>
      </w:r>
      <w:r>
        <w:t>gt nødvendig for å kunne regulere og kon</w:t>
      </w:r>
      <w:r>
        <w:t>t</w:t>
      </w:r>
      <w:r>
        <w:t>rollere bra</w:t>
      </w:r>
      <w:r>
        <w:t>n</w:t>
      </w:r>
      <w:r>
        <w:t>sjen. Regjeringa vil òg følgje opp arbeidet med å gjennomføre tobakkskonvensjonen artikkel 5.3 i Noreg, sjå nærmare omtale i punkt 6.5.</w:t>
      </w:r>
    </w:p>
    <w:p w:rsidR="00000000" w:rsidRDefault="00833565" w:rsidP="002E2D50">
      <w:r>
        <w:t>På kosthaldsområdet har det derimot vore eit langvarig samarbeid. A</w:t>
      </w:r>
      <w:r>
        <w:t>lle ledd i matvarekjeda er vi</w:t>
      </w:r>
      <w:r>
        <w:t>k</w:t>
      </w:r>
      <w:r>
        <w:t>tige. Aktørane, særleg matvareprodusentane og daglegvarehandelen, kan gjere mykje for å gjere det enkelt for forbrukarane å velje sunne alternativ. Det kan skje gjennom produktutvikling, reklame, porsj</w:t>
      </w:r>
      <w:r>
        <w:t>o</w:t>
      </w:r>
      <w:r>
        <w:t>nar/pakningar, plasserin</w:t>
      </w:r>
      <w:r>
        <w:t>g i butikk og prissetjing. Dei same verkemidla kan derimot ha ein negativ p</w:t>
      </w:r>
      <w:r>
        <w:t>å</w:t>
      </w:r>
      <w:r>
        <w:t>verknad når dei blir brukte til å marknadsføre usunne matvarer. Det er særleg viktig å vere bevisst på verknadene av marknadsføring retta mot barn.</w:t>
      </w:r>
    </w:p>
    <w:p w:rsidR="00000000" w:rsidRDefault="00833565" w:rsidP="002E2D50">
      <w:r>
        <w:t>Samarbeidet mellom helsestyresma</w:t>
      </w:r>
      <w:r>
        <w:t>ktene og matvarebransjen om å setje i verk tiltak for å fremje eit sunnare kosthald er forankra i ei høgnivågruppe på matvareområdet som er etablert og leidd av folkehe</w:t>
      </w:r>
      <w:r>
        <w:t>l</w:t>
      </w:r>
      <w:r>
        <w:t>seministeren. I denne næringslivsgruppa deltek aktørar frå matvarebransjen og næringsli</w:t>
      </w:r>
      <w:r>
        <w:t>vet, og gruppa møtest to gonger i året.</w:t>
      </w:r>
    </w:p>
    <w:p w:rsidR="00000000" w:rsidRDefault="00833565" w:rsidP="002E2D50">
      <w:r>
        <w:t>Målet med arbeidet er å gjere det enklare for forbrukarar å velje sunne alternativ. For å gjere arbeidet som er sett i gang av denne gruppa, meir heilskapleg og føreseieleg inngjekk Helse- og omsorg</w:t>
      </w:r>
      <w:r>
        <w:t>s</w:t>
      </w:r>
      <w:r>
        <w:t>depart</w:t>
      </w:r>
      <w:r>
        <w:t>e</w:t>
      </w:r>
      <w:r>
        <w:t xml:space="preserve">mentet og </w:t>
      </w:r>
      <w:r>
        <w:t>matvar</w:t>
      </w:r>
      <w:r>
        <w:t>e</w:t>
      </w:r>
      <w:r>
        <w:t>bransjen i 2016 ein intensjonsavtale med konkrete mål for å redusere inntaket av su</w:t>
      </w:r>
      <w:r>
        <w:t>k</w:t>
      </w:r>
      <w:r>
        <w:t>ker, salt og metta feitt, og auke inntaket av frukt, bær, grønsaker, grove kornprodukt og fisk. Tanken er at ein skal samarbeide for å fremje eit betre kosthald. Avt</w:t>
      </w:r>
      <w:r>
        <w:t>alen gjeld ut 2021. Helsestyresmaktene har eit særskilt ansvar for kommunikasjon og for å følgje utviklinga i det norske kosthaldet. I 2018 blei avtalen utvida slik at han også inkluderer serveringsbransjen. Ei rad aktørar – kioskar, bensinstasjonar og ver</w:t>
      </w:r>
      <w:r>
        <w:t>k</w:t>
      </w:r>
      <w:r>
        <w:t xml:space="preserve">semder i serveringsbransjen – har underteikna avtalen. Totalt er det i </w:t>
      </w:r>
      <w:r>
        <w:lastRenderedPageBreak/>
        <w:t>underkant av 100 aktørar som har skrive under avtalen. Helsedirektoratet er sekretariat for arbeidet med å følgje opp avtalen.</w:t>
      </w:r>
    </w:p>
    <w:p w:rsidR="00000000" w:rsidRDefault="00833565" w:rsidP="002E2D50">
      <w:pPr>
        <w:pStyle w:val="tittel-ramme"/>
      </w:pPr>
      <w:r>
        <w:t>Marknadsføring av usunn mat og drikke r</w:t>
      </w:r>
      <w:r>
        <w:t>etta mot barn</w:t>
      </w:r>
    </w:p>
    <w:p w:rsidR="00000000" w:rsidRDefault="00833565" w:rsidP="002E2D50">
      <w:r>
        <w:t>WHO har sidan 2006 arbeidd med å finne måtar som gjer at medlemslanda kan regulere mar</w:t>
      </w:r>
      <w:r>
        <w:t>k</w:t>
      </w:r>
      <w:r>
        <w:t>nadsføring av usunn mat og drikke retta mot barn. Dette arbeidet er forankra i ei rad deklarasjonar, strategiar og han</w:t>
      </w:r>
      <w:r>
        <w:t>d</w:t>
      </w:r>
      <w:r>
        <w:t>lingsplanar frå WHO. I 2010 vedtok V</w:t>
      </w:r>
      <w:r>
        <w:t>erdshelseforsamlinga i WHO tilrådingar om korleis medlem</w:t>
      </w:r>
      <w:r>
        <w:t>s</w:t>
      </w:r>
      <w:r>
        <w:t>landa kan regulere dette nasjonalt. Noreg har vore initiativtakar og pådrivar i dette arbeidet i dei styrande organa i WHO. Matvarebransjens Faglige Utvalg (MFU) blei oppretta i 2014. Dette utvalet s</w:t>
      </w:r>
      <w:r>
        <w:t>kal sørgje for at sjølvreguleringsordninga blir etterlevd. Ordninga blei evaluert av Helsedirektoratet i 2016. Evalueringa viste at ordninga fungerer bra, men at ho bør forbetrast på visse område, til dømes når det gjeld alder</w:t>
      </w:r>
      <w:r>
        <w:t>s</w:t>
      </w:r>
      <w:r>
        <w:t>grenser, marknadsføring i sos</w:t>
      </w:r>
      <w:r>
        <w:t>iale medium og bruk av emba</w:t>
      </w:r>
      <w:r>
        <w:t>l</w:t>
      </w:r>
      <w:r>
        <w:t>lasje som marknadsføringskanal. Dette er delvis følgt opp av MFU i 2017 og 2018. Ein tek sikte på å gjennomføre ei ny evaluering i 2019.</w:t>
      </w:r>
    </w:p>
    <w:p w:rsidR="00000000" w:rsidRDefault="00833565">
      <w:pPr>
        <w:pStyle w:val="Ramme-slutt"/>
        <w:rPr>
          <w:sz w:val="26"/>
          <w:szCs w:val="26"/>
        </w:rPr>
      </w:pPr>
      <w:r>
        <w:rPr>
          <w:sz w:val="26"/>
          <w:szCs w:val="26"/>
        </w:rPr>
        <w:t>[Boks slutt]</w:t>
      </w:r>
    </w:p>
    <w:p w:rsidR="00000000" w:rsidRDefault="00833565" w:rsidP="002E2D50">
      <w:r>
        <w:t>Som følgje av auka særavgift på alkoholfrie drikkevarer og sjokolade- og sukke</w:t>
      </w:r>
      <w:r>
        <w:t>rvarer i 2018 melde mat- og drikkeprodusentane frå om at samarbeidet om reduksjon av inntak av tilsett sukker inntil vidare ikkje kunne halde fram. Forslag i statsbudsjett for 2019 om å reversere særavgifta på sjok</w:t>
      </w:r>
      <w:r>
        <w:t>o</w:t>
      </w:r>
      <w:r>
        <w:t>lade- og sukkervarer til 2017-nivå har ik</w:t>
      </w:r>
      <w:r>
        <w:t>kje endra på dette. Det er sett ned eit offentleg utval som skal gå igjennom desse sæ</w:t>
      </w:r>
      <w:r>
        <w:t>r</w:t>
      </w:r>
      <w:r>
        <w:t>avgiftene, og særleg sjå på om avgiftene kan og bør utformast slik at dei i større grad tek omsyn til helse- og ernæringsmessige formål. Arbeidet med intensjonsavtalen bl</w:t>
      </w:r>
      <w:r>
        <w:t>ir evaluert i 2018/2019.</w:t>
      </w:r>
    </w:p>
    <w:p w:rsidR="00000000" w:rsidRDefault="00833565" w:rsidP="002E2D50">
      <w:r>
        <w:t>Eit anna langvarig samarbeid på matområdet har vore kontakten mellom helsestyresmaktene og Norges sjømatråd og opplysningskontora i landbruket. Sjømatrådet er ein viktig støttespelar for å auke forbruket av fisk, jf. kapittel 8.4.</w:t>
      </w:r>
    </w:p>
    <w:p w:rsidR="00000000" w:rsidRDefault="00833565" w:rsidP="002E2D50">
      <w:r>
        <w:t>Som følgje av behandlinga av Meld. St. 11 (2016–2017) «Endring og utvikling – en fremtidsrettet jor</w:t>
      </w:r>
      <w:r>
        <w:t>d</w:t>
      </w:r>
      <w:r>
        <w:t>brukspr</w:t>
      </w:r>
      <w:r>
        <w:t>o</w:t>
      </w:r>
      <w:r>
        <w:t>duksjon» i Stortinget har Omsetningsrådet begynt å gå igjennom regelverket sitt for marknad</w:t>
      </w:r>
      <w:r>
        <w:t>s</w:t>
      </w:r>
      <w:r>
        <w:t>balansering, me</w:t>
      </w:r>
      <w:r>
        <w:t>d</w:t>
      </w:r>
      <w:r>
        <w:t>rekna opplysningsverksemda. Stortinget g</w:t>
      </w:r>
      <w:r>
        <w:t>jorde 11. desember 2017 dette vedtaket: «Sto</w:t>
      </w:r>
      <w:r>
        <w:t>r</w:t>
      </w:r>
      <w:r>
        <w:t>tinget ber regjeringen sikre op</w:t>
      </w:r>
      <w:r>
        <w:t>p</w:t>
      </w:r>
      <w:r>
        <w:t>lysningsvirksomheten og finansieringen av denne fram til Omsetningsrådet har foretatt den varslede gjenno</w:t>
      </w:r>
      <w:r>
        <w:t>m</w:t>
      </w:r>
      <w:r>
        <w:t>gangen av virkemiddelbruken.» Lan</w:t>
      </w:r>
      <w:r>
        <w:t>d</w:t>
      </w:r>
      <w:r>
        <w:t xml:space="preserve">bruks- og matdepartementet har bede om </w:t>
      </w:r>
      <w:r>
        <w:t>at Omsetningsrådet ser nærmare på opply</w:t>
      </w:r>
      <w:r>
        <w:t>s</w:t>
      </w:r>
      <w:r>
        <w:t>ningsverksemda. Planen er at Omsetningsrådet sine vurderingar skal ferdigstillast i første kvartal 2019. Eventuelle endringar i regelverket skal sendast på hø</w:t>
      </w:r>
      <w:r>
        <w:t>y</w:t>
      </w:r>
      <w:r>
        <w:t>ring, og kan vere på plass innan 31. desember 2019.</w:t>
      </w:r>
    </w:p>
    <w:p w:rsidR="00000000" w:rsidRDefault="00833565" w:rsidP="002E2D50">
      <w:r>
        <w:t>Turar</w:t>
      </w:r>
      <w:r>
        <w:t xml:space="preserve"> i skog og mark er den mest vanlege forma for fysisk aktivitet blant folk, og det er eit stort pote</w:t>
      </w:r>
      <w:r>
        <w:t>n</w:t>
      </w:r>
      <w:r>
        <w:t>sial for å bruke landbruksareal i slike lågterskeltilbod. Å gjere kulturlandskapet forma av jordbruket ti</w:t>
      </w:r>
      <w:r>
        <w:t>l</w:t>
      </w:r>
      <w:r>
        <w:t>gjengeleg for oppl</w:t>
      </w:r>
      <w:r>
        <w:t>e</w:t>
      </w:r>
      <w:r>
        <w:t xml:space="preserve">vingar og fysisk aktivitet, er </w:t>
      </w:r>
      <w:r>
        <w:t>viktig, sidan ein stor del av dette landskapet i Noreg ligg nær byar og tettstader. Det finst eigne verkemiddel gjennom jordbruksa</w:t>
      </w:r>
      <w:r>
        <w:t>v</w:t>
      </w:r>
      <w:r>
        <w:t>talen som kan nyttast til å leggje tilhøva til rette slik at folk flest får høve til friluftsliv i tilknyting til jordbruksla</w:t>
      </w:r>
      <w:r>
        <w:t>ndskapet.</w:t>
      </w:r>
    </w:p>
    <w:p w:rsidR="00000000" w:rsidRDefault="00833565" w:rsidP="002E2D50">
      <w:r>
        <w:t>Regjeringa øn</w:t>
      </w:r>
      <w:r>
        <w:t>skjer at landbruket, kommunar og frivillige organisasjonar skal samarbeide om slike ti</w:t>
      </w:r>
      <w:r>
        <w:t>l</w:t>
      </w:r>
      <w:r>
        <w:t>tak. Han</w:t>
      </w:r>
      <w:r>
        <w:t>d</w:t>
      </w:r>
      <w:r>
        <w:t xml:space="preserve">lingsplanen for friluftsliv viser til at regjeringa vil leggje til rette for samarbeid mellom </w:t>
      </w:r>
      <w:r>
        <w:lastRenderedPageBreak/>
        <w:t>friluftsl</w:t>
      </w:r>
      <w:r>
        <w:t>i</w:t>
      </w:r>
      <w:r>
        <w:t>vet og skogeig</w:t>
      </w:r>
      <w:r>
        <w:t>a</w:t>
      </w:r>
      <w:r>
        <w:t>rane om bruk av skogsvegar til friluftsli</w:t>
      </w:r>
      <w:r>
        <w:t>vsformål, slik at desse vegane òg kan fungere som turvegar eller brukast som del av sti- og løypenettet. Om lag halvparten av alle pe</w:t>
      </w:r>
      <w:r>
        <w:t>r</w:t>
      </w:r>
      <w:r>
        <w:t>manente vegar i Noreg er skogsvegar som høyrer til skoge</w:t>
      </w:r>
      <w:r>
        <w:t>i</w:t>
      </w:r>
      <w:r>
        <w:t>gedommar, og mange av dei er viktige ferdselsårer for friluftsliv</w:t>
      </w:r>
      <w:r>
        <w:t xml:space="preserve"> og fysisk aktivitet. Dei utgjer dermed eit viktig bidrag til folkehelsa. Gjennom regjeringa sin innsats for skogsvegbygging, med primærformål å leggje til rette for sko</w:t>
      </w:r>
      <w:r>
        <w:t>g</w:t>
      </w:r>
      <w:r>
        <w:t>bruk, vil tilbodet av ferdselsårer auke. Det kan òg påverke opplevingskvalitetane. Det</w:t>
      </w:r>
      <w:r>
        <w:t xml:space="preserve"> skal leggjast vekt på omsynet til miljøverdiar som naturman</w:t>
      </w:r>
      <w:r>
        <w:t>g</w:t>
      </w:r>
      <w:r>
        <w:t>fald, landskap, kulturminne og friluftsliv, jf. forskrift om pla</w:t>
      </w:r>
      <w:r>
        <w:t>n</w:t>
      </w:r>
      <w:r>
        <w:t>legging og godkjenning av landbruksvegar.</w:t>
      </w:r>
    </w:p>
    <w:p w:rsidR="00000000" w:rsidRDefault="00833565" w:rsidP="002E2D50">
      <w:r>
        <w:t>Treningssenterbransjen er ein annan viktig aktør når det gjeld å fremje fysisk aktivitet</w:t>
      </w:r>
      <w:r>
        <w:t xml:space="preserve"> blant folk og få fleire til å følgje tilrådingane om styrketrening. Totalt er om lag 1 million nordmenn medlem i eit tr</w:t>
      </w:r>
      <w:r>
        <w:t>e</w:t>
      </w:r>
      <w:r>
        <w:t>ningssenter. Denne treningsforma er populær både blant menn og kvinner og har ei aukande ti</w:t>
      </w:r>
      <w:r>
        <w:t>l</w:t>
      </w:r>
      <w:r>
        <w:t>slutning blant ungdom. Treningsse</w:t>
      </w:r>
      <w:r>
        <w:t>n</w:t>
      </w:r>
      <w:r>
        <w:t xml:space="preserve">tera har </w:t>
      </w:r>
      <w:r>
        <w:t>kompetanse til å rettleie grupper i befolkninga som er lite fysisk akt</w:t>
      </w:r>
      <w:r>
        <w:t>i</w:t>
      </w:r>
      <w:r>
        <w:t>ve og treng oppfølging. Verksemder under Virke Trening, Helsedirektoratet og Noregs te</w:t>
      </w:r>
      <w:r>
        <w:t>k</w:t>
      </w:r>
      <w:r>
        <w:t>nisk-naturvitskaplege universitet (NTNU) har gått saman om å etablere eit treningsopplegg med vekt</w:t>
      </w:r>
      <w:r>
        <w:t xml:space="preserve"> på styrke og balanse for å styrkje fysiske funksjonar og førebyggje fall. Tre treningssenter og 195 eldre har vore med på eit pilotprosjekt for styrke- og balansetrening; dei fleste deltakarane hadde aldri tidlegare trent på eit treningssenter. På bakgrun</w:t>
      </w:r>
      <w:r>
        <w:t>n av dei positive resultata vil det i 2019 bli utvikla eit elektronisk opplæringsverktøy for det arbeidet bransjen gjer for å leggje til rette for styrke- og balans</w:t>
      </w:r>
      <w:r>
        <w:t>e</w:t>
      </w:r>
      <w:r>
        <w:t>trening. Som eit ledd i ny handlingsplan for fysisk aktivitet vil det bli teke initiativ ti</w:t>
      </w:r>
      <w:r>
        <w:t>l ytterlegare samarbeid om løysingar som kan fremje fysisk aktivitet for fleire.</w:t>
      </w:r>
    </w:p>
    <w:p w:rsidR="00000000" w:rsidRDefault="00833565" w:rsidP="002E2D50">
      <w:r>
        <w:t>Vidare samarbeider Helse- og omsorgsdepartementet med Finans Norge om å førebyggje ulykker og drifte par</w:t>
      </w:r>
      <w:r>
        <w:t>a</w:t>
      </w:r>
      <w:r>
        <w:t xml:space="preserve">plyorganisasjonen Skadeforebyggende forum, jf. kapittel 5.4. Vi viser </w:t>
      </w:r>
      <w:r>
        <w:t>til fornyinga av ein fe</w:t>
      </w:r>
      <w:r>
        <w:t>m</w:t>
      </w:r>
      <w:r>
        <w:t>årig samarbeidsa</w:t>
      </w:r>
      <w:r>
        <w:t>v</w:t>
      </w:r>
      <w:r>
        <w:t>tale i 2018.</w:t>
      </w:r>
    </w:p>
    <w:p w:rsidR="00000000" w:rsidRDefault="00833565" w:rsidP="002E2D50">
      <w:r>
        <w:t>Av andre samarbeid må nemnast at Gjensidigestiftelsen i dei seinare åra har gitt eit bidrag til fo</w:t>
      </w:r>
      <w:r>
        <w:t>l</w:t>
      </w:r>
      <w:r>
        <w:t>k</w:t>
      </w:r>
      <w:r>
        <w:t>e</w:t>
      </w:r>
      <w:r>
        <w:t>helsearbeidet ved å finansiere fleire prosjekt. Vi viser her mellom anna til førstehjelpsdugnaden, so</w:t>
      </w:r>
      <w:r>
        <w:t>m det er gjort greie for i punkt 5.10.4.</w:t>
      </w:r>
    </w:p>
    <w:p w:rsidR="00000000" w:rsidRDefault="00833565" w:rsidP="002E2D50">
      <w:pPr>
        <w:pStyle w:val="tittel-ramme"/>
      </w:pPr>
      <w:r>
        <w:t>Samarbeid med næringslivet</w:t>
      </w:r>
    </w:p>
    <w:p w:rsidR="00000000" w:rsidRDefault="00833565" w:rsidP="002E2D50">
      <w:pPr>
        <w:pStyle w:val="avsnitt-undertittel"/>
      </w:pPr>
      <w:r>
        <w:t>Regjeringa vil</w:t>
      </w:r>
    </w:p>
    <w:p w:rsidR="00000000" w:rsidRDefault="00833565" w:rsidP="002E2D50">
      <w:pPr>
        <w:pStyle w:val="Liste"/>
      </w:pPr>
      <w:r>
        <w:t>vidareutvikle samarbeid med næringslivet om folkehelsearbeid på ulike område</w:t>
      </w:r>
    </w:p>
    <w:p w:rsidR="00000000" w:rsidRDefault="00833565" w:rsidP="002E2D50">
      <w:pPr>
        <w:pStyle w:val="Liste"/>
      </w:pPr>
      <w:r>
        <w:t>følgje opp den offentlege utgreiinga om særavgifter på sjokolade- og s</w:t>
      </w:r>
      <w:r>
        <w:t>ukkervarer og alk</w:t>
      </w:r>
      <w:r>
        <w:t>o</w:t>
      </w:r>
      <w:r>
        <w:t>holfrie drikk</w:t>
      </w:r>
      <w:r>
        <w:t>e</w:t>
      </w:r>
      <w:r>
        <w:t>varer</w:t>
      </w:r>
    </w:p>
    <w:p w:rsidR="00000000" w:rsidRDefault="00833565" w:rsidP="002E2D50">
      <w:pPr>
        <w:pStyle w:val="Liste"/>
      </w:pPr>
      <w:r>
        <w:t>leggje til rette for skogsvegbygging. Dette bidreg òg til eit større tilbod av ferdselsårer for friluftsliv og fysisk aktivitet</w:t>
      </w:r>
    </w:p>
    <w:p w:rsidR="00000000" w:rsidRDefault="00833565">
      <w:pPr>
        <w:pStyle w:val="Ramme-slutt"/>
        <w:rPr>
          <w:sz w:val="26"/>
          <w:szCs w:val="26"/>
        </w:rPr>
      </w:pPr>
      <w:r>
        <w:rPr>
          <w:sz w:val="26"/>
          <w:szCs w:val="26"/>
        </w:rPr>
        <w:t>[Boks slutt]</w:t>
      </w:r>
    </w:p>
    <w:p w:rsidR="00000000" w:rsidRDefault="00833565" w:rsidP="002E2D50">
      <w:pPr>
        <w:pStyle w:val="Overskrift2"/>
      </w:pPr>
      <w:r>
        <w:t>Folkehelsearbeidet til regjeringa</w:t>
      </w:r>
    </w:p>
    <w:p w:rsidR="00000000" w:rsidRDefault="00833565" w:rsidP="002E2D50">
      <w:r>
        <w:t>Alle departement har ansvar for å fremje god folkehelse gjennom sine politikkområde. Tverrdepa</w:t>
      </w:r>
      <w:r>
        <w:t>r</w:t>
      </w:r>
      <w:r>
        <w:t>teme</w:t>
      </w:r>
      <w:r>
        <w:t>n</w:t>
      </w:r>
      <w:r>
        <w:t>talt samarbeid er nødvendig for å sikre at politikkområda ikkje er i motstrid, men støttar opp om felles mål. Helse- og omsorgsdepartementet koordinerer fol</w:t>
      </w:r>
      <w:r>
        <w:t xml:space="preserve">kehelsearbeidet på tvers av sektorane og leier den tverrdepartementale arbeidsgruppa på embetsnivå på folkehelseområdet. Denne gruppa </w:t>
      </w:r>
      <w:r>
        <w:lastRenderedPageBreak/>
        <w:t>møtest minst éin gong i året, og oftare ved behov. Arbeidet i dei ulike sektorane blir følgt opp i «Folkehelsepolitisk rap</w:t>
      </w:r>
      <w:r>
        <w:t>port» frå Helsedirektoratet.</w:t>
      </w:r>
    </w:p>
    <w:p w:rsidR="00000000" w:rsidRDefault="00833565" w:rsidP="002E2D50">
      <w:r>
        <w:t>Nedanfor følgjer ein omtale av kva ansvar dei ulike departementa har, og av nokre av dei tiltaka som har relevans for folkehelsearbeidet. Dette er ei praktisk tilnærming, der siktemålet er å synleggjere korleis dei ulike sektor</w:t>
      </w:r>
      <w:r>
        <w:t>ane deltek i folkehelsearbeidet, og tanken er å støtte opp under ei tverrsekt</w:t>
      </w:r>
      <w:r>
        <w:t>o</w:t>
      </w:r>
      <w:r>
        <w:t>riell tilnærming. Helsa til folk blir jo p</w:t>
      </w:r>
      <w:r>
        <w:t>å</w:t>
      </w:r>
      <w:r>
        <w:t>verka av aktivitet i alle sektorane, uavhengig av den depa</w:t>
      </w:r>
      <w:r>
        <w:t>r</w:t>
      </w:r>
      <w:r>
        <w:t>tementsinndelinga som til kvar tid gjeld.</w:t>
      </w:r>
    </w:p>
    <w:p w:rsidR="00000000" w:rsidRDefault="00833565" w:rsidP="002E2D50">
      <w:r>
        <w:t>Vi viser òg til den oversikta over</w:t>
      </w:r>
      <w:r>
        <w:t xml:space="preserve"> innsatsar som er i gang, som er inkludert som vedlegg.</w:t>
      </w:r>
    </w:p>
    <w:p w:rsidR="00000000" w:rsidRDefault="00833565" w:rsidP="002E2D50">
      <w:pPr>
        <w:pStyle w:val="Undertittel"/>
      </w:pPr>
      <w:r>
        <w:t>Arbeids- og sosialdepartementet</w:t>
      </w:r>
    </w:p>
    <w:p w:rsidR="00000000" w:rsidRDefault="00833565" w:rsidP="002E2D50">
      <w:r>
        <w:t>Arbeids- og sosialdepartementet har ansvar for politikken knytt til arbeidsmarknaden, arbeidsmiljø og tryggleik, pensjonar og velferd.</w:t>
      </w:r>
    </w:p>
    <w:p w:rsidR="00000000" w:rsidRDefault="00833565" w:rsidP="002E2D50">
      <w:r>
        <w:t xml:space="preserve">Arbeid gir grunnlag for velferd, </w:t>
      </w:r>
      <w:r>
        <w:t>både for individ og samfunn. Regjeringa fører ein aktiv arbeids- og velferdspol</w:t>
      </w:r>
      <w:r>
        <w:t>i</w:t>
      </w:r>
      <w:r>
        <w:t>tikk for at flest mogleg skal kunne delta i arbeidslivet. Arbeid gir inntekt og høve til å forsørgje seg sjølv. For den enkelte gir arbeid òg tilgang til eit sosialt miljø og h</w:t>
      </w:r>
      <w:r>
        <w:t>øve til å byggje kompetanse. Vidare kan arbeid verke både førebyggjande og helsefremjande. For personar som har innvandra til Noreg, fører deltaking i arbeidslivet òg til betre læring av språk og felles kultur. Det bidreg derfor til god integrering. Brei d</w:t>
      </w:r>
      <w:r>
        <w:t>eltaking i arbeidslivet vil òg bidra til å motverke økonomiske og sosiale forskjellar mellom folk.</w:t>
      </w:r>
    </w:p>
    <w:p w:rsidR="00000000" w:rsidRDefault="00833565" w:rsidP="002E2D50">
      <w:r>
        <w:t>Den høge yrkesaktiviteten i Noreg har gitt grunnlag for å utvikle gode og universelle velferdsor</w:t>
      </w:r>
      <w:r>
        <w:t>d</w:t>
      </w:r>
      <w:r>
        <w:t>ningar. Dei norske velferdsordningane omfattar både finansie</w:t>
      </w:r>
      <w:r>
        <w:t xml:space="preserve">ring og produksjon av tenester innanfor mellom anna utdanning, helse og omsorg og eit overføringssystem som sikrar </w:t>
      </w:r>
      <w:r>
        <w:rPr>
          <w:spacing w:val="-1"/>
        </w:rPr>
        <w:t>den enkelte inntekt ved sjukdom, uførleik, arbeids</w:t>
      </w:r>
      <w:r>
        <w:t>løyse og i alde</w:t>
      </w:r>
      <w:r>
        <w:t>r</w:t>
      </w:r>
      <w:r>
        <w:t>dommen. Det blir gradvis færre i arbeidsstyrken per a</w:t>
      </w:r>
      <w:r>
        <w:t>l</w:t>
      </w:r>
      <w:r>
        <w:t>derspensjonist i Nore</w:t>
      </w:r>
      <w:r>
        <w:t>g. Derfor er det viktig med høg sy</w:t>
      </w:r>
      <w:r>
        <w:t>s</w:t>
      </w:r>
      <w:r>
        <w:t>selsetjing, også blant dei eldre. Utviklinga av eit felles økonomisk tryggingsnett har bidrege til å dempe den sosiale risikoen for den enkelte. Dei fleste av inntektssikringsordningane er i varierande grad knytte til del</w:t>
      </w:r>
      <w:r>
        <w:t>taking i a</w:t>
      </w:r>
      <w:r>
        <w:t>r</w:t>
      </w:r>
      <w:r>
        <w:t>beidsmarknaden. Deltaking i arbeidslivet gir dermed god inntektssikring ved arbeidsløyse, sjukdom og event</w:t>
      </w:r>
      <w:r>
        <w:t>u</w:t>
      </w:r>
      <w:r>
        <w:t>ell uførleik sidan stønadsinntekter ofte er avhengige av tidlegare arbeidsinntekt.</w:t>
      </w:r>
    </w:p>
    <w:p w:rsidR="00000000" w:rsidRDefault="00833565" w:rsidP="002E2D50">
      <w:r>
        <w:t>Regjeringa ønskjer eit inkluderande arbeidsliv, der all</w:t>
      </w:r>
      <w:r>
        <w:t>e som kan, deltek. Arbeids- og velferdspol</w:t>
      </w:r>
      <w:r>
        <w:t>i</w:t>
      </w:r>
      <w:r>
        <w:t>tikken omfattar ein brei innsats på ei rekkje område og med ulike tilnærmingar for å fremje målet om arbeid til alle. Arbeidslinja er sentral i arbeids- og velferdspolitikken. Hovudelement i realiseringa av arbeid</w:t>
      </w:r>
      <w:r>
        <w:t>slinja er at det blir ført ein aktiv politikk for høg yrkesdeltaking, at arbeidslivet legg forholda til rette for å hindre utstøyting, og at det skal lønne seg å arbeide.</w:t>
      </w:r>
    </w:p>
    <w:p w:rsidR="00000000" w:rsidRDefault="00833565" w:rsidP="002E2D50">
      <w:pPr>
        <w:pStyle w:val="avsnitt-tittel"/>
      </w:pPr>
      <w:r>
        <w:t>Arbeidslinja i eit helseperspektiv</w:t>
      </w:r>
    </w:p>
    <w:p w:rsidR="00000000" w:rsidRDefault="00833565" w:rsidP="002E2D50">
      <w:r>
        <w:t xml:space="preserve">Mange som står utanfor arbeidslivet i ein kortare </w:t>
      </w:r>
      <w:r>
        <w:t>eller lengre periode på grunn av ulike helseu</w:t>
      </w:r>
      <w:r>
        <w:t>t</w:t>
      </w:r>
      <w:r>
        <w:t>fordringar, får ei helserelatert trygdeyting. Talet på tapte årsverk som følgje av at mange tek imot helserelaterte ytingar til livsopphald, som sjukepengar, arbeidsavklaringspengar og uføretrygd, svarte til 15</w:t>
      </w:r>
      <w:r>
        <w:t>,9 prosent av dei årsverka befolkninga i alderen 18–66 år stod for i 2017. Fleire som tek imot ei helserelatert yting, har eit arbeidsforhold som dei anten har mellombels fråvær frå, eller som dei kombinerer med ei gradert yting. Diagnosane som dominerer i</w:t>
      </w:r>
      <w:r>
        <w:t xml:space="preserve"> trygdestatistikken, er knytte til </w:t>
      </w:r>
      <w:r>
        <w:lastRenderedPageBreak/>
        <w:t>muskel- og skjelettlidingar og psyki</w:t>
      </w:r>
      <w:r>
        <w:t>s</w:t>
      </w:r>
      <w:r>
        <w:t>ke l</w:t>
      </w:r>
      <w:r>
        <w:t>i</w:t>
      </w:r>
      <w:r>
        <w:t xml:space="preserve">dingar. Prosentdelen uføre aukar kraftig med alder, men mest for kvinner. Det er langt fleire kvinner enn menn som får uføretrygd. Blant dei over 45 år er prosentdelen om lag 1,5 </w:t>
      </w:r>
      <w:r>
        <w:t>gonger så høg.</w:t>
      </w:r>
    </w:p>
    <w:p w:rsidR="00000000" w:rsidRDefault="00833565" w:rsidP="002E2D50">
      <w:r>
        <w:t>Kostnadene ved at mange blir ståande utanfor arbeidslivet er høge, både for den enkelte og for samfunnet. Det har derfor gjennom mange år vore satsa på å fremje deltaking i arbeidslivet for personar med ulike helseutfor</w:t>
      </w:r>
      <w:r>
        <w:t>d</w:t>
      </w:r>
      <w:r>
        <w:t>ringar. Med endringan</w:t>
      </w:r>
      <w:r>
        <w:t>e i regelverket for uføretrygda i 2015 blei det enklare å kombinere arbeid og trygd. Frå 1. januar 2018 blei regelverket for arbeidsavklaringspengar endra, mellom anna for å få fleire over i arbeid gjennom eit strammare stønadsløp.</w:t>
      </w:r>
    </w:p>
    <w:p w:rsidR="00000000" w:rsidRDefault="00833565" w:rsidP="002E2D50">
      <w:r>
        <w:t>Det er urovekkjande at m</w:t>
      </w:r>
      <w:r>
        <w:t>ange i yrkesaktiv alder står utanfor arbeidslivet på grunn av helseutfor</w:t>
      </w:r>
      <w:r>
        <w:t>d</w:t>
      </w:r>
      <w:r>
        <w:t>ringar. Det gjeld spesielt unge, som har eit langt yrkesliv framfor seg. Ein viktig del av arbeid</w:t>
      </w:r>
      <w:r>
        <w:t>s</w:t>
      </w:r>
      <w:r>
        <w:t>marknads- og velferdspolitikken er tenester i form av formidling av arbeidskraft, inf</w:t>
      </w:r>
      <w:r>
        <w:t>ormasjon og rådgiving om arbeidsmarknaden. Vidare bidreg bruk av aktive arbeidsmarknadstiltak overfor a</w:t>
      </w:r>
      <w:r>
        <w:t>r</w:t>
      </w:r>
      <w:r>
        <w:t>beidsledige og personar med nedsett arbeidsevne til å motverke lan</w:t>
      </w:r>
      <w:r>
        <w:t>g</w:t>
      </w:r>
      <w:r>
        <w:t>varig arbeidsløyse og helser</w:t>
      </w:r>
      <w:r>
        <w:t>e</w:t>
      </w:r>
      <w:r>
        <w:t>latert fråvær og hindre utstøyting frå arbeidslivet. Opp</w:t>
      </w:r>
      <w:r>
        <w:t>følgingstiltak, kvalifis</w:t>
      </w:r>
      <w:r>
        <w:t>e</w:t>
      </w:r>
      <w:r>
        <w:t>ring</w:t>
      </w:r>
      <w:r>
        <w:t>s</w:t>
      </w:r>
      <w:r>
        <w:t>tiltak, lønnstilskot mv. er sentrale verkemiddel i realiseringa av arbeidslinja.</w:t>
      </w:r>
    </w:p>
    <w:p w:rsidR="00000000" w:rsidRDefault="00833565" w:rsidP="002E2D50">
      <w:pPr>
        <w:pStyle w:val="avsnitt-tittel"/>
      </w:pPr>
      <w:r>
        <w:t>Arbeid og helse</w:t>
      </w:r>
    </w:p>
    <w:p w:rsidR="00000000" w:rsidRDefault="00833565" w:rsidP="002E2D50">
      <w:r>
        <w:t>Sjølv om dei fleste med psykiske helseproblem deltek i arbeid eller utdanning, har mange likevel svak eller inga tilknyting til a</w:t>
      </w:r>
      <w:r>
        <w:t>rbeidslivet, og psykiske helseproblem er årsak til ein stadig større del av sj</w:t>
      </w:r>
      <w:r>
        <w:t>u</w:t>
      </w:r>
      <w:r>
        <w:t>kefråvær og uføretrygding, særleg blant unge. At personar med psykiske lidingar skal kunne delta i a</w:t>
      </w:r>
      <w:r>
        <w:t>r</w:t>
      </w:r>
      <w:r>
        <w:t>beidslivet, står derfor sentralt i regjeringa sin strategi for god psykisk h</w:t>
      </w:r>
      <w:r>
        <w:t>else for perioden 2017–2022.</w:t>
      </w:r>
    </w:p>
    <w:p w:rsidR="00000000" w:rsidRDefault="00833565" w:rsidP="002E2D50">
      <w:r>
        <w:t>Mange vil trenge samtidig hjelp og støtte både frå arbeids- og velferdsforvaltinga og frå helsete</w:t>
      </w:r>
      <w:r>
        <w:t>n</w:t>
      </w:r>
      <w:r>
        <w:t>estene for å komme i arbeid. Det gjer at helsetenestene og arbeids- og velferdsforvaltinga må sa</w:t>
      </w:r>
      <w:r>
        <w:t>m</w:t>
      </w:r>
      <w:r>
        <w:t>arbeide tett, slik at brukarar s</w:t>
      </w:r>
      <w:r>
        <w:t>om har behov for det, får eit samanhengande tenestetilbod tilpassa sine individuelle behov, og i møte med pas</w:t>
      </w:r>
      <w:r>
        <w:t>i</w:t>
      </w:r>
      <w:r>
        <w:t>entar og brukarar må dei tilsette både i arbeids- og velferd</w:t>
      </w:r>
      <w:r>
        <w:t>s</w:t>
      </w:r>
      <w:r>
        <w:t>forvaltinga og i helsetenestene tenkje på om det er mogleg å få dei i arbeid. At beha</w:t>
      </w:r>
      <w:r>
        <w:t>ndling og a</w:t>
      </w:r>
      <w:r>
        <w:t>r</w:t>
      </w:r>
      <w:r>
        <w:t>beidsretta hjelp og støtte skjer samtidig, vil for mange vere meir effektivt når det gjeld å bli verande i arbeid eller komme raskare tilbake til arbeid enn dersom tenestene frå dei to sektorane blir gitt sekvensielt.</w:t>
      </w:r>
    </w:p>
    <w:p w:rsidR="00000000" w:rsidRDefault="00833565" w:rsidP="002E2D50">
      <w:r>
        <w:t>Helsedirektoratet og Arbei</w:t>
      </w:r>
      <w:r>
        <w:t>ds- og velferdsdirektoratet har fått i oppdrag å samarbeide om å utvikle arbeids- og helseområdet som eitt felles fagfelt, og dei har utarbeidd ein strategi for felles innsats på området. Som oppfø</w:t>
      </w:r>
      <w:r>
        <w:t>l</w:t>
      </w:r>
      <w:r>
        <w:t>ging av strategien har direktorata etablert eit fagråd for</w:t>
      </w:r>
      <w:r>
        <w:t xml:space="preserve"> arbeid og helse som skal styrkje fagkompetansen i dire</w:t>
      </w:r>
      <w:r>
        <w:t>k</w:t>
      </w:r>
      <w:r>
        <w:t>torata og setje agendaen for framtidige satsingar på fagfeltet.</w:t>
      </w:r>
    </w:p>
    <w:p w:rsidR="00000000" w:rsidRDefault="00833565" w:rsidP="002E2D50">
      <w:r>
        <w:t>For å støtte opp under samarbeidet mellom helsetenestene og dei arbeidsretta tenestene har Arbeids- og sosiald</w:t>
      </w:r>
      <w:r>
        <w:t>e</w:t>
      </w:r>
      <w:r>
        <w:t xml:space="preserve">partementet og Helse- og </w:t>
      </w:r>
      <w:r>
        <w:t>omsorgsdepartementet gitt Arbeids- og velferdsdirektoratet og dei regionale helsefør</w:t>
      </w:r>
      <w:r>
        <w:t>e</w:t>
      </w:r>
      <w:r>
        <w:t>taka i oppdrag å etablere tiltak som kan føre til eit meir systematisk samarbeid mellom helsetenestene og A</w:t>
      </w:r>
      <w:r>
        <w:t>r</w:t>
      </w:r>
      <w:r>
        <w:t>beids- og velferdsetaten.</w:t>
      </w:r>
    </w:p>
    <w:p w:rsidR="00000000" w:rsidRDefault="00833565" w:rsidP="002E2D50">
      <w:r>
        <w:t>Regjeringa har òg sett i verk ein ink</w:t>
      </w:r>
      <w:r>
        <w:t>luderingsdugnad for å få fleire av dei som står utanfor arbeid</w:t>
      </w:r>
      <w:r>
        <w:t>s</w:t>
      </w:r>
      <w:r>
        <w:t>livet, inn i o</w:t>
      </w:r>
      <w:r>
        <w:t>r</w:t>
      </w:r>
      <w:r>
        <w:t>dinære jobbar, jf. kapittel 4.4.</w:t>
      </w:r>
    </w:p>
    <w:p w:rsidR="00000000" w:rsidRDefault="00833565" w:rsidP="002E2D50">
      <w:pPr>
        <w:pStyle w:val="avsnitt-tittel"/>
      </w:pPr>
      <w:r>
        <w:lastRenderedPageBreak/>
        <w:t>Arbeidsmiljø og helse</w:t>
      </w:r>
    </w:p>
    <w:p w:rsidR="00000000" w:rsidRDefault="00833565" w:rsidP="002E2D50">
      <w:r>
        <w:t>For at arbeid skal vere bra for helsa, er det ein føresetnad at arbeidsmiljøet er godt. Arbeidsmilj</w:t>
      </w:r>
      <w:r>
        <w:t>ø</w:t>
      </w:r>
      <w:r>
        <w:t>standa</w:t>
      </w:r>
      <w:r>
        <w:t>r</w:t>
      </w:r>
      <w:r>
        <w:t>den i Noreg held</w:t>
      </w:r>
      <w:r>
        <w:t xml:space="preserve"> eit stabilt høgt nivå (STAMI 2018). Det vil seie at vi har høg trivsel og gode arbeidsfo</w:t>
      </w:r>
      <w:r>
        <w:t>r</w:t>
      </w:r>
      <w:r>
        <w:t>hold. Dette er viktig når det gjeld å inkludere arbeidstakarar med redusert arbeidsevne.</w:t>
      </w:r>
    </w:p>
    <w:p w:rsidR="00000000" w:rsidRDefault="00833565" w:rsidP="002E2D50">
      <w:r>
        <w:t>Det er framleis eit stort uforløyst potensial når det gjeld å arbeide meir må</w:t>
      </w:r>
      <w:r>
        <w:t>lretta og kunnskapsbasert med a</w:t>
      </w:r>
      <w:r>
        <w:t>r</w:t>
      </w:r>
      <w:r>
        <w:t>beidsmiljøet. Dei samfunnsøkonomiske kostnadene ved eit ikkje-optimalt arbeidsmiljø er estimerte til 75 millia</w:t>
      </w:r>
      <w:r>
        <w:t>r</w:t>
      </w:r>
      <w:r>
        <w:t>dar kroner årleg, med 30 milliardar som nedre grense og 110 milliardar som øvre grense (Oslo Economics, 2018). Dø</w:t>
      </w:r>
      <w:r>
        <w:t>me på negativ eksponering som kan påverke tilsette og verksemder negativt, kan vere alt frå støy og forure</w:t>
      </w:r>
      <w:r>
        <w:t>i</w:t>
      </w:r>
      <w:r>
        <w:t>ning, stillesitjing eller hardt fysisk arbeid, til psykososiale påkjenningar som mangel på kontroll over eigne a</w:t>
      </w:r>
      <w:r>
        <w:t>r</w:t>
      </w:r>
      <w:r>
        <w:t>beid</w:t>
      </w:r>
      <w:r>
        <w:t>s</w:t>
      </w:r>
      <w:r>
        <w:t>oppgåver, rollekonfliktar mello</w:t>
      </w:r>
      <w:r>
        <w:t>m mål og oppgåver, lite sosial støtte eller vald og trakassering. Tilhøve som er negative for helsa, og som heilt eller delvis er arbeidsrelaterte, kan førebyggjast gjennom tiltak på arbeid</w:t>
      </w:r>
      <w:r>
        <w:t>s</w:t>
      </w:r>
      <w:r>
        <w:t>plas</w:t>
      </w:r>
      <w:r>
        <w:t>s</w:t>
      </w:r>
      <w:r>
        <w:t>ane.</w:t>
      </w:r>
    </w:p>
    <w:p w:rsidR="00000000" w:rsidRDefault="00833565" w:rsidP="002E2D50">
      <w:r>
        <w:t>Ansvaret for at arbeidsmiljøet er fullt forsvarleg, ligg</w:t>
      </w:r>
      <w:r>
        <w:t xml:space="preserve"> hos arbeidsgivaren. I verksemder der risik</w:t>
      </w:r>
      <w:r>
        <w:t>o</w:t>
      </w:r>
      <w:r>
        <w:t>forholda tilseier det, har arbeidsgivaren plikt til å knyte til seg ei bedriftshelseteneste som skal hjelpe verksemda i det føreby</w:t>
      </w:r>
      <w:r>
        <w:t>g</w:t>
      </w:r>
      <w:r>
        <w:t>gjande arbeidsmiljøarbeidet. Styresmaktene følgjer opp sitt ansvar gjennom regule</w:t>
      </w:r>
      <w:r>
        <w:t>ring, tilsyn og tilrettelegging for eit velfungerande arbeidsliv, og sørgjer for auka kunnskap gjennom forsking, systematisk dokumentasjon og kun</w:t>
      </w:r>
      <w:r>
        <w:t>n</w:t>
      </w:r>
      <w:r>
        <w:t>skapsformidling, mellom anna gjennom Statens arbeidsmiljøinstitutt. Arbeids- og sosialdepartementet har sett i</w:t>
      </w:r>
      <w:r>
        <w:t xml:space="preserve"> gang eit arbeid for å gå igjennom og vurdere bedriftshelsetenesta med tanke på å styrkje ordninga som eit effektivt verk</w:t>
      </w:r>
      <w:r>
        <w:t>e</w:t>
      </w:r>
      <w:r>
        <w:t>middel i det førebyggjande arbeidsmiljøarbeidet.</w:t>
      </w:r>
    </w:p>
    <w:p w:rsidR="00000000" w:rsidRDefault="00833565" w:rsidP="002E2D50">
      <w:r>
        <w:t>Det er inngått ein ny IA-avtale for 2019–</w:t>
      </w:r>
      <w:r>
        <w:t>2022 mellom partane i arbeidslivet og styresmaktene. Den nye IA-avtalen skal omfatte heile det norske arbeidslivet. Målet for den nye avtalen er at sjukefr</w:t>
      </w:r>
      <w:r>
        <w:t>å</w:t>
      </w:r>
      <w:r>
        <w:t>værsprosenten skal reduserast med 10 prosent samanlikna med årsgjennomsnittet for 2018, og at fråfal</w:t>
      </w:r>
      <w:r>
        <w:t>let frå arbeidslivet skal red</w:t>
      </w:r>
      <w:r>
        <w:t>u</w:t>
      </w:r>
      <w:r>
        <w:t>serast. Før</w:t>
      </w:r>
      <w:r>
        <w:t>e</w:t>
      </w:r>
      <w:r>
        <w:t>byggjande arbeidsmiljøarbeid og lange gjentakande sjukefråvær er innsatsområde. Det skal mellom anna etablerast ei ny arbeidsmiljøsatsing med vekt på kunnskapsutvikling, formidling og rettleiing i føreby</w:t>
      </w:r>
      <w:r>
        <w:t>g</w:t>
      </w:r>
      <w:r>
        <w:t>gjande arb</w:t>
      </w:r>
      <w:r>
        <w:t>eidsmilj</w:t>
      </w:r>
      <w:r>
        <w:t>ø</w:t>
      </w:r>
      <w:r>
        <w:t>arbeid. Innsatsen skal vidare målrettast mot bransjar og sektorar som har potensial for å red</w:t>
      </w:r>
      <w:r>
        <w:t>u</w:t>
      </w:r>
      <w:r>
        <w:t>sere sjukefråvær og fråfall gjennom bransjeprogram.</w:t>
      </w:r>
    </w:p>
    <w:p w:rsidR="00000000" w:rsidRDefault="00833565" w:rsidP="002E2D50">
      <w:pPr>
        <w:pStyle w:val="Undertittel"/>
      </w:pPr>
      <w:r>
        <w:t>Barne- og likestillingsdepartementet</w:t>
      </w:r>
    </w:p>
    <w:p w:rsidR="00000000" w:rsidRDefault="00833565" w:rsidP="002E2D50">
      <w:r>
        <w:t xml:space="preserve">Barne- og likestillingsdepartementet har ei rad oppgåver som er </w:t>
      </w:r>
      <w:r>
        <w:t>vesentlege for folkehelsearbeidet og for målet om å påverke samfunnsutviklinga i helsevennleg retning. Eit meir helsevennleg samfunn vil vere bra for menneske i alle fasar av livet. Ansvarsområda til Barne- og likestillingsdepartementet er oppvekst og leve</w:t>
      </w:r>
      <w:r>
        <w:t>kår for barn og unge, familie- og samliv, likestilling og ikkje-diskriminering og forbrukarpolitikken. Desse områda har med kvardagen til dei fleste å gjere og kan vere vesentlege for helsa og livssituasjonen til den enkelte.</w:t>
      </w:r>
    </w:p>
    <w:p w:rsidR="00000000" w:rsidRDefault="00833565" w:rsidP="002E2D50">
      <w:r>
        <w:t>Etter endringar i regjeringa e</w:t>
      </w:r>
      <w:r>
        <w:t>r ansvaret for likestilling og ikkje-diskriminering overført til kultur- og likestilling</w:t>
      </w:r>
      <w:r>
        <w:t>s</w:t>
      </w:r>
      <w:r>
        <w:t>ministeren frå 22. januar 2019. Barne- og familieministeren har frå det same tidspunktet fått ansvar for tru og livssyn.</w:t>
      </w:r>
    </w:p>
    <w:p w:rsidR="00000000" w:rsidRDefault="00833565" w:rsidP="002E2D50">
      <w:pPr>
        <w:pStyle w:val="avsnitt-tittel"/>
      </w:pPr>
      <w:r>
        <w:lastRenderedPageBreak/>
        <w:t>God familiepolitikk er god helsepolitikk</w:t>
      </w:r>
    </w:p>
    <w:p w:rsidR="00000000" w:rsidRDefault="00833565" w:rsidP="002E2D50">
      <w:r>
        <w:t>Barne</w:t>
      </w:r>
      <w:r>
        <w:t>- og likestillingsdepartementet har ansvar for familienære tenester, som barnevern og fam</w:t>
      </w:r>
      <w:r>
        <w:t>i</w:t>
      </w:r>
      <w:r>
        <w:t>lievern, og for sentrale overføringsordningar til barnefamiliane, som foreldrepengar, barnetrygd og kontantstøtte. Vidare har departementet eit overordna ansvar for f</w:t>
      </w:r>
      <w:r>
        <w:t>leire hjelpetilbod for valdsutsette og valdsutøvarar.</w:t>
      </w:r>
    </w:p>
    <w:p w:rsidR="00000000" w:rsidRDefault="00833565" w:rsidP="002E2D50">
      <w:r>
        <w:t>Oppgåvene til Barne- og likestillingsdepartementet inneber mellom anna å fremje gode oppveks</w:t>
      </w:r>
      <w:r>
        <w:t>t</w:t>
      </w:r>
      <w:r>
        <w:t>vilkår for alle barn og unge og leggje til rette for trygge familiar. Retten til ein trygg oppvekst er ein gr</w:t>
      </w:r>
      <w:r>
        <w:t>unnleggjande rett i FN- ko</w:t>
      </w:r>
      <w:r>
        <w:t>n</w:t>
      </w:r>
      <w:r>
        <w:t>vensjonen om barnerettane. Valdsbruk, overgrep og omsorgssvikt skal førebyggjast betre og avdekkjast ti</w:t>
      </w:r>
      <w:r>
        <w:t>d</w:t>
      </w:r>
      <w:r>
        <w:t>legare. Barneombodet skal fremje interessene til barn overfor det offentlege og private, og skal følgje med på utviklinga i o</w:t>
      </w:r>
      <w:r>
        <w:t>ppvekstvilkåra for barn. Ombodet skal òg overvake at norsk rett og forvaltingspraksis er i samsvar med dei fo</w:t>
      </w:r>
      <w:r>
        <w:t>r</w:t>
      </w:r>
      <w:r>
        <w:t>pliktingane Noreg har etter FN-konvensjonen om barnerettane. Barn og unge er den viktigaste ressu</w:t>
      </w:r>
      <w:r>
        <w:t>r</w:t>
      </w:r>
      <w:r>
        <w:t>sen vår. Barn som veks opp i familiar med låg in</w:t>
      </w:r>
      <w:r>
        <w:t>ntekt må få høve til utvikling og deltaking. Regjeringa vil derfor styrkje in</w:t>
      </w:r>
      <w:r>
        <w:t>n</w:t>
      </w:r>
      <w:r>
        <w:t>satsen retta mot barn som veks opp i familiar med vedvarande låg inntekt.</w:t>
      </w:r>
    </w:p>
    <w:p w:rsidR="00000000" w:rsidRDefault="00833565" w:rsidP="002E2D50">
      <w:r>
        <w:t>Viktige prosessar som no er i gang i Barne- og likestillingsdepartementet, og som har med folkehelsa å g</w:t>
      </w:r>
      <w:r>
        <w:t>jere, er</w:t>
      </w:r>
    </w:p>
    <w:p w:rsidR="00000000" w:rsidRDefault="00833565" w:rsidP="002E2D50">
      <w:pPr>
        <w:pStyle w:val="Liste"/>
      </w:pPr>
      <w:r>
        <w:t>koordinering av arbeidet med å følgje opp «Trygge foreldre – trygge barn. Regjeringens strategi for fo</w:t>
      </w:r>
      <w:r>
        <w:t>r</w:t>
      </w:r>
      <w:r>
        <w:t>eldrestøtte (2018–2021)».</w:t>
      </w:r>
    </w:p>
    <w:p w:rsidR="00000000" w:rsidRDefault="00833565" w:rsidP="002E2D50">
      <w:pPr>
        <w:pStyle w:val="Liste"/>
      </w:pPr>
      <w:r>
        <w:t>koordinering av den innsatsen regjeringa gjer for å førebyggje vald og overgrep mot barn og unge. Se</w:t>
      </w:r>
      <w:r>
        <w:t>n</w:t>
      </w:r>
      <w:r>
        <w:t>tralt her</w:t>
      </w:r>
      <w:r>
        <w:t xml:space="preserve"> er oppfølginga av Opptrappingsplan mot vold og overgrep (2017–2021) og oppfølginga av NOU 2017: 12 Svikt og svik.</w:t>
      </w:r>
    </w:p>
    <w:p w:rsidR="00000000" w:rsidRDefault="00833565" w:rsidP="002E2D50">
      <w:pPr>
        <w:pStyle w:val="Liste"/>
      </w:pPr>
      <w:r>
        <w:t>koordinering av den innsatsen regjeringa gjer for barn og unge som veks opp i familiar med vedvarande låg inntekt, jf. nærmare omtale i k</w:t>
      </w:r>
      <w:r>
        <w:t>apittel 4.</w:t>
      </w:r>
    </w:p>
    <w:p w:rsidR="00000000" w:rsidRDefault="00833565" w:rsidP="002E2D50">
      <w:r>
        <w:t>Meld. St. 24 (2015–2016) Familien – ansvar, frihet og muligheter, gir ein samla presentasjon av sentrale element i familiepolitikken.</w:t>
      </w:r>
    </w:p>
    <w:p w:rsidR="00000000" w:rsidRDefault="00833565" w:rsidP="002E2D50">
      <w:pPr>
        <w:pStyle w:val="avsnitt-tittel"/>
      </w:pPr>
      <w:r>
        <w:t>Familievern</w:t>
      </w:r>
    </w:p>
    <w:p w:rsidR="00000000" w:rsidRDefault="00833565" w:rsidP="002E2D50">
      <w:r>
        <w:t>Familieverntenesta er hovudsatsinga til regjeringa på det familiepolitiske området. Stabile og ve</w:t>
      </w:r>
      <w:r>
        <w:t>l</w:t>
      </w:r>
      <w:r>
        <w:t>f</w:t>
      </w:r>
      <w:r>
        <w:t>unge</w:t>
      </w:r>
      <w:r>
        <w:t>r</w:t>
      </w:r>
      <w:r>
        <w:t>ande familiar, trygge oppvekstmiljø og gode, nære relasjonar har ein avgjerande verdi – ikkje berre for familiane og barna, men òg for samfunnet som heilskap. Regjeringa har sett ned eit o</w:t>
      </w:r>
      <w:r>
        <w:t>f</w:t>
      </w:r>
      <w:r>
        <w:t xml:space="preserve">fentleg utval som skal stå for ein heilskapleg gjennomgang av </w:t>
      </w:r>
      <w:r>
        <w:t>familievernet ved å sjå på organis</w:t>
      </w:r>
      <w:r>
        <w:t>e</w:t>
      </w:r>
      <w:r>
        <w:t>ring, finansiering, op</w:t>
      </w:r>
      <w:r>
        <w:t>p</w:t>
      </w:r>
      <w:r>
        <w:t>gåvelø</w:t>
      </w:r>
      <w:r>
        <w:t>y</w:t>
      </w:r>
      <w:r>
        <w:t>sing og det lovmessige rammeverket. Utvalet er òg bede om å sjå på korleis tenesta kan gjerast meir ti</w:t>
      </w:r>
      <w:r>
        <w:t>l</w:t>
      </w:r>
      <w:r>
        <w:t>gjengeleg og betre tilpassa nye brukargrupper. Utvalet skal komme med si utgreiing i nov</w:t>
      </w:r>
      <w:r>
        <w:t>ember 2019.</w:t>
      </w:r>
    </w:p>
    <w:p w:rsidR="00000000" w:rsidRDefault="00833565" w:rsidP="002E2D50">
      <w:pPr>
        <w:pStyle w:val="avsnitt-tittel"/>
      </w:pPr>
      <w:r>
        <w:t>Barnevern</w:t>
      </w:r>
    </w:p>
    <w:p w:rsidR="00000000" w:rsidRDefault="00833565" w:rsidP="002E2D50">
      <w:r>
        <w:t>Barnevernsreforma blei vedteken i Stortinget i juni 2017 (Prop. 73 L (2016–2017) Endringer i ba</w:t>
      </w:r>
      <w:r>
        <w:t>r</w:t>
      </w:r>
      <w:r>
        <w:t>never</w:t>
      </w:r>
      <w:r>
        <w:t>n</w:t>
      </w:r>
      <w:r>
        <w:t xml:space="preserve">loven (barnevernsreforma)). Reforma set kommunane betre i stand til å førebyggje og setje inn tidleg innsats gjennom auka ansvar og </w:t>
      </w:r>
      <w:r>
        <w:t>større fridom til å velje tiltak som dei meiner er dei beste for barna. Lo</w:t>
      </w:r>
      <w:r>
        <w:t>v</w:t>
      </w:r>
      <w:r>
        <w:t>endringane har ikkje tatt til å gjelda.</w:t>
      </w:r>
    </w:p>
    <w:p w:rsidR="00000000" w:rsidRDefault="00833565" w:rsidP="002E2D50">
      <w:r>
        <w:t>Endringane i barnevernlova som tok til å gjelda 1. juli 2018, skal medverke til å betre rettstryggleiken til barn og foreldre i barnevernssak</w:t>
      </w:r>
      <w:r>
        <w:t xml:space="preserve">er ved å betre saksbehandlinga i barnevernstenesta og styrkje </w:t>
      </w:r>
      <w:r>
        <w:lastRenderedPageBreak/>
        <w:t>barneperspektivet i lova. Det er mellom anna teke inn i formålsføresegna at lova «skal bidra til at barn møtes med trygghet, kjærlighet og fo</w:t>
      </w:r>
      <w:r>
        <w:t>r</w:t>
      </w:r>
      <w:r>
        <w:t>ståelse». Det er lovfesta at barn har rett til nødve</w:t>
      </w:r>
      <w:r>
        <w:t>ndige barneverntiltak og rett til medverknad. Vidare blir det stilt krav om betre dokumentasjon i barn</w:t>
      </w:r>
      <w:r>
        <w:t>e</w:t>
      </w:r>
      <w:r>
        <w:t>vernet. Reglane om opplysningsplikt til barnevernet, både i barnever</w:t>
      </w:r>
      <w:r>
        <w:t>n</w:t>
      </w:r>
      <w:r>
        <w:t>lova og i ei rad særlover, er klargjorde og forenkla. Endringane er ei delvis oppføl</w:t>
      </w:r>
      <w:r>
        <w:t>ging av NOU 2016: 16 Ny barnevernslov – sikring av barnets rett til omsorg og beskyttelse. Regjeringa arbeider vidare med å vurdere det fo</w:t>
      </w:r>
      <w:r>
        <w:t>r</w:t>
      </w:r>
      <w:r>
        <w:t>slaget utvalet kjem med til ny barnevernlov, og tek sikte på å utforme eit høyringsnotat i 2019.</w:t>
      </w:r>
    </w:p>
    <w:p w:rsidR="00000000" w:rsidRDefault="00833565" w:rsidP="002E2D50">
      <w:pPr>
        <w:pStyle w:val="avsnitt-tittel"/>
      </w:pPr>
      <w:r>
        <w:t>Meir heilskaplege te</w:t>
      </w:r>
      <w:r>
        <w:t>nester gjennom betre samarbeid</w:t>
      </w:r>
    </w:p>
    <w:p w:rsidR="00000000" w:rsidRDefault="00833565" w:rsidP="002E2D50">
      <w:r>
        <w:t>Regjeringa har sett i verk ei rad tiltak for å styrkje samarbeidet mellom barnevernet og det psykiske he</w:t>
      </w:r>
      <w:r>
        <w:t>l</w:t>
      </w:r>
      <w:r>
        <w:t>severnet, og såleis leggje til rette for betre og meir heilskaplege tenester til barn i barnevernet. For å sty</w:t>
      </w:r>
      <w:r>
        <w:t>r</w:t>
      </w:r>
      <w:r>
        <w:t>kje kompe</w:t>
      </w:r>
      <w:r>
        <w:t>tansen om psykisk helse blant barn og unge hos dei tilsette i barnevernsinstitusjonar er det utvikla eit eige e-læringsprogram. Det blir òg lagt til rette for bruk av digitale verktøy i sa</w:t>
      </w:r>
      <w:r>
        <w:t>m</w:t>
      </w:r>
      <w:r>
        <w:t>band med ps</w:t>
      </w:r>
      <w:r>
        <w:t>y</w:t>
      </w:r>
      <w:r>
        <w:t xml:space="preserve">kisk helsehjelp til barn i barnevernsinstitusjonar, og </w:t>
      </w:r>
      <w:r>
        <w:t>helseføretaka skal medverke til å utvikle modellar for utgreiing av barn i barnevernet og utvide det ambulante arbeidet.</w:t>
      </w:r>
    </w:p>
    <w:p w:rsidR="00000000" w:rsidRDefault="00833565" w:rsidP="002E2D50">
      <w:r>
        <w:t>Barne-, ungdoms- og familiedirektoratet og Helsedirektoratet utviklar eit samhandlingsforløp for barnevern, ps</w:t>
      </w:r>
      <w:r>
        <w:t>y</w:t>
      </w:r>
      <w:r>
        <w:t>kisk helseteneste og rus</w:t>
      </w:r>
      <w:r>
        <w:t xml:space="preserve">tenester, etter modell frå pakkeforløp for psykisk helse og rus. Samhandlingsforløpet vil mellom anna gjere greie for korleis tenestene skal samarbeide for at barn og unge skal bli kartlagde for psykiske helseplager så tidleg som råd, og vil òg kunne føre </w:t>
      </w:r>
      <w:r>
        <w:t>til at barn og ungdom utanfor barnevernsinstitusjonar får eit styrkt tilbod.</w:t>
      </w:r>
    </w:p>
    <w:p w:rsidR="00000000" w:rsidRDefault="00833565" w:rsidP="002E2D50">
      <w:r>
        <w:t>I 2019 blir det sett i gang ei eiga satsing på styrkt samarbeid mellom barnevernet og politiet, jf. omtale i kapittel 2. Også på fosterheimsområdet skjer det viktig utviklingsarbe</w:t>
      </w:r>
      <w:r>
        <w:t>id. I mai 2016 blei Meld. St. 17 (2015–2016) «Trygghet og omsorg – Fosterhjem til barns beste» behandla av Stortinget, og meldinga blir følgd opp av regj</w:t>
      </w:r>
      <w:r>
        <w:t>e</w:t>
      </w:r>
      <w:r>
        <w:t>ringa.</w:t>
      </w:r>
    </w:p>
    <w:p w:rsidR="00000000" w:rsidRDefault="00833565" w:rsidP="002E2D50">
      <w:pPr>
        <w:pStyle w:val="avsnitt-tittel"/>
      </w:pPr>
      <w:r>
        <w:t>Likestilling og ikkje-diskriminering</w:t>
      </w:r>
    </w:p>
    <w:p w:rsidR="00000000" w:rsidRDefault="00833565" w:rsidP="002E2D50">
      <w:r>
        <w:t>Hovudansvaret for å</w:t>
      </w:r>
      <w:r>
        <w:t xml:space="preserve"> koordinere likestillingspolitikken og eit overordna ansvar for likestilling når det gjeld diskriminering på alle grunnlag som er nemnde i lovverket, ligg under ansvarsområdet til kultur- og lik</w:t>
      </w:r>
      <w:r>
        <w:t>e</w:t>
      </w:r>
      <w:r>
        <w:t xml:space="preserve">stillingsministeren. Det er eit mål at alle som bur i Noreg, </w:t>
      </w:r>
      <w:r>
        <w:t>skal ha dei same høva til å delta i og yte noko til fellesskapet, uavhengig av mellom anna alder, kjønn, etnisitet, religion, liv</w:t>
      </w:r>
      <w:r>
        <w:t>s</w:t>
      </w:r>
      <w:r>
        <w:t>syn, funksjonsnedsetjing, se</w:t>
      </w:r>
      <w:r>
        <w:t>k</w:t>
      </w:r>
      <w:r>
        <w:t>suell orientering, kjønnsidentitet og kjønnsuttrykk. Aktivitetane til Likestillings- og diskrimin</w:t>
      </w:r>
      <w:r>
        <w:t>eringso</w:t>
      </w:r>
      <w:r>
        <w:t>m</w:t>
      </w:r>
      <w:r>
        <w:t>bodet er regulerte i diskrimineringsombodslova. I folkehels</w:t>
      </w:r>
      <w:r>
        <w:t>e</w:t>
      </w:r>
      <w:r>
        <w:t>arbeid er likestillingsperspektivet og kun</w:t>
      </w:r>
      <w:r>
        <w:t>n</w:t>
      </w:r>
      <w:r>
        <w:t>skap om ulike grupper relevant. For å kunne yte likeve</w:t>
      </w:r>
      <w:r>
        <w:t>r</w:t>
      </w:r>
      <w:r>
        <w:t xml:space="preserve">dige offentlege helsetenester er det viktig å ha kunnskap om inkludering, likestilling og </w:t>
      </w:r>
      <w:r>
        <w:t>ikkje-diskriminering, slik at ein kan ha ein inkluderande praksis. Barne-, ungdoms og familied</w:t>
      </w:r>
      <w:r>
        <w:t>i</w:t>
      </w:r>
      <w:r>
        <w:t>rektoratet (Bufdir) arbeider med å samle og systematisere dokumentasjon og statistikk som gjeld likestilling, og forvaltar dette gjennom indikatorar på bufdir.no</w:t>
      </w:r>
      <w:r>
        <w:t>. Bufdir arbeider for tida med å u</w:t>
      </w:r>
      <w:r>
        <w:t>t</w:t>
      </w:r>
      <w:r>
        <w:t>vikle kommuneindikatorar på feltet nedsett funksjonsevne.</w:t>
      </w:r>
    </w:p>
    <w:p w:rsidR="00000000" w:rsidRDefault="00833565" w:rsidP="002E2D50">
      <w:r>
        <w:t>Det går for seg fleire viktige prosessar som har å gjere med likestillingsperspektivet i samband med folkehelsa:</w:t>
      </w:r>
    </w:p>
    <w:p w:rsidR="00000000" w:rsidRDefault="00833565" w:rsidP="002E2D50">
      <w:pPr>
        <w:pStyle w:val="Liste"/>
      </w:pPr>
      <w:r>
        <w:t>Barne- og likestillingsdepartementet koordinerer handlingsplanen «Trygghet, mangfold, åpenhet. Regj</w:t>
      </w:r>
      <w:r>
        <w:t>e</w:t>
      </w:r>
      <w:r>
        <w:t xml:space="preserve">ringens handlingsplan mot diskriminering på grunn av seksuell orientering, </w:t>
      </w:r>
      <w:r>
        <w:lastRenderedPageBreak/>
        <w:t>kjønnsidentitet og kjønnsu</w:t>
      </w:r>
      <w:r>
        <w:t>t</w:t>
      </w:r>
      <w:r>
        <w:t>trykk 2017–2020». Handlingsplanen har desse innsatsomr</w:t>
      </w:r>
      <w:r>
        <w:t>åda: 1) trygge nærmiljø og offentlege rom, 2) likeverdige offentlege tenester og 3) betre livskvalitet for særleg utsette grupper.</w:t>
      </w:r>
    </w:p>
    <w:p w:rsidR="00000000" w:rsidRDefault="00833565" w:rsidP="002E2D50">
      <w:pPr>
        <w:pStyle w:val="Liste"/>
      </w:pPr>
      <w:r>
        <w:t>Regjeringa har begynt arbeidet med ein handlingsplan mot rasisme og diskriminering på grunn av etnis</w:t>
      </w:r>
      <w:r>
        <w:t>i</w:t>
      </w:r>
      <w:r>
        <w:t>tet og religion, jf.</w:t>
      </w:r>
      <w:r>
        <w:t xml:space="preserve"> oppmodingsvedtak nr. 649 (2017–2018).</w:t>
      </w:r>
    </w:p>
    <w:p w:rsidR="00000000" w:rsidRDefault="00833565" w:rsidP="002E2D50">
      <w:pPr>
        <w:pStyle w:val="Liste"/>
      </w:pPr>
      <w:r>
        <w:t>Regjeringa la i 2018 fram «Et samfunn for alle – regjeringens strategi for likestilling av mennesker med funksjonsnedsettelse for perioden 2020–2030». I 2019 startar arbeidet med ein handlingsplan som skal vere ei</w:t>
      </w:r>
      <w:r>
        <w:t>n del av strategien. I tillegg set regjeringa i gang arbeidet med ei stortingsmelding om utvikling</w:t>
      </w:r>
      <w:r>
        <w:t>s</w:t>
      </w:r>
      <w:r>
        <w:t>hemma for å følgje opp NOU 2016: 17 På lik linje – åtte løft for å realisere grunnleggende rettigheter for personer med utviklingshemming.</w:t>
      </w:r>
    </w:p>
    <w:p w:rsidR="00000000" w:rsidRDefault="00833565" w:rsidP="002E2D50">
      <w:pPr>
        <w:pStyle w:val="avsnitt-tittel"/>
      </w:pPr>
      <w:r>
        <w:t>Forbrukarrettar og</w:t>
      </w:r>
      <w:r>
        <w:t xml:space="preserve"> forbrukarinformasjon</w:t>
      </w:r>
    </w:p>
    <w:p w:rsidR="00000000" w:rsidRDefault="00833565" w:rsidP="002E2D50">
      <w:r>
        <w:t>Forbrukarpolitikken skal bidra til å styrkje forbrukarane si stilling i marknaden. Regjeringa vil leggje fram ei melding for Stortinget om forbrukarpolitikken. Meldinga skal identifisere utfordringar og foreslå tiltak for å styrkje fo</w:t>
      </w:r>
      <w:r>
        <w:t>rbrukarane si stilling på marknader og på område der det finst særlege utfordringar. Me</w:t>
      </w:r>
      <w:r>
        <w:t>l</w:t>
      </w:r>
      <w:r>
        <w:t>dinga skal mellom anna ta for seg utfordringar for forbrukarane på digitalområdet, når det gjeld berekra</w:t>
      </w:r>
      <w:r>
        <w:t>f</w:t>
      </w:r>
      <w:r>
        <w:t xml:space="preserve">tig forbruk og på daglegvaremarknaden. Regjeringa tek sikte på </w:t>
      </w:r>
      <w:r>
        <w:t>å leggje fram meldinga i juni 2019.</w:t>
      </w:r>
    </w:p>
    <w:p w:rsidR="00000000" w:rsidRDefault="00833565" w:rsidP="002E2D50">
      <w:pPr>
        <w:pStyle w:val="Undertittel"/>
      </w:pPr>
      <w:r>
        <w:t>Finansdepartementet</w:t>
      </w:r>
    </w:p>
    <w:p w:rsidR="00000000" w:rsidRDefault="00833565" w:rsidP="002E2D50">
      <w:r>
        <w:t>Finansdepartementet har ansvaret for å planleggje og setje i verk den økonomiske politikken, bu</w:t>
      </w:r>
      <w:r>
        <w:t>d</w:t>
      </w:r>
      <w:r>
        <w:t>sjettp</w:t>
      </w:r>
      <w:r>
        <w:t>o</w:t>
      </w:r>
      <w:r>
        <w:t>litikken og skatte- og avgiftspolitikken, og skal sørgje for finansiell stabilitet og forvalte St</w:t>
      </w:r>
      <w:r>
        <w:t>atens pensjon</w:t>
      </w:r>
      <w:r>
        <w:t>s</w:t>
      </w:r>
      <w:r>
        <w:t>fond. I dette kapittelet er det trekt fram delar av politikkområdet med relevans for folkehelsearbeidet.</w:t>
      </w:r>
    </w:p>
    <w:p w:rsidR="00000000" w:rsidRDefault="00833565" w:rsidP="002E2D50">
      <w:r>
        <w:t>Den viktigaste oppgåva til skattesystemet er å finansiere offentlege gode og tenester. Dette er viktig for omford</w:t>
      </w:r>
      <w:r>
        <w:t>e</w:t>
      </w:r>
      <w:r>
        <w:t xml:space="preserve">ling, og ikkje minst i </w:t>
      </w:r>
      <w:r>
        <w:t>form av offentleg finansiert utdanning og helsevesen. Skattesy</w:t>
      </w:r>
      <w:r>
        <w:t>s</w:t>
      </w:r>
      <w:r>
        <w:t>temet medverkar òg direkte til omfordeling ved at gjennomsnittsskatten stig med inntekta, og gjennom skatt på nettoformue.</w:t>
      </w:r>
    </w:p>
    <w:p w:rsidR="00000000" w:rsidRDefault="00833565" w:rsidP="002E2D50">
      <w:pPr>
        <w:pStyle w:val="avsnitt-tittel"/>
      </w:pPr>
      <w:r>
        <w:t>Avgifter grunngitt i helseomsyn</w:t>
      </w:r>
    </w:p>
    <w:p w:rsidR="00000000" w:rsidRDefault="00833565" w:rsidP="002E2D50">
      <w:r>
        <w:t>Særavgiftene skal finansiere offentleg</w:t>
      </w:r>
      <w:r>
        <w:t>e utgifter, men blir òg brukte som verkemiddel for å prissetje sa</w:t>
      </w:r>
      <w:r>
        <w:t>m</w:t>
      </w:r>
      <w:r>
        <w:t>funnsøkonomiske kostnader ved bruk av helse- og miljøskadelege produkt. Tanken er å påverke åtferda til forbrukarane i ønskt retning. Særavgifter på visse produkt vil, i motsetnad til genere</w:t>
      </w:r>
      <w:r>
        <w:t>lle forbruksavgi</w:t>
      </w:r>
      <w:r>
        <w:t>f</w:t>
      </w:r>
      <w:r>
        <w:t>ter, vri forbruket bort frå produkt som det er lagt avgift på. Særavgifter kan dermed vere eit eigna verk</w:t>
      </w:r>
      <w:r>
        <w:t>e</w:t>
      </w:r>
      <w:r>
        <w:t>middel for å redusere samfunnsøkonomiske kostnader knytte til produkt som er skadelege for miljø eller helse.</w:t>
      </w:r>
    </w:p>
    <w:p w:rsidR="00000000" w:rsidRDefault="00833565" w:rsidP="002E2D50">
      <w:r>
        <w:t>Forbruk av helseskadele</w:t>
      </w:r>
      <w:r>
        <w:t>ge produkt som alkohol og tobakk fører til kostnader for samfunnet som ikkje blir spegla att i marknadsprisane, såkalla eksterne kostnader. Avgiftene på alkohol og tobakk gir staten inntekter, men fører òg til at prisane på desse produkta i større grad ink</w:t>
      </w:r>
      <w:r>
        <w:t>luderer dei kos</w:t>
      </w:r>
      <w:r>
        <w:t>t</w:t>
      </w:r>
      <w:r>
        <w:t>nadene bruken fører med seg for samfunnet. Slike kostnader er knytte til helseutgifter som blir dekte av fellesskapet, og til ulempene ved røyking og alkoho</w:t>
      </w:r>
      <w:r>
        <w:t>l</w:t>
      </w:r>
      <w:r>
        <w:t xml:space="preserve">bruk for andre enn dei som bruker varene. I tillegg kan informasjonssvikt gi grunn </w:t>
      </w:r>
      <w:r>
        <w:t>til offentlege inngrep. Med inform</w:t>
      </w:r>
      <w:r>
        <w:t>a</w:t>
      </w:r>
      <w:r>
        <w:t xml:space="preserve">sjonssvikt er det meint at </w:t>
      </w:r>
      <w:r>
        <w:lastRenderedPageBreak/>
        <w:t>dersom røykjarar ikkje veit kor skadeleg røyking faktisk er for helsa, vil dei røykje meir enn dei ville ha gjort dersom dei hadde vore klar over dette.</w:t>
      </w:r>
    </w:p>
    <w:p w:rsidR="00000000" w:rsidRDefault="00833565" w:rsidP="002E2D50">
      <w:r>
        <w:t xml:space="preserve">Også inntak av visse mat- og drikkevarer </w:t>
      </w:r>
      <w:r>
        <w:t>kan føre til kostnader for samfunnet som ikkje blir spegla att i mar</w:t>
      </w:r>
      <w:r>
        <w:t>k</w:t>
      </w:r>
      <w:r>
        <w:t xml:space="preserve">nadsprisane. Avgiftene på sjokolade- og sukkervarer og alkoholfrie drikkevarer er først og fremst fiskale, men dei har òg ei helsemessig grunngiving. For høgt inntak av næringsfattige og </w:t>
      </w:r>
      <w:r>
        <w:t>kaloririke produkt, eventuelt saman med for liten fysisk aktivitet, kan vere ein faktor som fører til overvekt eller fedme. Overvekt og fedme kan gi hels</w:t>
      </w:r>
      <w:r>
        <w:t>e</w:t>
      </w:r>
      <w:r>
        <w:t>problem, som igjen kan føre til auka helseu</w:t>
      </w:r>
      <w:r>
        <w:t>t</w:t>
      </w:r>
      <w:r>
        <w:t>gifter for fellesskapet. Det er krevjande å utforme treffs</w:t>
      </w:r>
      <w:r>
        <w:t>ikre avgifter på usunn mat og drikke. Det kjem mellom anna av at det er vanskelegere å trekke grensene mellom sunne og usunne varer ut frå objektive og tekniske kriterium enn det er for alkohol og tobakk. Dels kjem dette av at det ikkje ser ut til å vere n</w:t>
      </w:r>
      <w:r>
        <w:t>oka klar oppfatning om kva varer som faktisk er sunne eller usunne, og dels av at bla</w:t>
      </w:r>
      <w:r>
        <w:t>n</w:t>
      </w:r>
      <w:r>
        <w:t>dingsprodukt kan ha både sunne og usunne ingrediensar. Vidare er det jamleg overforbruk av usunne næring</w:t>
      </w:r>
      <w:r>
        <w:t>s</w:t>
      </w:r>
      <w:r>
        <w:t>middel som er problem</w:t>
      </w:r>
      <w:r>
        <w:t>a</w:t>
      </w:r>
      <w:r>
        <w:t>tisk, ikkje moderat inntak gjennom eit norm</w:t>
      </w:r>
      <w:r>
        <w:t>alt kosthald. Det er òg fare for at avgifter på utvalde usunne varer kan skyve forbruket over på andre varer som ikkje nødvendigvis er særleg sunne.</w:t>
      </w:r>
    </w:p>
    <w:p w:rsidR="00000000" w:rsidRDefault="00833565" w:rsidP="002E2D50">
      <w:r>
        <w:t>Det er mogleg å sleppe unna eit høgt avgiftsnivå på forbruksvarer gjennom mellom anna grens</w:t>
      </w:r>
      <w:r>
        <w:t>e</w:t>
      </w:r>
      <w:r>
        <w:t>handel og smu</w:t>
      </w:r>
      <w:r>
        <w:t>g</w:t>
      </w:r>
      <w:r>
        <w:t>l</w:t>
      </w:r>
      <w:r>
        <w:t>ing. Helseeffektane ved avgiftslegginga må vurderast opp mot uheldige verknader av slike aktivitetar.</w:t>
      </w:r>
    </w:p>
    <w:p w:rsidR="00000000" w:rsidRDefault="00833565" w:rsidP="002E2D50">
      <w:pPr>
        <w:pStyle w:val="avsnitt-tittel"/>
      </w:pPr>
      <w:r>
        <w:t>Avgift på alkohol, tobakksvarer mv., alkoholfrie drikkevarer, sjokolade- og su</w:t>
      </w:r>
      <w:r>
        <w:t>k</w:t>
      </w:r>
      <w:r>
        <w:t>kervarer mv. og sukker</w:t>
      </w:r>
    </w:p>
    <w:p w:rsidR="00000000" w:rsidRDefault="00833565" w:rsidP="002E2D50">
      <w:r>
        <w:t xml:space="preserve">Avgifta på alkoholhaldige drikkevarer er delt inn i </w:t>
      </w:r>
      <w:r>
        <w:t>tre grupper: brennevin, vin og øl. Avgiftsnivået er a</w:t>
      </w:r>
      <w:r>
        <w:t>v</w:t>
      </w:r>
      <w:r>
        <w:t>hengig av alkoholinnhaldet. Brennevin får høgare avgift per volumprosent og liter enn dei andre alkoho</w:t>
      </w:r>
      <w:r>
        <w:t>l</w:t>
      </w:r>
      <w:r>
        <w:t>haldige drikkevarene.</w:t>
      </w:r>
    </w:p>
    <w:p w:rsidR="00000000" w:rsidRDefault="00833565" w:rsidP="002E2D50">
      <w:r>
        <w:t>Avgifta på tobakksvarer er delt inn i seks avgiftsgrupper: sigarar, sigaretta</w:t>
      </w:r>
      <w:r>
        <w:t>r, røykjetobakk, snus, skråtobakk og sigarettpapir/-hylser. I tillegg til den registrerte omsetninga går det for seg uregistrert omsetning i form av gre</w:t>
      </w:r>
      <w:r>
        <w:t>n</w:t>
      </w:r>
      <w:r>
        <w:t>sehandel, taxfreehandel og smugling. Av det totale forbruket av sigarettar og snus blant nordmenn indik</w:t>
      </w:r>
      <w:r>
        <w:t>erer tal frå Folkehelseinstituttet at om lag 40 prosent kjem frå ur</w:t>
      </w:r>
      <w:r>
        <w:t>e</w:t>
      </w:r>
      <w:r>
        <w:t>gistrert omsetning, primært grensehandel og taxfreesal.</w:t>
      </w:r>
    </w:p>
    <w:p w:rsidR="00000000" w:rsidRDefault="00833565" w:rsidP="002E2D50">
      <w:r>
        <w:t>Avgifta på alkoholfrie drikkevarer omfattar også drikkevarer der det er tilsett sukker eller søtstoff.</w:t>
      </w:r>
    </w:p>
    <w:p w:rsidR="00000000" w:rsidRDefault="00833565" w:rsidP="002E2D50">
      <w:r>
        <w:t>Avgifta på sjokolade- og sukk</w:t>
      </w:r>
      <w:r>
        <w:t>ervarer mv. omfattar sjokolade- og sukkervarer, medrekna tyggjegummi, karame</w:t>
      </w:r>
      <w:r>
        <w:t>l</w:t>
      </w:r>
      <w:r>
        <w:t>lar, pastillar og drops. Avgifta omfattar òg andre næringsmiddel som inneheld kakao, kjeks på nærmare vilkår og drops, tyggjegummi og andre godteri som ikkje inneheld sukker. Regj</w:t>
      </w:r>
      <w:r>
        <w:t>eringa har sett ned eit utval som skal gå igjennom sjokolade- og sukkervareavgifta og avgifta på alkoholfrie drikkevarer. Utvalet skal mellom anna sjå nærmare på om det er mogleg å få desse a</w:t>
      </w:r>
      <w:r>
        <w:t>v</w:t>
      </w:r>
      <w:r>
        <w:t>giftene til å bli meir treffsikre verkemiddel i helse- og ernæri</w:t>
      </w:r>
      <w:r>
        <w:t>ngspol</w:t>
      </w:r>
      <w:r>
        <w:t>i</w:t>
      </w:r>
      <w:r>
        <w:t>tikken. Næringa er representert i dette utvalet.</w:t>
      </w:r>
    </w:p>
    <w:p w:rsidR="00000000" w:rsidRDefault="00833565" w:rsidP="002E2D50">
      <w:r>
        <w:t>Regjeringa vil komme tilbake til saka i 2020-budsjettet. Avgifta på sukker omfattar sukker (roe- og røyrsukker), sirup og sukkerløysningar. Det blir gitt avgiftsfritak mellom anna for sukker som er ny</w:t>
      </w:r>
      <w:r>
        <w:t>tta til produksjon av su</w:t>
      </w:r>
      <w:r>
        <w:t>k</w:t>
      </w:r>
      <w:r>
        <w:t>kerhaldige varer for sal.</w:t>
      </w:r>
    </w:p>
    <w:p w:rsidR="00000000" w:rsidRDefault="00833565" w:rsidP="002E2D50">
      <w:pPr>
        <w:pStyle w:val="avsnitt-tittel"/>
      </w:pPr>
      <w:r>
        <w:lastRenderedPageBreak/>
        <w:t>Grensekontroll og tiltak mot smugling av rusmiddel og tobakksvarer</w:t>
      </w:r>
    </w:p>
    <w:p w:rsidR="00000000" w:rsidRDefault="00833565" w:rsidP="002E2D50">
      <w:r>
        <w:t>Tolletaten er e</w:t>
      </w:r>
      <w:r>
        <w:t>in etat under Finansdepartementet. Etaten kontrollerer den grensekryssande v</w:t>
      </w:r>
      <w:r>
        <w:t>a</w:t>
      </w:r>
      <w:r>
        <w:t>restraumen og medverkar til at regelverk som gjeld for toll og grensekryssande vareførsel, blir e</w:t>
      </w:r>
      <w:r>
        <w:t>t</w:t>
      </w:r>
      <w:r>
        <w:t>terlevde. Etaten har mynde til å kontrollere vareførselen og kan dermed stoppe in</w:t>
      </w:r>
      <w:r>
        <w:t>n- og utførsel av varer som er i strid med regelverk som regulerer helse, miljø og tryggleik. Tolletaten hjelper òg politiet ved å avdekkje og stoppe innførsel av ulovlege eller forbodne varer, til dømes narkotika, og har oppgåver for ei rad andre etatar ò</w:t>
      </w:r>
      <w:r>
        <w:t>g. Den grensekontrollen Tolletaten står for, er såleis med på å halde ved lag eit trygt og berekraftig sa</w:t>
      </w:r>
      <w:r>
        <w:t>m</w:t>
      </w:r>
      <w:r>
        <w:t>funn, med mellom anna ei god folkehelse.</w:t>
      </w:r>
    </w:p>
    <w:p w:rsidR="00000000" w:rsidRDefault="00833565" w:rsidP="002E2D50">
      <w:r>
        <w:t>Tolletaten prioriterer kampen mot den organiserte og profesjonelle smuglinga av rusmiddel og t</w:t>
      </w:r>
      <w:r>
        <w:t>o</w:t>
      </w:r>
      <w:r>
        <w:t>bakksvarer høg</w:t>
      </w:r>
      <w:r>
        <w:t xml:space="preserve">t, men etaten gjennomfører òg kontrollar retta mot enkeltpersonar som ikkje smuglar for å omsetje varene vidare. Etaten jobbar kontinuerleg med å utvikle kontrollmetodane, mellom anna å utvikle evna til å kontrollere alt etter kor omfattande smuglinga er, </w:t>
      </w:r>
      <w:r>
        <w:t>og kor stor risiko ho r</w:t>
      </w:r>
      <w:r>
        <w:t>e</w:t>
      </w:r>
      <w:r>
        <w:t>presenterer. Dette arbeidet byggjer på etterretning og anal</w:t>
      </w:r>
      <w:r>
        <w:t>y</w:t>
      </w:r>
      <w:r>
        <w:t>sar.</w:t>
      </w:r>
    </w:p>
    <w:p w:rsidR="00000000" w:rsidRDefault="00833565" w:rsidP="002E2D50">
      <w:r>
        <w:t>Sidan den førre folkehelsemeldinga, Meld. St. 19 (2014–2015), har regjeringa i statsbudsjettet for 2016 styrkt Tolletaten gjennom tre satsingsområde: elektronisk nærvæ</w:t>
      </w:r>
      <w:r>
        <w:t>r ved alle grenseovergangar på landevegar og ved fe</w:t>
      </w:r>
      <w:r>
        <w:t>r</w:t>
      </w:r>
      <w:r>
        <w:t>jeleie med utanlandstrafikk, auka bemanning og styrkt etterretnings- og an</w:t>
      </w:r>
      <w:r>
        <w:t>a</w:t>
      </w:r>
      <w:r>
        <w:t>lysekapasitet gjennom etableringa av Tolletatens etterretningssenter. Dette senteret skal utarbeide strategiske trusselvurderinga</w:t>
      </w:r>
      <w:r>
        <w:t>r, mellom anna for o</w:t>
      </w:r>
      <w:r>
        <w:t>m</w:t>
      </w:r>
      <w:r>
        <w:t>råda tobakk, alkohol, ulovlege legemiddel og narkotika, og drive meir operativ etterretning om kva aktørar som kan vere involverte i slik smu</w:t>
      </w:r>
      <w:r>
        <w:t>g</w:t>
      </w:r>
      <w:r>
        <w:t>ling. Det skjer ei utbygging av elektronisk nærvær med kamera og skiltattkjenning ved grens</w:t>
      </w:r>
      <w:r>
        <w:t>e</w:t>
      </w:r>
      <w:r>
        <w:t>o</w:t>
      </w:r>
      <w:r>
        <w:t>vergangar på landevegar og på ferjekaiar med utanlandstrafikk, og etaten får på denne måten betre oversikt over den grensekryssande trafikken og betre evne til å oppdage køyretøy som ein mistenkjer smuglar varer som tobakk, alkohol og andre rusmiddel. I pe</w:t>
      </w:r>
      <w:r>
        <w:t>rioden 2019–2022 er det planlagt utvikla ny digital syste</w:t>
      </w:r>
      <w:r>
        <w:t>m</w:t>
      </w:r>
      <w:r>
        <w:t>støtte til den kontrollverksemda Tolletaten driv. Det vil kunne styrkje kontrollen ytterlegare.</w:t>
      </w:r>
    </w:p>
    <w:p w:rsidR="00000000" w:rsidRDefault="00833565" w:rsidP="002E2D50">
      <w:r>
        <w:t xml:space="preserve">Noreg ratifiserte i juli 2018 protokollen i tobakkskonvensjonen mot ulovleg handel med tobakk. Helse- </w:t>
      </w:r>
      <w:r>
        <w:t>og o</w:t>
      </w:r>
      <w:r>
        <w:t>m</w:t>
      </w:r>
      <w:r>
        <w:t>sorgsdepartementet arbeider med å innføre eit nytt system for sporing og tryggleik</w:t>
      </w:r>
      <w:r>
        <w:t>s</w:t>
      </w:r>
      <w:r>
        <w:t>merking av tobakksvarer. Departementet arbeider òg med ei løyveordning for produksjon, import og eksport av tobakk. Desse tiltaka vil sikre betre kontroll med forsyning</w:t>
      </w:r>
      <w:r>
        <w:t>skjeda av tobakksvarer.</w:t>
      </w:r>
    </w:p>
    <w:p w:rsidR="00000000" w:rsidRDefault="00833565" w:rsidP="002E2D50">
      <w:pPr>
        <w:pStyle w:val="Undertittel"/>
      </w:pPr>
      <w:r>
        <w:t>Forsvarsdepartementet</w:t>
      </w:r>
    </w:p>
    <w:p w:rsidR="00000000" w:rsidRDefault="00833565" w:rsidP="002E2D50">
      <w:r>
        <w:t>Forsvaret vel ut personell til førstegongstenesta og til utdanning gjennom ein omfattande prosess for å sikre at dei som skal gjennomføre førstegongsteneste og/eller ta utdanning i Forsvaret, er fysisk og me</w:t>
      </w:r>
      <w:r>
        <w:t>n</w:t>
      </w:r>
      <w:r>
        <w:t>ta</w:t>
      </w:r>
      <w:r>
        <w:t>lt skikka for den belastninga forsvarsaktivitetar inneber. Utveljingsprosessen tek til med at all norsk ungdom, i det året dei fyller 17, må svare på spørsmål om mellom anna fysisk og psykisk helse, ei såkalla eigenerklæring. Svara blir formidla elektronis</w:t>
      </w:r>
      <w:r>
        <w:t>k til Forsvaret. Eigenerklæringa gir viktig informasjon om korleis ungdommane vurderer eiga helse, og om det sosiale livet og dei generelle interessene deira. I eit folkehelseperspektiv er denne informasjonen unik. Endringar i trendar blir dokumenterte i e</w:t>
      </w:r>
      <w:r>
        <w:t>it statistisk materiale som omfattar tilnærma alle i årskullet. Dokumentasjonen utgjer eit omfattande datagrunnlag som både Forsvaret og samfunnet elles kan ha stor nytte av.</w:t>
      </w:r>
    </w:p>
    <w:p w:rsidR="00000000" w:rsidRDefault="00833565" w:rsidP="002E2D50">
      <w:r>
        <w:t>Om lag 22 000 ungdommar blir kalla inn til sesjon i Forsvaret, det vil seie framm</w:t>
      </w:r>
      <w:r>
        <w:t>øte for vidare stadfesting av den informasjonen dei gav i eigenerklæringa, i tillegg til at helsetilstanden blir u</w:t>
      </w:r>
      <w:r>
        <w:t>n</w:t>
      </w:r>
      <w:r>
        <w:lastRenderedPageBreak/>
        <w:t>dersøkt av lege. På sesjon blir det òg gjennomført ein generell evnetest. Dei som blir kalla inn til sesjon, er dei ungdommane Forsvaret mein</w:t>
      </w:r>
      <w:r>
        <w:t>er er best skikka til teneste. Helsetilstanden til om lag ein tredjedel av ungdomskullet blir dermed dokumentert gjennom legeundersøking.</w:t>
      </w:r>
    </w:p>
    <w:p w:rsidR="00000000" w:rsidRDefault="00833565" w:rsidP="002E2D50">
      <w:r>
        <w:t>Dei 9000–10 000 unge som kjem inn til førstegongsteneste, blir ved behov revaksinerte med grunnlag i barn</w:t>
      </w:r>
      <w:r>
        <w:t>e</w:t>
      </w:r>
      <w:r>
        <w:t>vaksinasjons</w:t>
      </w:r>
      <w:r>
        <w:t>programmet. Dette er eit viktig bidrag til å betre vaksinasjonsstatusen i befolkninga.</w:t>
      </w:r>
    </w:p>
    <w:p w:rsidR="00000000" w:rsidRDefault="00833565" w:rsidP="002E2D50">
      <w:r>
        <w:t>Førstegongstenesta omfattar for mange opplæring i å kunne ta vare på seg sjølv under ulike natur- og klimafo</w:t>
      </w:r>
      <w:r>
        <w:t>r</w:t>
      </w:r>
      <w:r>
        <w:t>hold, og gir øving i å meistre oppgåver i ulike situasjonar.</w:t>
      </w:r>
      <w:r>
        <w:t xml:space="preserve"> Slik opplæring og meistring kan føre til personleg utvikling og vekst. Den hierarkiske kommandostrukturen i Forsvaret gir unge menn og kvinner erfaring i å ha med side- og overordna å gjere, og dei får erfare korleis det er å vere ein del av ein organisas</w:t>
      </w:r>
      <w:r>
        <w:t>jon med felles op</w:t>
      </w:r>
      <w:r>
        <w:t>p</w:t>
      </w:r>
      <w:r>
        <w:t>gåver og mål. Leiaropplæringa i Forsvaret sørgjer mellom anna for at ein blir bevisst på kor viktig det er å ha omsorg og ansvar for andre, òg under tilhøve som kan vere utfordrande. Dei unge lærer òg kor viktig det er med samhald og fell</w:t>
      </w:r>
      <w:r>
        <w:t>esskap når ein skal løyse oppdrag. Forsvaret erfarer at dei unge gjennom førstegongstenesta, både dei som er leiarar, og dei som blir leidde, blir modna og styrkte. Det er stor konkurranse om å få gjennomføre førstegong</w:t>
      </w:r>
      <w:r>
        <w:t>s</w:t>
      </w:r>
      <w:r>
        <w:t>tenesta og bli teken opp ved skulane</w:t>
      </w:r>
      <w:r>
        <w:t xml:space="preserve"> i Forsvaret. Mange ungdommar førebur seg både fysisk og ps</w:t>
      </w:r>
      <w:r>
        <w:t>y</w:t>
      </w:r>
      <w:r>
        <w:t>kisk gjennom lang tid for å auke sjansane til å bli valde ut av Forsvaret.</w:t>
      </w:r>
    </w:p>
    <w:p w:rsidR="00000000" w:rsidRDefault="00833565" w:rsidP="002E2D50">
      <w:r>
        <w:t>Forsvaret stiller krav til alt militært personell og til visse grupper av sivilt personell om at ein må vere fysisk skikk</w:t>
      </w:r>
      <w:r>
        <w:t>a for å kunne arbeide i Forsvaret. Personellet må ta årlege fysiske testar for at ein skal sjå om dei oppfyller dei krava som blir stilte. Det blir gitt høve til fysisk fostring i arbeidstida. Sj</w:t>
      </w:r>
      <w:r>
        <w:t>u</w:t>
      </w:r>
      <w:r>
        <w:t>kefråværet i forsvarssektoren ligg godt under gjennomsnittet</w:t>
      </w:r>
      <w:r>
        <w:t xml:space="preserve"> for sjukefråvær i anna statleg forva</w:t>
      </w:r>
      <w:r>
        <w:t>l</w:t>
      </w:r>
      <w:r>
        <w:t>ting, og under det nasjonale nivået. At mange av dei tilsette er valde ut på grunnlag av mellom anna helsetilstanden, kombinert med vidare krav om å halde den fysiske helsa ved like for å kunne halde fram i tenesta, re</w:t>
      </w:r>
      <w:r>
        <w:t>knar ein med er ein av grunnane til dette.</w:t>
      </w:r>
    </w:p>
    <w:p w:rsidR="00000000" w:rsidRDefault="00833565" w:rsidP="002E2D50">
      <w:pPr>
        <w:pStyle w:val="avsnitt-tittel"/>
      </w:pPr>
      <w:r>
        <w:t>Personell som har gjort teneste i internasjonale operasjonar</w:t>
      </w:r>
    </w:p>
    <w:p w:rsidR="00000000" w:rsidRDefault="00833565" w:rsidP="002E2D50">
      <w:r>
        <w:t xml:space="preserve">Om lag 100 000 norske kvinner og menn har sidan 1947 gjort teneste i internasjonale operasjonar i over 40 land. Dei aller fleste kjem heim med positive </w:t>
      </w:r>
      <w:r>
        <w:t>erfaringar og styrkt kompetanse. Samtidig fører deltakinga med seg risiko for fysiske eller psykiske skadar, eller andre problem som følgjer av t</w:t>
      </w:r>
      <w:r>
        <w:t>e</w:t>
      </w:r>
      <w:r>
        <w:t>nesta.</w:t>
      </w:r>
    </w:p>
    <w:p w:rsidR="00000000" w:rsidRDefault="00833565" w:rsidP="002E2D50">
      <w:r>
        <w:t xml:space="preserve">Det har gjennom mange år vore eit breitt interdepartementalt samarbeid for å verdsetje innsatsen og ta </w:t>
      </w:r>
      <w:r>
        <w:t>betre vare på personell før, under og etter at dei har vore i internasjonal teneste for Noreg. Helse- og omsorgsdepartementet er eit av departementa som deltek i dette samarbeidet, som blir leidd av Forsvarsdepartementet.</w:t>
      </w:r>
    </w:p>
    <w:p w:rsidR="00000000" w:rsidRDefault="00833565" w:rsidP="002E2D50">
      <w:r>
        <w:t>Undersøkingar viser at veteranar s</w:t>
      </w:r>
      <w:r>
        <w:t xml:space="preserve">om gruppe har minst like god helse, både fysisk og psykisk, som befolkninga elles. Det finst likevel veteranar som har helseutfordringar. Det er etablert eit overordna prinsipp om at veteranar skal følgjast opp av dei ordinære helse- og omsorgstenestene i </w:t>
      </w:r>
      <w:r>
        <w:t>samfunnet, jf. Innst. 388 S (2011–2012). For pe</w:t>
      </w:r>
      <w:r>
        <w:t>r</w:t>
      </w:r>
      <w:r>
        <w:t>sonell som har tenestegjort for Noreg i internasjonale operasjonar, har Forsvaret ei eittårig lovpålagd oppfø</w:t>
      </w:r>
      <w:r>
        <w:t>l</w:t>
      </w:r>
      <w:r>
        <w:t>gingsplikt når det gjeld den psykiske helsa til dei som har behov for slik oppfølging. Veteranar s</w:t>
      </w:r>
      <w:r>
        <w:t xml:space="preserve">om har psykiske helseplager, kan alltid kontakte Forsvaret for oppfølging. Forsvaret skal i eitt år etter avslutta teneste også tilby anna oppfølging i den grad det er </w:t>
      </w:r>
      <w:r>
        <w:lastRenderedPageBreak/>
        <w:t>rimeleg, ut frå helsetilstanden og den økonomiske stillinga til den enkelte, kor langvar</w:t>
      </w:r>
      <w:r>
        <w:t>ig tenesta har vore, og tilhøva elles.</w:t>
      </w:r>
    </w:p>
    <w:p w:rsidR="00000000" w:rsidRDefault="00833565" w:rsidP="002E2D50">
      <w:r>
        <w:t>For å auke kompetansen i hjelpeapparatet tilbyr Regionale ressurssenter om vald, traumatisk stress og sjøl</w:t>
      </w:r>
      <w:r>
        <w:t>v</w:t>
      </w:r>
      <w:r>
        <w:t>mordsførebygging (RVTS) ulike kursmodular om veteranhelse til fleire personellgrupper. Siktemålet er at vet</w:t>
      </w:r>
      <w:r>
        <w:t>e</w:t>
      </w:r>
      <w:r>
        <w:t>ra</w:t>
      </w:r>
      <w:r>
        <w:t>nar skal få tilbod om fagleg god hjelp etter at dei har komme heim. Vetera</w:t>
      </w:r>
      <w:r>
        <w:t>n</w:t>
      </w:r>
      <w:r>
        <w:t>forbundet SIOPS (skadde i intern</w:t>
      </w:r>
      <w:r>
        <w:t>a</w:t>
      </w:r>
      <w:r>
        <w:t>sjonale operasjonar) tilbyr òg kurs for legar og psykologar om den psykiske helsa til veteranar. Det er etablert regionale faglege nettverk for inns</w:t>
      </w:r>
      <w:r>
        <w:t>atspersonell (RNIP) i alle regionar. Dei arbeider for å auke samhandlinga me</w:t>
      </w:r>
      <w:r>
        <w:t>l</w:t>
      </w:r>
      <w:r>
        <w:t>lom aktørar og gir råd og rettleiing til t</w:t>
      </w:r>
      <w:r>
        <w:t>e</w:t>
      </w:r>
      <w:r>
        <w:t>nesteapparatet.</w:t>
      </w:r>
    </w:p>
    <w:p w:rsidR="00000000" w:rsidRDefault="00833565" w:rsidP="002E2D50">
      <w:r>
        <w:t>Det er utvikla ei nettside, www.psykososialberedskap.no, som er kunnskapsportalen til RVTS Øst om krisehan</w:t>
      </w:r>
      <w:r>
        <w:t>d</w:t>
      </w:r>
      <w:r>
        <w:t>tering og kat</w:t>
      </w:r>
      <w:r>
        <w:t>astrofar for både ramma og hjelparar. Nettsida har ei eiga fane for militært personell, og her finst det mellom anna hjelpemiddel som mobilappen SMART (stressmestringsa</w:t>
      </w:r>
      <w:r>
        <w:t>k</w:t>
      </w:r>
      <w:r>
        <w:t>tiviteter for robusthetstrening) og anim</w:t>
      </w:r>
      <w:r>
        <w:t>a</w:t>
      </w:r>
      <w:r>
        <w:t>sjonsfilmar.</w:t>
      </w:r>
    </w:p>
    <w:p w:rsidR="00000000" w:rsidRDefault="00833565" w:rsidP="002E2D50">
      <w:r>
        <w:t xml:space="preserve">Å gjere teneste i internasjonale </w:t>
      </w:r>
      <w:r>
        <w:t>operasjonar kan føre til belastingar for heimeverande partnarar og barn. For å leggje til rette for at ein betre skal kunne følgje opp og ta seg av personellet og deira pårørande gjennom lokale tiltak og samhandling, er kommunar med ei viss mengd veteranar</w:t>
      </w:r>
      <w:r>
        <w:t xml:space="preserve"> op</w:t>
      </w:r>
      <w:r>
        <w:t>p</w:t>
      </w:r>
      <w:r>
        <w:t>moda om å utarbeide kommunale vetera</w:t>
      </w:r>
      <w:r>
        <w:t>n</w:t>
      </w:r>
      <w:r>
        <w:t>planar.</w:t>
      </w:r>
    </w:p>
    <w:p w:rsidR="00000000" w:rsidRDefault="00833565" w:rsidP="002E2D50">
      <w:pPr>
        <w:pStyle w:val="Undertittel"/>
      </w:pPr>
      <w:r>
        <w:t>Helse- og omsorgsdepartementet</w:t>
      </w:r>
    </w:p>
    <w:p w:rsidR="00000000" w:rsidRDefault="00833565" w:rsidP="002E2D50">
      <w:r>
        <w:t>Helse- og omsorgsdepartementet forvaltar ei rad lover og forskrifter som har med folkehelsearbeidet å gjere, der lov om folkehelsearbeid (folkehelselova) står sentralt. Folkehe</w:t>
      </w:r>
      <w:r>
        <w:t>lse er òg forankra i lova om kommunale helse- og omsorgstenester, spesialisthelsetenestelova, lova om tannhelsetenesta, legemi</w:t>
      </w:r>
      <w:r>
        <w:t>d</w:t>
      </w:r>
      <w:r>
        <w:t>dellova og matlova. Folkehelsearbeidet og rammene for dette arbeidet er det nærmare gjort greie for i kapittel 7.</w:t>
      </w:r>
    </w:p>
    <w:p w:rsidR="00000000" w:rsidRDefault="00833565" w:rsidP="002E2D50">
      <w:r>
        <w:t>I dette kapitte</w:t>
      </w:r>
      <w:r>
        <w:t>let nemner vi nokre prosessar med verknader for folkehelsearbeidet som no er i gang. Ein del kommunale helsetenester er omtalte i andre kapittel, mellom anna helsestasjons- og skul</w:t>
      </w:r>
      <w:r>
        <w:t>e</w:t>
      </w:r>
      <w:r>
        <w:t>helsetenesta i kapittel 2 og frisklivs, lærings- og meistringstilbod i kapi</w:t>
      </w:r>
      <w:r>
        <w:t>ttel 6.</w:t>
      </w:r>
    </w:p>
    <w:p w:rsidR="00000000" w:rsidRDefault="00833565" w:rsidP="002E2D50">
      <w:r>
        <w:t>Regjeringa har som mål å digitalisere fleire helse- og omsorgstenester og etablere ei netthelseteneste for pasie</w:t>
      </w:r>
      <w:r>
        <w:t>n</w:t>
      </w:r>
      <w:r>
        <w:t>tar. Digitale tenester er nærmare omtalte i kapittel 6.</w:t>
      </w:r>
    </w:p>
    <w:p w:rsidR="00000000" w:rsidRDefault="00833565" w:rsidP="002E2D50">
      <w:r>
        <w:t>Kommunar med fengsel i kriminalomsorga skal ha tilbod om helse- og omsorgstenes</w:t>
      </w:r>
      <w:r>
        <w:t>ter for dei innsette. Fylke</w:t>
      </w:r>
      <w:r>
        <w:t>s</w:t>
      </w:r>
      <w:r>
        <w:t>kommunane skal gi tilbod om tannhelsetenester, og dei regionale helseføretaka har ansvar for å gi tilbod om sp</w:t>
      </w:r>
      <w:r>
        <w:t>e</w:t>
      </w:r>
      <w:r>
        <w:t>sialisthelsetenester.</w:t>
      </w:r>
    </w:p>
    <w:p w:rsidR="00000000" w:rsidRDefault="00833565" w:rsidP="002E2D50">
      <w:pPr>
        <w:pStyle w:val="avsnitt-tittel"/>
      </w:pPr>
      <w:r>
        <w:t>Kommunale helse- og omsorgstenester</w:t>
      </w:r>
    </w:p>
    <w:p w:rsidR="00000000" w:rsidRDefault="00833565" w:rsidP="002E2D50">
      <w:r>
        <w:t>Det overordna målet for dei kommunale helse- og omsorgstene</w:t>
      </w:r>
      <w:r>
        <w:t>stene er å sikre at innbyggjarane får eit tenestetilbod som er heilskapleg, samanhengande og tilpassa behov hos kvar enkelt brukar.</w:t>
      </w:r>
    </w:p>
    <w:p w:rsidR="00000000" w:rsidRDefault="00833565" w:rsidP="002E2D50">
      <w:r>
        <w:t>Befolkningssamansetjinga endrar seg, og fleire brukarar vil ha behov for hjelp til å få dekt både fysiske, psykiske og sosia</w:t>
      </w:r>
      <w:r>
        <w:t>le behov. Det gjer at det blir meir komplisert å løyse oppgåvene. Tenestene må i større grad leggje til rette for at brukarar kan leve aktive liv, samtidig som dei skal vere sikre på å få god hjelp og omsorg når dei har behov for det. Pårørande er ein vikt</w:t>
      </w:r>
      <w:r>
        <w:t xml:space="preserve">ig ressurs, og i samarbeid </w:t>
      </w:r>
      <w:r>
        <w:lastRenderedPageBreak/>
        <w:t>med tenestene skal dei få rettleiing, støtte og avla</w:t>
      </w:r>
      <w:r>
        <w:t>s</w:t>
      </w:r>
      <w:r>
        <w:t>ting. Gjennom bruk av velferdsteknologi og nye løysingar skal brukarar meistre meir og kjenne seg tryggare i kvardagen.</w:t>
      </w:r>
    </w:p>
    <w:p w:rsidR="00000000" w:rsidRDefault="00833565" w:rsidP="002E2D50">
      <w:pPr>
        <w:pStyle w:val="avsnitt-undertittel"/>
      </w:pPr>
      <w:r>
        <w:t>Primærhelsetenesta i framtida</w:t>
      </w:r>
    </w:p>
    <w:p w:rsidR="00000000" w:rsidRDefault="00833565" w:rsidP="002E2D50">
      <w:r>
        <w:t xml:space="preserve">Regjeringa la i 2015 fram </w:t>
      </w:r>
      <w:r>
        <w:t>ei stortingsmelding om primærhelsetenesta, Meld. St. 26 (2014–2015) Fremt</w:t>
      </w:r>
      <w:r>
        <w:t>i</w:t>
      </w:r>
      <w:r>
        <w:t>dens primærhelsetjeneste – nærhet og helhet. Denne meldinga omtaler utfordringane på o</w:t>
      </w:r>
      <w:r>
        <w:t>m</w:t>
      </w:r>
      <w:r>
        <w:t>rådet og kva behov befolkninga har for helse- og omsorgstenester. Meldinga framhevar behovet fo</w:t>
      </w:r>
      <w:r>
        <w:t>r å setje komm</w:t>
      </w:r>
      <w:r>
        <w:t>u</w:t>
      </w:r>
      <w:r>
        <w:t>nane betre i stand til å møte intensjonane i samhandlingsreforma om koordinerte og heilskaplege pas</w:t>
      </w:r>
      <w:r>
        <w:t>i</w:t>
      </w:r>
      <w:r>
        <w:t xml:space="preserve">entforløp, meir førebygging og tidleg innsats, og fleire tenester der brukarane bur. Samhandlingsreforma tek også sikte på at ein større del </w:t>
      </w:r>
      <w:r>
        <w:t>av tenestene skal leverast i kommunane. Som ein del av oppfølginga blir det gjennomført tiltak som skal utvikle den kommunale helse- og o</w:t>
      </w:r>
      <w:r>
        <w:t>m</w:t>
      </w:r>
      <w:r>
        <w:t>sorgstenesta slik at innbyggjarane op</w:t>
      </w:r>
      <w:r>
        <w:t>p</w:t>
      </w:r>
      <w:r>
        <w:t>lever at tenestene er meir kompetente, betre samordna og meir tilgjengelege. Det</w:t>
      </w:r>
      <w:r>
        <w:t xml:space="preserve"> er behov for å u</w:t>
      </w:r>
      <w:r>
        <w:t>t</w:t>
      </w:r>
      <w:r>
        <w:t>vikle ei meir teambasert teneste, forbetre leiinga og heve ko</w:t>
      </w:r>
      <w:r>
        <w:t>m</w:t>
      </w:r>
      <w:r>
        <w:t>petansen i den kommunale helse- og o</w:t>
      </w:r>
      <w:r>
        <w:t>m</w:t>
      </w:r>
      <w:r>
        <w:t>sorgst</w:t>
      </w:r>
      <w:r>
        <w:t>e</w:t>
      </w:r>
      <w:r>
        <w:t>nesta.</w:t>
      </w:r>
    </w:p>
    <w:p w:rsidR="00000000" w:rsidRDefault="00833565" w:rsidP="002E2D50">
      <w:r>
        <w:t>Fleire av tiltaka dreier seg om å utvikle fastlegeordninga. Det går fram av regjeringsplattforma at fastlegeor</w:t>
      </w:r>
      <w:r>
        <w:t>d</w:t>
      </w:r>
      <w:r>
        <w:t>ninga skal for</w:t>
      </w:r>
      <w:r>
        <w:t>betrast og moderniserast. Stortinget har vedteke at fastlegeordninga skal evaluerast. Formålet med evalu</w:t>
      </w:r>
      <w:r>
        <w:t>e</w:t>
      </w:r>
      <w:r>
        <w:t>ringa er å få kunnskap om statusen og utfordringar i fastlegeor</w:t>
      </w:r>
      <w:r>
        <w:t>d</w:t>
      </w:r>
      <w:r>
        <w:t>ninga i dag, sett frå ulike ståstader. U</w:t>
      </w:r>
      <w:r>
        <w:t>t</w:t>
      </w:r>
      <w:r>
        <w:t>gangspunktet for vurderingane vil vere samfunn</w:t>
      </w:r>
      <w:r>
        <w:t>soppdraget til fastlegane, slik det går fram av lover, forskrifter og det avtal</w:t>
      </w:r>
      <w:r>
        <w:t>e</w:t>
      </w:r>
      <w:r>
        <w:t>verket som rammar inn ordninga.</w:t>
      </w:r>
    </w:p>
    <w:p w:rsidR="00000000" w:rsidRDefault="00833565" w:rsidP="002E2D50">
      <w:r>
        <w:t>For å sikre god forankring av framtidige tiltak har Helse- og omsorgsdepartementet reetablert t</w:t>
      </w:r>
      <w:r>
        <w:t>r</w:t>
      </w:r>
      <w:r>
        <w:t>e</w:t>
      </w:r>
      <w:r>
        <w:t>partssamarbeidet mellom staten, KS / Oslo kommune og Legeforeningen. Etter at evalueringa ligg føre, vil regjeringa leggje fram ein handlingsplan for allmennlegetenesta.</w:t>
      </w:r>
    </w:p>
    <w:p w:rsidR="00000000" w:rsidRDefault="00833565" w:rsidP="002E2D50">
      <w:pPr>
        <w:pStyle w:val="avsnitt-undertittel"/>
      </w:pPr>
      <w:r>
        <w:t>Kvalitetsreform for eldre</w:t>
      </w:r>
    </w:p>
    <w:p w:rsidR="00000000" w:rsidRDefault="00833565" w:rsidP="002E2D50">
      <w:r>
        <w:t>Regjeringa la fram Meld. St. 15 (2017–2018) Leve hele live</w:t>
      </w:r>
      <w:r>
        <w:t>t – en kvalitetsreform for eldre våren 2018. R</w:t>
      </w:r>
      <w:r>
        <w:t>e</w:t>
      </w:r>
      <w:r>
        <w:t>forma byggjer på kva tilsette, eldre, pårørande, frivillige, forskarar og leiarar har sett om kva det er som løftar kvaliteten på tenestene, og er med på å gi dei eldre ein aktiv, trygg og verdig a</w:t>
      </w:r>
      <w:r>
        <w:t>l</w:t>
      </w:r>
      <w:r>
        <w:t>derdom. Ref</w:t>
      </w:r>
      <w:r>
        <w:t>ormp</w:t>
      </w:r>
      <w:r>
        <w:t>e</w:t>
      </w:r>
      <w:r>
        <w:t>rioden begynte 1. januar 2019 og skal vare i fem år, med ulike fasar for planle</w:t>
      </w:r>
      <w:r>
        <w:t>g</w:t>
      </w:r>
      <w:r>
        <w:t>ging, gjennomføring og evaluering. Reforma «Leve hele livet» omfattar 25 konkrete og utprøvde løysingar på område der vi veit at det for ofte sviktar i tenestetilbodet i d</w:t>
      </w:r>
      <w:r>
        <w:t>ag:</w:t>
      </w:r>
    </w:p>
    <w:p w:rsidR="00000000" w:rsidRDefault="00833565" w:rsidP="002E2D50">
      <w:pPr>
        <w:pStyle w:val="Liste"/>
      </w:pPr>
      <w:r>
        <w:t>eit aldersvennleg Noreg</w:t>
      </w:r>
    </w:p>
    <w:p w:rsidR="00000000" w:rsidRDefault="00833565" w:rsidP="002E2D50">
      <w:pPr>
        <w:pStyle w:val="Liste"/>
      </w:pPr>
      <w:r>
        <w:t>aktivitet og fellesskap</w:t>
      </w:r>
    </w:p>
    <w:p w:rsidR="00000000" w:rsidRDefault="00833565" w:rsidP="002E2D50">
      <w:pPr>
        <w:pStyle w:val="Liste"/>
      </w:pPr>
      <w:r>
        <w:t>mat og måltid</w:t>
      </w:r>
    </w:p>
    <w:p w:rsidR="00000000" w:rsidRDefault="00833565" w:rsidP="002E2D50">
      <w:pPr>
        <w:pStyle w:val="Liste"/>
      </w:pPr>
      <w:r>
        <w:t>helsehjelp</w:t>
      </w:r>
    </w:p>
    <w:p w:rsidR="00000000" w:rsidRDefault="00833565" w:rsidP="002E2D50">
      <w:pPr>
        <w:pStyle w:val="Liste"/>
      </w:pPr>
      <w:r>
        <w:t>samanheng i tenestene</w:t>
      </w:r>
    </w:p>
    <w:p w:rsidR="00000000" w:rsidRDefault="00833565" w:rsidP="002E2D50">
      <w:r>
        <w:t xml:space="preserve">Regjeringa legg opp til ein prosess der kommunestyra behandlar og vedtek korleis løysingane i reforma kan innførast. Når det er gjort og </w:t>
      </w:r>
      <w:r>
        <w:t>kommunane har beskrive korleis dei vil utforme lø</w:t>
      </w:r>
      <w:r>
        <w:t>y</w:t>
      </w:r>
      <w:r>
        <w:t>singane, begynner arbeidet med å gjennomføre reforma. Kommunar som omstiller seg i tråd med reforma, vil bli prioriterte innanfor relevante eksisterande og eventuelle nye øyremerkte ordningar. Regjeringa ha</w:t>
      </w:r>
      <w:r>
        <w:t>r etablert eit n</w:t>
      </w:r>
      <w:r>
        <w:t>a</w:t>
      </w:r>
      <w:r>
        <w:t>sjonalt og regionalt støtteapparat for reforma. Støtteapparatet skal bidra til å spreie dei gode løysingane og rettleie og hjelpe kommunane med å planleggje, utforme og gjennomføre reforma lokalt. Alle kommunane vil bli inviterte til å del</w:t>
      </w:r>
      <w:r>
        <w:t>ta i læringsnettverk for å dele erfaringar og lære av kvarandre.</w:t>
      </w:r>
    </w:p>
    <w:p w:rsidR="00000000" w:rsidRDefault="00833565" w:rsidP="002E2D50">
      <w:r>
        <w:lastRenderedPageBreak/>
        <w:t>Mange problemstillingar som følgjer av endringane i befolkningssamansetjinga, blir tekne hand om i dei me</w:t>
      </w:r>
      <w:r>
        <w:t>l</w:t>
      </w:r>
      <w:r>
        <w:t>dingane og handlingsplanane som tidlegare er lagde fram, mellom anna Meld. St. 26 (20</w:t>
      </w:r>
      <w:r>
        <w:t>14–2015) Fremtidens primærhelsetjeneste – nærhet og helhet, Omsorg2020, Demensplan 2020 og Kompetanseløft 2020. Desse me</w:t>
      </w:r>
      <w:r>
        <w:t>l</w:t>
      </w:r>
      <w:r>
        <w:t>dingane og planane dannar fundamentet for «Leve hele livet».</w:t>
      </w:r>
    </w:p>
    <w:p w:rsidR="00000000" w:rsidRDefault="00833565" w:rsidP="002E2D50">
      <w:pPr>
        <w:pStyle w:val="avsnitt-tittel"/>
      </w:pPr>
      <w:r>
        <w:t>Spesialisthelsetenesta</w:t>
      </w:r>
    </w:p>
    <w:p w:rsidR="00000000" w:rsidRDefault="00833565" w:rsidP="002E2D50">
      <w:r>
        <w:t>Slik det går fram av formålet i § 1-1 i spesialisth</w:t>
      </w:r>
      <w:r>
        <w:t>elsetenestelova, skal spesialisthelsetenesta fremje folk</w:t>
      </w:r>
      <w:r>
        <w:t>e</w:t>
      </w:r>
      <w:r>
        <w:t>helsa og motverke sjukdom, skade, liding og funksjonshemming. Det inneber at spesialisthe</w:t>
      </w:r>
      <w:r>
        <w:t>l</w:t>
      </w:r>
      <w:r>
        <w:t>setenesta også har eit ansvar for folkehelsa ved å førebyggje og hindre utvikling av meir alvorlege helsetils</w:t>
      </w:r>
      <w:r>
        <w:t>tandar.</w:t>
      </w:r>
    </w:p>
    <w:p w:rsidR="00000000" w:rsidRDefault="00833565" w:rsidP="002E2D50">
      <w:r>
        <w:t>Mange pasientar i det psykiske helsevernet og i den tverrfaglege spesialiserte rusbehandlinga (TSB) har omfa</w:t>
      </w:r>
      <w:r>
        <w:t>t</w:t>
      </w:r>
      <w:r>
        <w:t>tande somatiske lidingar ved sida av psykisk liding og/eller lidingar fordi dei er avhengige av rusmiddel. For å førebyggje tidleg død må d</w:t>
      </w:r>
      <w:r>
        <w:t>esse pasientane fangast opp også på grunn av dei somatiske lidingane.</w:t>
      </w:r>
    </w:p>
    <w:p w:rsidR="00000000" w:rsidRDefault="00833565" w:rsidP="002E2D50">
      <w:pPr>
        <w:pStyle w:val="avsnitt-undertittel"/>
      </w:pPr>
      <w:r>
        <w:t>Nasjonal helse- og sjukehusplan</w:t>
      </w:r>
    </w:p>
    <w:p w:rsidR="00000000" w:rsidRDefault="00833565" w:rsidP="002E2D50">
      <w:r>
        <w:t xml:space="preserve">Ny nasjonal helse- og sjukehusplan (NHSP) for perioden 2020–2023 skal leggjast fram hausten 2019. Teknologi, samhandling, kompetanse og psykisk helsevern </w:t>
      </w:r>
      <w:r>
        <w:t>vil vere sentrale tema. Planen skal skissere den overordna strategien for å sikre at helsetenestene til pasientane skal fungere på ein berekraftig måte.</w:t>
      </w:r>
    </w:p>
    <w:p w:rsidR="00000000" w:rsidRDefault="00833565" w:rsidP="002E2D50">
      <w:r>
        <w:t>I arbeidet med Nasjonal helse- og sjukehusplan er det identifisert pasientgrupper som har store b</w:t>
      </w:r>
      <w:r>
        <w:t>e</w:t>
      </w:r>
      <w:r>
        <w:t xml:space="preserve">hov. </w:t>
      </w:r>
      <w:r>
        <w:t>Ein del pasientar har særleg behov for heilskaplege og samanhengande tenester. Det gjeld multisjuke eldre og pasientar med langvarige kroniske lidingar. Enkelte lidingar hos dei som tek imot mykje helsehjelp, er identifiserte som moglege å førebyggje av He</w:t>
      </w:r>
      <w:r>
        <w:t>lsedirektoratet i rapporten «Helhet og sammenheng – utvikling og variasjon i bruk av helse- og omsorgstjenester blant pasienter med behov for helhetlige tjenester». Den utviklinga i primærhelset</w:t>
      </w:r>
      <w:r>
        <w:t>e</w:t>
      </w:r>
      <w:r>
        <w:t>nesta som no er i gang, har som mål å førebyggje desse liding</w:t>
      </w:r>
      <w:r>
        <w:t>ane. Korleis spesialisthelsetenesta kan gi hjelp og støtte opp under primæ</w:t>
      </w:r>
      <w:r>
        <w:t>r</w:t>
      </w:r>
      <w:r>
        <w:t>helsetenesta på ein god måte, vil vere tema i den nasjonale helse- og sjukehusplanen.</w:t>
      </w:r>
    </w:p>
    <w:p w:rsidR="00000000" w:rsidRDefault="00833565" w:rsidP="002E2D50">
      <w:pPr>
        <w:pStyle w:val="avsnitt-tittel"/>
      </w:pPr>
      <w:r>
        <w:t>Tannhelsetenesta</w:t>
      </w:r>
    </w:p>
    <w:p w:rsidR="00000000" w:rsidRDefault="00833565" w:rsidP="002E2D50">
      <w:r>
        <w:t xml:space="preserve">Førebygging er spesielt effektivt for tannhelsa, for god førebygging kan ofte </w:t>
      </w:r>
      <w:r>
        <w:t>hindre eller utsetje ei utvi</w:t>
      </w:r>
      <w:r>
        <w:t>k</w:t>
      </w:r>
      <w:r>
        <w:t>ling mot tannsjukdom og dårleg tannhelse. Tannhelsa er best i byrjinga av livet. Med stigande alder op</w:t>
      </w:r>
      <w:r>
        <w:t>p</w:t>
      </w:r>
      <w:r>
        <w:t>står skade, tannsjukdom eller andre tannhelseproblem som ofte har samanheng med at helsa forverrar seg. Førebygging i form a</w:t>
      </w:r>
      <w:r>
        <w:t>v god munnhygiene, sunne kostvanar og faste besøk i tannhe</w:t>
      </w:r>
      <w:r>
        <w:t>l</w:t>
      </w:r>
      <w:r>
        <w:t>setenesta er de</w:t>
      </w:r>
      <w:r>
        <w:t>r</w:t>
      </w:r>
      <w:r>
        <w:t>for viktig heile livet. I tillegg påverkar ei rekkje livsstilsfaktorar både helsa og tannhelsa. Usunt kosthald, høgt legemiddelforbruk, bruk av tobakk/snus og rusmiddel aukar risiko</w:t>
      </w:r>
      <w:r>
        <w:t>en for dårleg helse og tannhelse.</w:t>
      </w:r>
    </w:p>
    <w:p w:rsidR="00000000" w:rsidRDefault="00833565" w:rsidP="002E2D50">
      <w:r>
        <w:t>Tannhelsepolitikken har i mange tiår lagt vekt på førebyggjande arbeid, spesielt retta mot barn og unge. Fylke</w:t>
      </w:r>
      <w:r>
        <w:t>s</w:t>
      </w:r>
      <w:r>
        <w:t>kommunane gir barn og unge gratis og oppsøkjande tannhelsetenester. I tillegg utøver den fylkeskommunale tannhe</w:t>
      </w:r>
      <w:r>
        <w:t>lsetenesta eit utoverretta helsefremjande og førebyggjande tannhels</w:t>
      </w:r>
      <w:r>
        <w:t>e</w:t>
      </w:r>
      <w:r>
        <w:t>arbeid, mellom anna i barnehagar og skular.</w:t>
      </w:r>
    </w:p>
    <w:p w:rsidR="00000000" w:rsidRDefault="00833565" w:rsidP="002E2D50">
      <w:r>
        <w:lastRenderedPageBreak/>
        <w:t xml:space="preserve">Stadig fleire eldre har eigne tenner heile livet. Reduksjon i kognitive funksjonar, svekt helse og biverknader av legemiddel aukar risikoen for </w:t>
      </w:r>
      <w:r>
        <w:t>tannhelseproblem i eldre år. Hos heimebuande eldre som får helsehjelp, men ikkje tannhelsehjelp, kan tennene forfalle raskt, og då kan dei få store tannhelseproblem. Blant sjukeheimbebuarar har om lag 80 prosent behov for hjelp til det daglege munnstellet.</w:t>
      </w:r>
      <w:r>
        <w:t xml:space="preserve"> Systematisk samarbeid mellom helse- og o</w:t>
      </w:r>
      <w:r>
        <w:t>m</w:t>
      </w:r>
      <w:r>
        <w:t>sorgstenesta i kommunane og den fy</w:t>
      </w:r>
      <w:r>
        <w:t>l</w:t>
      </w:r>
      <w:r>
        <w:t>keskommunale tannhelsetenesta om desse brukarane er nødvendig.</w:t>
      </w:r>
    </w:p>
    <w:p w:rsidR="00000000" w:rsidRDefault="00833565" w:rsidP="002E2D50">
      <w:r>
        <w:t>Regjeringa har ønskt å prioritere midlar til dei med størst behov. Sidan 2013 er det bygd opp eit nytt behandling</w:t>
      </w:r>
      <w:r>
        <w:t>s</w:t>
      </w:r>
      <w:r>
        <w:t>ti</w:t>
      </w:r>
      <w:r>
        <w:t>lbod i regi av fylkeskommunane til personar som på grunn av overgrep, tortur eller stor angst for tannbehan</w:t>
      </w:r>
      <w:r>
        <w:t>d</w:t>
      </w:r>
      <w:r>
        <w:t xml:space="preserve">ling ikkje har oppsøkt tannhelsehjelp på mange år. Tilbodet er gratis. På landsbasis er det etablert om lag 35 team med tannhelsesekretær, tannlege </w:t>
      </w:r>
      <w:r>
        <w:t>og psykolog som b</w:t>
      </w:r>
      <w:r>
        <w:t>e</w:t>
      </w:r>
      <w:r>
        <w:t>handlar angsttilstanden, og i 2019 er det sett av om lag 70 millionar kroner til dette tilbodet over statsbudsjettet.</w:t>
      </w:r>
    </w:p>
    <w:p w:rsidR="00000000" w:rsidRDefault="00833565" w:rsidP="002E2D50">
      <w:pPr>
        <w:pStyle w:val="avsnitt-tittel"/>
      </w:pPr>
      <w:r>
        <w:t>Legemiddelområdet</w:t>
      </w:r>
    </w:p>
    <w:p w:rsidR="00000000" w:rsidRDefault="00833565" w:rsidP="002E2D50">
      <w:r>
        <w:t>Legemiddelmeldinga Riktig bruk –</w:t>
      </w:r>
      <w:r>
        <w:t xml:space="preserve"> bedre helse, blei vedteken av Stortinget 4. februar 2016. Her blei det sett fleire nye mål for legemiddelpolitikken: god kvalitet ved behandling med legemiddel, låg pris, lik</w:t>
      </w:r>
      <w:r>
        <w:t>e</w:t>
      </w:r>
      <w:r>
        <w:t>verdig og rask tilgang til legemiddel, og tilrettelegging for forsking og innova</w:t>
      </w:r>
      <w:r>
        <w:t>sjon. Visjonen til regjeringa er at legemiddelpolitikken skal bidra til betre folkehelse.</w:t>
      </w:r>
    </w:p>
    <w:p w:rsidR="00000000" w:rsidRDefault="00833565" w:rsidP="002E2D50">
      <w:r>
        <w:t>Ei av hovudutfordringane på legemiddelfeltet er at helsepersonell og pasientar har mangelfull ove</w:t>
      </w:r>
      <w:r>
        <w:t>r</w:t>
      </w:r>
      <w:r>
        <w:t xml:space="preserve">sikt over den faktiske legemiddelbruken til pasientane. Det er sett </w:t>
      </w:r>
      <w:r>
        <w:t>i gang eit arbeid for å etablere «pasientens legemiddelliste». Dei forskriftsendringane som er nødvendige for å etablere slike l</w:t>
      </w:r>
      <w:r>
        <w:t>e</w:t>
      </w:r>
      <w:r>
        <w:t>gemiddellister for pasientane, blei vedtekne i statsråd 8. desember 2017. Regjeringa er godt i gang med å følgje opp tiltaka fr</w:t>
      </w:r>
      <w:r>
        <w:t>å legemiddelmeldinga.</w:t>
      </w:r>
    </w:p>
    <w:p w:rsidR="00000000" w:rsidRDefault="00833565" w:rsidP="002E2D50">
      <w:pPr>
        <w:pStyle w:val="Undertittel"/>
      </w:pPr>
      <w:r>
        <w:t>Justis- og beredskapsdepartementet</w:t>
      </w:r>
    </w:p>
    <w:p w:rsidR="00000000" w:rsidRDefault="00833565" w:rsidP="002E2D50">
      <w:r>
        <w:t>Justis- og beredskapsdepartementet har ansvar for rettsvesenet, kriminalomsorga, konfliktråda, politi- og påtalemakta, redningstenesta, samfunnstryggleiken, utlendingsstyresmaktene og pola</w:t>
      </w:r>
      <w:r>
        <w:t>r</w:t>
      </w:r>
      <w:r>
        <w:t>områda. Sa</w:t>
      </w:r>
      <w:r>
        <w:t>m</w:t>
      </w:r>
      <w:r>
        <w:t>funnstryggleik og beredskap er nærmare omtalt i kapittel 5.10.</w:t>
      </w:r>
    </w:p>
    <w:p w:rsidR="00000000" w:rsidRDefault="00833565" w:rsidP="002E2D50">
      <w:r>
        <w:t>Den kriminalitetsførebyggjande innsatsen er mangslungen og blir retta både mot sosiale miljø, mot enkeltpe</w:t>
      </w:r>
      <w:r>
        <w:t>r</w:t>
      </w:r>
      <w:r>
        <w:t>sonar og mot fysiske omgivnader. Ei sentral førebyggjande oppgåve er å hindre at noko</w:t>
      </w:r>
      <w:r>
        <w:t>n kjenner seg ekskluderte og marginaliserte. Å sikre gode og stimulerande oppvekstvilkår for barn og unge og sørgje for tidleg hjelp og støtte vil kunne føre til mindre problemåtferd, rusmisbruk og kriminalitet.</w:t>
      </w:r>
    </w:p>
    <w:p w:rsidR="00000000" w:rsidRDefault="00833565" w:rsidP="002E2D50">
      <w:r>
        <w:t>Justis- og beredskapsdepartementet har ei ko</w:t>
      </w:r>
      <w:r>
        <w:t>ordinerande rolle i arbeidet med å førebyggje krimin</w:t>
      </w:r>
      <w:r>
        <w:t>a</w:t>
      </w:r>
      <w:r>
        <w:t>litet på tvers av sektorar og forvaltingsnivå. Departementet koordinerer mellom anna innsatsen mot valdsbruk i nære relasjonar og valdtekt. Dette arbeidet er omtalt i kapittel 5.6.</w:t>
      </w:r>
    </w:p>
    <w:p w:rsidR="00000000" w:rsidRDefault="00833565" w:rsidP="002E2D50">
      <w:r>
        <w:t>Justis- og beredskapsd</w:t>
      </w:r>
      <w:r>
        <w:t>epartementet har òg eit overordna ansvar for utlendingsforvaltinga. Det ligg ein klar sa</w:t>
      </w:r>
      <w:r>
        <w:t>m</w:t>
      </w:r>
      <w:r>
        <w:t>funnsøkonomisk gevinst i å gi dei som seinare får opphald, den hjelpa dei treng, så tidleg som råd. Det er særleg einslege, mindreårige asylsøkjarar det er mest releva</w:t>
      </w:r>
      <w:r>
        <w:t>nt å trekkje fram i fo</w:t>
      </w:r>
      <w:r>
        <w:t>l</w:t>
      </w:r>
      <w:r>
        <w:t>kehelsearbeidet. Denne gruppa er næ</w:t>
      </w:r>
      <w:r>
        <w:t>r</w:t>
      </w:r>
      <w:r>
        <w:t>mare omtalt i kapittel 2.6.</w:t>
      </w:r>
    </w:p>
    <w:p w:rsidR="00000000" w:rsidRDefault="00833565" w:rsidP="002E2D50">
      <w:pPr>
        <w:pStyle w:val="avsnitt-tittel"/>
      </w:pPr>
      <w:r>
        <w:lastRenderedPageBreak/>
        <w:t>Politiråd og SLT</w:t>
      </w:r>
    </w:p>
    <w:p w:rsidR="00000000" w:rsidRDefault="00833565" w:rsidP="002E2D50">
      <w:r>
        <w:t>Ei heilskapleg tilnærming til planlegging og organisering av den førebyggjande innsatsen i ko</w:t>
      </w:r>
      <w:r>
        <w:t>m</w:t>
      </w:r>
      <w:r>
        <w:t>munane er viktig. Trygge samfunn prega av fråvær av krimin</w:t>
      </w:r>
      <w:r>
        <w:t>alitet må sikrast gjennom førebygging, til dømes gjennom SLT-samarbeid og politiråd. SLT blei introdusert i Noreg tidleg i 1990-åra. SLT er viktig for det kriminal</w:t>
      </w:r>
      <w:r>
        <w:t>i</w:t>
      </w:r>
      <w:r>
        <w:t>tetsførebyggjande arbeidet og for å kunne koordinere det førebyggjande arbeidet generelt i k</w:t>
      </w:r>
      <w:r>
        <w:t>ommunane. Justis- og beredskapsdepartementet gir tilskot til kommunar som ønskjer å etablere SLT-samarbeid. Or</w:t>
      </w:r>
      <w:r>
        <w:t>d</w:t>
      </w:r>
      <w:r>
        <w:t>ninga blir forvalta av Sekretariatet for konfliktråda. Om lag halvparten av kommunane i landet har eit etablert SLT-samarbeid, og dei fleste stør</w:t>
      </w:r>
      <w:r>
        <w:t>re kommunar har tilsett ein eigen SLT-koordinator. Politiråd er eit formalisert samarbeid mellom politi og kommune, som no er etablert i alle kommunar i landet. Hovu</w:t>
      </w:r>
      <w:r>
        <w:t>d</w:t>
      </w:r>
      <w:r>
        <w:t>oppgåva til politiet er å førebyggje og motverke straffbare handlingar. Pol</w:t>
      </w:r>
      <w:r>
        <w:t>i</w:t>
      </w:r>
      <w:r>
        <w:t>tiet skal òg o</w:t>
      </w:r>
      <w:r>
        <w:t>rganisere og drive førebyggjande verksemd for å påverke forhold som utløyser ulovlege handlingar eller tilstandar. Politiet har plikt til å ta initiativ til å op</w:t>
      </w:r>
      <w:r>
        <w:t>p</w:t>
      </w:r>
      <w:r>
        <w:t>rette politiråd med kvar enkelt ko</w:t>
      </w:r>
      <w:r>
        <w:t>m</w:t>
      </w:r>
      <w:r>
        <w:t>mune, for såleis å medverke til å før</w:t>
      </w:r>
      <w:r>
        <w:t>e</w:t>
      </w:r>
      <w:r>
        <w:t>byggje kriminalitet o</w:t>
      </w:r>
      <w:r>
        <w:t>g gjere lokalsamfunn tryggare.</w:t>
      </w:r>
    </w:p>
    <w:p w:rsidR="00000000" w:rsidRDefault="00833565" w:rsidP="002E2D50">
      <w:pPr>
        <w:pStyle w:val="avsnitt-tittel"/>
      </w:pPr>
      <w:r>
        <w:t>Straffegjennomføring</w:t>
      </w:r>
    </w:p>
    <w:p w:rsidR="00000000" w:rsidRDefault="00833565" w:rsidP="002E2D50">
      <w:r>
        <w:t>Kriminalomsorga er ansvarleg for straffegjennomføringa. Innsette i norske fengsel har same rett til hels</w:t>
      </w:r>
      <w:r>
        <w:t>e</w:t>
      </w:r>
      <w:r>
        <w:t>hjelp som andre norske borgarar. Det er helse- og omsorgstenesta, ikkje kriminalomsorga, som skal y</w:t>
      </w:r>
      <w:r>
        <w:t>te helsetenester og ha kompetanse på behandling. Kriminalomsorga sitt ansvar avgrensar seg til å leggje til rette for slik tenesteyting, og til å samordne innsats frå andre styresmakter overfor innsette og domfelte.</w:t>
      </w:r>
    </w:p>
    <w:p w:rsidR="00000000" w:rsidRDefault="00833565" w:rsidP="002E2D50">
      <w:r>
        <w:t>For å forbetre samarbeidet mellom krimin</w:t>
      </w:r>
      <w:r>
        <w:t>alomsorga og ulike forvaltingsorgan la regjeringa våren 2017 fram «Redusert tilbakefall til ny kriminalitet – Nasjonal strategi for samordnet tilbakeføring etter gjennomført straff 2017–2021». Strategien inneheld i alt 18 tiltak for å møte mangelfull sa</w:t>
      </w:r>
      <w:r>
        <w:t>m</w:t>
      </w:r>
      <w:r>
        <w:t>or</w:t>
      </w:r>
      <w:r>
        <w:t>dning i forvaltinga, uklare ansvar</w:t>
      </w:r>
      <w:r>
        <w:t>s</w:t>
      </w:r>
      <w:r>
        <w:t>forhold og svake sider både i eksisterande samarbeidsavtalar og i det gjeldande regelverket på området. Gje</w:t>
      </w:r>
      <w:r>
        <w:t>n</w:t>
      </w:r>
      <w:r>
        <w:t>nomføring av tiltaka vil vere viktige bidrag til å skape meir tryggleik i kvardagen og gjere Noreg til eit meir i</w:t>
      </w:r>
      <w:r>
        <w:t>nkluderande samfunn.</w:t>
      </w:r>
    </w:p>
    <w:p w:rsidR="00000000" w:rsidRDefault="00833565" w:rsidP="002E2D50">
      <w:r>
        <w:t>Det er store levekårs- og helseproblem blant innsette. Ei undersøking som Regionalt kompetans</w:t>
      </w:r>
      <w:r>
        <w:t>e</w:t>
      </w:r>
      <w:r>
        <w:t>senter for si</w:t>
      </w:r>
      <w:r>
        <w:t>k</w:t>
      </w:r>
      <w:r>
        <w:t>kerhets-, fengsels- og rettspsykiatri for Helseregion Sør-Øst har gjort, viser mellom anna at førekomsten av ps</w:t>
      </w:r>
      <w:r>
        <w:t>y</w:t>
      </w:r>
      <w:r>
        <w:t xml:space="preserve">kiske lidingar </w:t>
      </w:r>
      <w:r>
        <w:t>blant domfelte er mykje høgare enn i befolkninga elles. I dei seinare åra har ein fått meir kunnskap om situasjonen for barn av innsette. Kunnskapen viser at dei pårørande blir hardt ramma når nærståande kjem i fengsel. Barn av innsette har dårlegare levek</w:t>
      </w:r>
      <w:r>
        <w:t>år enn andre barn, og har ein høgare førekomst av både sosiale og psykiske problem.</w:t>
      </w:r>
    </w:p>
    <w:p w:rsidR="00000000" w:rsidRDefault="00833565" w:rsidP="002E2D50">
      <w:r>
        <w:t>I samsvar med lov om gjennomføring av straff mv. (straffegjennomføringslova) § 18 skal krim</w:t>
      </w:r>
      <w:r>
        <w:t>i</w:t>
      </w:r>
      <w:r>
        <w:t xml:space="preserve">nalomsorga leggje til rette for at innsette får eit aktivitetstilbod på dagtid. </w:t>
      </w:r>
      <w:r>
        <w:t>I tildelingsbrev til krim</w:t>
      </w:r>
      <w:r>
        <w:t>i</w:t>
      </w:r>
      <w:r>
        <w:t>nalomsorga blir det gjort klart at 85 prosent av fengselsdøgna skal innehalde aktivitetar. Auka akt</w:t>
      </w:r>
      <w:r>
        <w:t>i</w:t>
      </w:r>
      <w:r>
        <w:t>visering i form av fysisk aktivitet reduserer stress, stimulerer til meir sosialt samvær og er gunstig med tanke på motivasjon for</w:t>
      </w:r>
      <w:r>
        <w:t xml:space="preserve"> å endre åtferd. Ein nokså stor del av dei innsette har ei rad levekår</w:t>
      </w:r>
      <w:r>
        <w:t>s</w:t>
      </w:r>
      <w:r>
        <w:t>problem i kombinasjon med svært avgrensa høve til aktivisering i fengselet. Det er såleis viktig å auke aktiviseringa av denne gruppa innsette – både med tanke på å redusere tilfelle av</w:t>
      </w:r>
      <w:r>
        <w:t xml:space="preserve"> tilb</w:t>
      </w:r>
      <w:r>
        <w:t>a</w:t>
      </w:r>
      <w:r>
        <w:t>kefall til ny kriminalitet, og for å førebyggje helseplager.</w:t>
      </w:r>
    </w:p>
    <w:p w:rsidR="00000000" w:rsidRDefault="00833565" w:rsidP="002E2D50">
      <w:pPr>
        <w:pStyle w:val="avsnitt-tittel"/>
      </w:pPr>
      <w:r>
        <w:lastRenderedPageBreak/>
        <w:t>Ungdomsstraff og ungdomsoppfølging</w:t>
      </w:r>
    </w:p>
    <w:p w:rsidR="00000000" w:rsidRDefault="00833565" w:rsidP="002E2D50">
      <w:r>
        <w:t>Dei strafferettslege reaksjonane ungdomsstraff og ungdomsoppfølging tredde i kraft 1. juli 2014. Rea</w:t>
      </w:r>
      <w:r>
        <w:t>k</w:t>
      </w:r>
      <w:r>
        <w:t>sjonane rettar seg mot ungdom i alderen frå 15 til 18</w:t>
      </w:r>
      <w:r>
        <w:t xml:space="preserve"> år. Ein del av reaksjonane er gjennomf</w:t>
      </w:r>
      <w:r>
        <w:t>ø</w:t>
      </w:r>
      <w:r>
        <w:t>ringa av ein ungdomsplan med tiltak som skal medverke til å snu utviklinga til den unge lovbrytaren. Straffereaksjo</w:t>
      </w:r>
      <w:r>
        <w:t>n</w:t>
      </w:r>
      <w:r>
        <w:t>ane er tufta på ei tett tverretatleg samhandling. Konfliktråda skal leggje til rette for gode gjenop</w:t>
      </w:r>
      <w:r>
        <w:t>prettande prosessar og sikre god relasjonsbygging rundt ungdommen. Utover dette set ikkje konfliktråda i verk eigne tiltak, og er avhengige av å skaffe til vegar relevante tiltak frå andre offentlege etatar og frivillige organisasjonar.</w:t>
      </w:r>
    </w:p>
    <w:p w:rsidR="00000000" w:rsidRDefault="00833565" w:rsidP="002E2D50">
      <w:r>
        <w:t>Mange av ungdommane</w:t>
      </w:r>
      <w:r>
        <w:t xml:space="preserve"> har utfordringar når det gjeld rus og psykisk helse. Rus er ofte knytt til lovbrotet dei er straffa for, anten direkte ved at dei er dømde for rusrelaterte lovbrot, eller indirekte ved at dei var rusa då dei gjorde seg skuldige i lovbrota. Mange av dei un</w:t>
      </w:r>
      <w:r>
        <w:t>gdommane som er dømde til eller ilagde ungdomsstraff eller ungdom</w:t>
      </w:r>
      <w:r>
        <w:t>s</w:t>
      </w:r>
      <w:r>
        <w:t>oppfølging, har samansette utfordringar, og fleire av dei kan også sjølve vere offer for lovbrot. Un</w:t>
      </w:r>
      <w:r>
        <w:t>g</w:t>
      </w:r>
      <w:r>
        <w:t>dommane kan ha vore utsette for vald i nære relasjonar under oppveksten eller i ungdomsmi</w:t>
      </w:r>
      <w:r>
        <w:t>ljøet.</w:t>
      </w:r>
    </w:p>
    <w:p w:rsidR="00000000" w:rsidRDefault="00833565" w:rsidP="002E2D50">
      <w:r>
        <w:t>For å sikre kvaliteten i straffegjennomføringa for ungdom som er dømde til ungdomsstraff eller er ilagde un</w:t>
      </w:r>
      <w:r>
        <w:t>g</w:t>
      </w:r>
      <w:r>
        <w:t xml:space="preserve">domsoppfølging, er det viktig å byggje ut tiltak retta mot denne målgruppa. Konfliktråda gir tilbakemelding om at det fleire stader i landet </w:t>
      </w:r>
      <w:r>
        <w:t>er utfordrande å sikre at ungdommane får relevante tiltak i gjennomføringa av ungdom</w:t>
      </w:r>
      <w:r>
        <w:t>s</w:t>
      </w:r>
      <w:r>
        <w:t>planen. Dette er særleg trekt fram som ei utfordring når det er snakk om ungdommar som treng behandling for rus eller valds- og seksualåtferd, eller som har behov for psyk</w:t>
      </w:r>
      <w:r>
        <w:t>isk helsehjelp. Tilgangen på aktuelle behandling</w:t>
      </w:r>
      <w:r>
        <w:t>s</w:t>
      </w:r>
      <w:r>
        <w:t>tilbod varierer mellom ulike regionar.</w:t>
      </w:r>
    </w:p>
    <w:p w:rsidR="00000000" w:rsidRDefault="00833565" w:rsidP="002E2D50">
      <w:pPr>
        <w:pStyle w:val="avsnitt-tittel"/>
      </w:pPr>
      <w:r>
        <w:t>Vald og overgrep</w:t>
      </w:r>
    </w:p>
    <w:p w:rsidR="00000000" w:rsidRDefault="00833565" w:rsidP="002E2D50">
      <w:r>
        <w:t>Alle politidistrikta har team med øyremerkt personell som etterforskar saker som gjeld valdsbruk og/eller seksuelle overgrep. Vidare er det teke ei rad</w:t>
      </w:r>
      <w:r>
        <w:t xml:space="preserve"> initiativ for å styrkje kompetansen i førstelinja innanfor felta vald i nære relasjonar og valdtekt. Når det gjeld partnarrelatert vald, blir risikovurd</w:t>
      </w:r>
      <w:r>
        <w:t>e</w:t>
      </w:r>
      <w:r>
        <w:t>ring</w:t>
      </w:r>
      <w:r>
        <w:t>s</w:t>
      </w:r>
      <w:r>
        <w:t xml:space="preserve">verktøyet Sara (Spousal Assault Risk Assessment) med tilhøyrande kompetanseheving innført i alle </w:t>
      </w:r>
      <w:r>
        <w:t>di</w:t>
      </w:r>
      <w:r>
        <w:t>s</w:t>
      </w:r>
      <w:r>
        <w:t>trikt. Når det gjeld æresrelatert vald, er ein i gang med å implementere verktøyet Patriark i distrikta.</w:t>
      </w:r>
    </w:p>
    <w:p w:rsidR="00000000" w:rsidRDefault="00833565" w:rsidP="002E2D50">
      <w:r>
        <w:t>Regjeringa har sett ned eit utval som skal gå igjennom drapssaker der gjerningspersonen er dåve</w:t>
      </w:r>
      <w:r>
        <w:t>r</w:t>
      </w:r>
      <w:r>
        <w:t>ande eller tidl</w:t>
      </w:r>
      <w:r>
        <w:t>e</w:t>
      </w:r>
      <w:r>
        <w:t>gare partnar. Siktemålet er å avdekk</w:t>
      </w:r>
      <w:r>
        <w:t>je om, i kva grad og eventuelt på kva måte det har skjedd svikt i måten det offentlege tenesteapparat har handtert desse sakene på, før drapet skjedde. Utvalet skal gi tilrådingar som kan medverke til at framtidige tilfelle blir førebygde og forhindra. Utv</w:t>
      </w:r>
      <w:r>
        <w:t>alet skal levere utgreiinga si seinast 1. april 2020.</w:t>
      </w:r>
    </w:p>
    <w:p w:rsidR="00000000" w:rsidRDefault="00833565" w:rsidP="002E2D50">
      <w:pPr>
        <w:pStyle w:val="Undertittel"/>
      </w:pPr>
      <w:r>
        <w:t>Klima- og miljødepartementet</w:t>
      </w:r>
    </w:p>
    <w:p w:rsidR="00000000" w:rsidRDefault="00833565" w:rsidP="002E2D50">
      <w:r>
        <w:t xml:space="preserve">Klima- og miljødepartementet har hovudansvaret for ei rad område som har med folkehelsearbeidet å gjere. Det gjeld friluftsliv, klimatilpassing, forureiningsproblematikk og </w:t>
      </w:r>
      <w:r>
        <w:t>kulturminne.</w:t>
      </w:r>
    </w:p>
    <w:p w:rsidR="00000000" w:rsidRDefault="00833565" w:rsidP="002E2D50">
      <w:pPr>
        <w:pStyle w:val="avsnitt-tittel"/>
      </w:pPr>
      <w:r>
        <w:t>Friluftsliv</w:t>
      </w:r>
    </w:p>
    <w:p w:rsidR="00000000" w:rsidRDefault="00833565" w:rsidP="002E2D50">
      <w:r>
        <w:t xml:space="preserve">Klima- og miljødepartementet forvaltar ei rad verkemiddel på friluftslivsområdet og har ansvaret for å utarbeide dokument frå regjeringa på dette feltet, til dømes stortingsmeldingar, handlingsplanar og </w:t>
      </w:r>
      <w:r>
        <w:lastRenderedPageBreak/>
        <w:t>str</w:t>
      </w:r>
      <w:r>
        <w:t>a</w:t>
      </w:r>
      <w:r>
        <w:t xml:space="preserve">tegiar. Det blei i 2016 </w:t>
      </w:r>
      <w:r>
        <w:t>lagt fram ei ny stortingsmelding om friluftsliv, og sommaren 2018 la regjeringa fram ein handlingsplan for friluftsliv. Begge dokumenta omtaler ei rad tiltak for å styrkje friluftslivsarbeidet, og regjeringa vil prioritere å gjennomføre desse tiltaka i åra</w:t>
      </w:r>
      <w:r>
        <w:t xml:space="preserve"> som kjem.</w:t>
      </w:r>
    </w:p>
    <w:p w:rsidR="00000000" w:rsidRDefault="00833565" w:rsidP="002E2D50">
      <w:r>
        <w:t>Dei verkemidla Klima- og miljødepartementet har for å leggje til rette for høg deltaking i friluftsliv, er både øk</w:t>
      </w:r>
      <w:r>
        <w:t>o</w:t>
      </w:r>
      <w:r>
        <w:t>nomiske og juridiske, mellom anna fleire tilskotsordningar og lovverk, i tillegg til ret</w:t>
      </w:r>
      <w:r>
        <w:t>t</w:t>
      </w:r>
      <w:r>
        <w:t xml:space="preserve">leiingar. Departementet har ansvaret for </w:t>
      </w:r>
      <w:r>
        <w:t>friluftslova, som mellom anna forankrar allemannsretten. Departementet forvaltar òg fleire andre lover som har med friluftslivet å gjere, mellom anna ma</w:t>
      </w:r>
      <w:r>
        <w:t>r</w:t>
      </w:r>
      <w:r>
        <w:t>kalova og naturmangfaldlova.</w:t>
      </w:r>
    </w:p>
    <w:p w:rsidR="00000000" w:rsidRDefault="00833565" w:rsidP="002E2D50">
      <w:r>
        <w:t>Statleg sikring av område for friluftsliv er eit viktig verkemiddel i arbe</w:t>
      </w:r>
      <w:r>
        <w:t>idet med å fremje friluftsliv. Det inneber at staten gir økonomisk støtte til kjøp av slike område, eller gir hjelp til å inngå avtalar med private om bruk av område til friluftsliv, slik at områda kan sikrast og leggjast til rette for fr</w:t>
      </w:r>
      <w:r>
        <w:t>i</w:t>
      </w:r>
      <w:r>
        <w:t>luftsliv for ålme</w:t>
      </w:r>
      <w:r>
        <w:t>nta. Ordninga har ført til at over 2050 område over heile landet er blitt varig sikra til friluftsliv. Ordninga inneber òg at statleg eigedom kan gjerast om til å bli statleg sikra friluftsliv</w:t>
      </w:r>
      <w:r>
        <w:t>s</w:t>
      </w:r>
      <w:r>
        <w:t>område, der staten framleis eig grunnen. Departementet har òg a</w:t>
      </w:r>
      <w:r>
        <w:t>nsvaret for nasjonalparkar og andre verneområde, som òg er viktige område for friluftsliv.</w:t>
      </w:r>
    </w:p>
    <w:p w:rsidR="00000000" w:rsidRDefault="00833565" w:rsidP="002E2D50">
      <w:pPr>
        <w:pStyle w:val="avsnitt-tittel"/>
      </w:pPr>
      <w:r>
        <w:t>Klimatilpassing</w:t>
      </w:r>
    </w:p>
    <w:p w:rsidR="00000000" w:rsidRDefault="00833565" w:rsidP="002E2D50">
      <w:r>
        <w:t>Fram mot år 2100 kjem Noreg til å få eit varmare klima, med meir nedbør, kortare snøsesong, minkande isbrear, fleire og stør</w:t>
      </w:r>
      <w:r>
        <w:t>re regnflaumar og stigande havnivå. Samfunnet skal førebuast på og tilpassast til klimaendringane.</w:t>
      </w:r>
    </w:p>
    <w:p w:rsidR="00000000" w:rsidRDefault="00833565" w:rsidP="002E2D50">
      <w:r>
        <w:t>FNs berekraftsmål nr. 13 er å stoppe klimaendringane. Etter delmål 13.1 skal landa «styrkje evna til å stå imot og tilpasse seg klimarelaterte farar og natur</w:t>
      </w:r>
      <w:r>
        <w:t>katastrofar i alle land». Av delmål 13.3 følgjer det at landa skal «styrkje den evna enkeltpersonar og institusjonar har til å motverke, tilpasse seg og redusere konsekvensane av klim</w:t>
      </w:r>
      <w:r>
        <w:t>a</w:t>
      </w:r>
      <w:r>
        <w:t xml:space="preserve">endringar, og styrkje evna til tidleg varsling, i tillegg til å styrkje </w:t>
      </w:r>
      <w:r>
        <w:t>kunnskapen og gjere folk meir bevisste på de</w:t>
      </w:r>
      <w:r>
        <w:t>t</w:t>
      </w:r>
      <w:r>
        <w:t>te».</w:t>
      </w:r>
    </w:p>
    <w:p w:rsidR="00000000" w:rsidRDefault="00833565" w:rsidP="002E2D50">
      <w:r>
        <w:t>Alle har eit ansvar for å tilpasse seg klimaendringane, både enkeltindivid, næringslivet og styre</w:t>
      </w:r>
      <w:r>
        <w:t>s</w:t>
      </w:r>
      <w:r>
        <w:t>maktene. Klima- og miljødepartementet skal leggje tilhøva til rette for det heilskaplege arbeidet regjeringa</w:t>
      </w:r>
      <w:r>
        <w:t xml:space="preserve"> driv på dette området. Miljødirektoratet koordinerer det nasjonale klimatilpassingsa</w:t>
      </w:r>
      <w:r>
        <w:t>r</w:t>
      </w:r>
      <w:r>
        <w:t>beidet på vegner av Klima- og miljødepartementet. Miljødirektoratet driftar eit nasjonalt komm</w:t>
      </w:r>
      <w:r>
        <w:t>u</w:t>
      </w:r>
      <w:r>
        <w:t>nenettverk og ei nettverksgruppe for direktorat og statlege selskap, forval</w:t>
      </w:r>
      <w:r>
        <w:t>tar ei tilskotsordning for kommunar og støttar kompetansebyggjande prosjekt i fleire fylkesmannsembete. Miljødirektoratet gjer det klart i styringsdialogen sin at dei forventar at fylkesmennene arbeider med klimatilpa</w:t>
      </w:r>
      <w:r>
        <w:t>s</w:t>
      </w:r>
      <w:r>
        <w:t>sing. Direktoratet har òg ansvar for å</w:t>
      </w:r>
      <w:r>
        <w:t xml:space="preserve"> drifte og utvikle nettstaden klimatilpasning.no.</w:t>
      </w:r>
    </w:p>
    <w:p w:rsidR="00000000" w:rsidRDefault="00833565" w:rsidP="002E2D50">
      <w:r>
        <w:t>Meld. St. 33 (2012–2013) Klimatilpasning i Norge er gjeldande nasjonale strategi og gir føringar for arbeidet med klimatilpassing i Noreg. Meldinga blei utarbeidd på grunnlag av NOU 2010: 10 Ti</w:t>
      </w:r>
      <w:r>
        <w:t>l</w:t>
      </w:r>
      <w:r>
        <w:t xml:space="preserve">passing til </w:t>
      </w:r>
      <w:r>
        <w:t>eit klima i endring.</w:t>
      </w:r>
    </w:p>
    <w:p w:rsidR="00000000" w:rsidRDefault="00833565" w:rsidP="002E2D50">
      <w:pPr>
        <w:pStyle w:val="avsnitt-tittel"/>
      </w:pPr>
      <w:r>
        <w:t>Forureining</w:t>
      </w:r>
    </w:p>
    <w:p w:rsidR="00000000" w:rsidRDefault="00833565" w:rsidP="002E2D50">
      <w:r>
        <w:t>Klima- og miljødepartementet har det overordna ansvaret for forureiningspolitikken, som inkluderer u</w:t>
      </w:r>
      <w:r>
        <w:t>n</w:t>
      </w:r>
      <w:r>
        <w:t>dertemaa kjemikal, avfall, stråling i det ytre miljøet, langtransportert luftforureining, lokal luf</w:t>
      </w:r>
      <w:r>
        <w:t>t</w:t>
      </w:r>
      <w:r>
        <w:lastRenderedPageBreak/>
        <w:t>kvalitet og støy. Depa</w:t>
      </w:r>
      <w:r>
        <w:t>rtementet har òg ei pådrivarrolle overfor andre departement og etatar for å få gjennomført tiltak som kan redusere forureining innanfor deira særlege sektorar.</w:t>
      </w:r>
    </w:p>
    <w:p w:rsidR="00000000" w:rsidRDefault="00833565" w:rsidP="002E2D50">
      <w:r>
        <w:t>Klima- og miljødepartementet forvaltar ulike verkemiddel for å førebyggje og redusere forureinin</w:t>
      </w:r>
      <w:r>
        <w:t xml:space="preserve">g og rette opp skadar som følgje av tidlegare forureining. Miljødirektoratet, Direktoratet for strålevern og atomtryggleik og Sjøfartsdirektoratet er viktige etatar når det gjeld å følgje opp politikken på området. Også fylkesmennene og kommunane rår over </w:t>
      </w:r>
      <w:r>
        <w:t>tiltak og verkemiddel på forureiningsfeltet.</w:t>
      </w:r>
    </w:p>
    <w:p w:rsidR="00000000" w:rsidRDefault="00833565" w:rsidP="002E2D50">
      <w:r>
        <w:t xml:space="preserve">Dei to viktigaste regelverka er forureiningslova og produktkontrollova. Forureiningslova har som formål å verne det ytre miljøet mot forureining og redusere eksisterande forureining, å redusere mengda av avfall </w:t>
      </w:r>
      <w:r>
        <w:t>og fremje ei betre behandling av avfall. Produktkontrollova har som formål å førebyggje at produkt og forbrukartenester gir helseskade eller påverkar miljøet slik at det tek skade. I lova er det òg eit formål som seier at ein skal fremje e</w:t>
      </w:r>
      <w:r>
        <w:t>f</w:t>
      </w:r>
      <w:r>
        <w:t>fektiv bruk av e</w:t>
      </w:r>
      <w:r>
        <w:t>nergi i produkt.</w:t>
      </w:r>
    </w:p>
    <w:p w:rsidR="00000000" w:rsidRDefault="00833565" w:rsidP="002E2D50">
      <w:r>
        <w:t>Andre viktige verkemiddel i forureiningspolitikken er lover og forskrifter som blir forvalta av andre styresmakter, avgifter som reflekterer dei samfunnsmessige kostnadene ved utslepp og stimulerer til redusert forureining, ti</w:t>
      </w:r>
      <w:r>
        <w:t>l</w:t>
      </w:r>
      <w:r>
        <w:t>skot over st</w:t>
      </w:r>
      <w:r>
        <w:t>atsbudsjettet, refusjons- og panteordningar, bransjeavtalar og informasjonstiltak, og kunnskap om utslepp, spreiing og verknader av forureining.</w:t>
      </w:r>
    </w:p>
    <w:p w:rsidR="00000000" w:rsidRDefault="00833565" w:rsidP="002E2D50">
      <w:r>
        <w:t xml:space="preserve">Internasjonalt regelverk og internasjonale avtalar er svært viktig for å redusere forureining som kan vere til </w:t>
      </w:r>
      <w:r>
        <w:t>skade for helse eller miljø. Her speler særleg krav som er sette i globale konvensjonar, ei sentral rolle. Det same gjer internasjonalt regelverk, særleg EU-regelverket, på forureiningsfeltet. Departementet og underliggjande etatar medverkar aktivt i arbei</w:t>
      </w:r>
      <w:r>
        <w:t>det for å styrkje og gjennomføre regelverket gjennom EØS-avtalen.</w:t>
      </w:r>
    </w:p>
    <w:p w:rsidR="00000000" w:rsidRDefault="00833565" w:rsidP="002E2D50">
      <w:pPr>
        <w:pStyle w:val="avsnitt-tittel"/>
      </w:pPr>
      <w:r>
        <w:t>Kulturminne og kulturmiljø</w:t>
      </w:r>
    </w:p>
    <w:p w:rsidR="00000000" w:rsidRDefault="00833565" w:rsidP="002E2D50">
      <w:r>
        <w:t>Klima- og miljødepartementet har hovudansvaret for kulturminnepolitikken og forvaltar verk</w:t>
      </w:r>
      <w:r>
        <w:t>e</w:t>
      </w:r>
      <w:r>
        <w:t>middel på kulturminneområdet. Riksantikvaren og regional kulturminneforv</w:t>
      </w:r>
      <w:r>
        <w:t>alting (fylkeskomm</w:t>
      </w:r>
      <w:r>
        <w:t>u</w:t>
      </w:r>
      <w:r>
        <w:t>nane og Sametin</w:t>
      </w:r>
      <w:r>
        <w:t>g</w:t>
      </w:r>
      <w:r>
        <w:t>et) følgjer opp politikken på området. Riksantikvaren skal i 2019 greie ut kva kulturminna har å seie for folkehelsa.</w:t>
      </w:r>
    </w:p>
    <w:p w:rsidR="00000000" w:rsidRDefault="00833565" w:rsidP="002E2D50">
      <w:r>
        <w:t>Det skal leggjast fram ei melding om kulturminnepolitikken i 2020.</w:t>
      </w:r>
    </w:p>
    <w:p w:rsidR="00000000" w:rsidRDefault="00833565" w:rsidP="002E2D50">
      <w:r>
        <w:t>Klima- og miljødepartementet har ans</w:t>
      </w:r>
      <w:r>
        <w:t>varet for å følgje opp Unescos verdsarvkonvensjon. Noreg har per i dag åtte verdsarvområde. Områda spenner frå urbane miljø og objekt til større, samanhengande område i rurale strøk. Verdsarvområda, satsinga «Utvalgte kulturlandskap i jordbruket» og fredin</w:t>
      </w:r>
      <w:r>
        <w:t>gar av kulturmiljø skaper attraktive område som også generer aktivitetar og er utgangspunkt for turar og andre opplevingar. Historiske vandreruter, Pilegrimsleia og Kystpilegrimsleia er døme på satsingar der kulturarven blir teken i bruk og gir opplevingar</w:t>
      </w:r>
      <w:r>
        <w:t xml:space="preserve"> og aktivitetar. Frivillige lag og organisasjonar gjer ein stor innsats for å ta vare på og synleggjere kulturarven og aktivisere folk i alle aldersgrupper. Nokre fylkeskommunar har prosjekt der folk får arbeidstrening ved å stelle og setje i stand kultu</w:t>
      </w:r>
      <w:r>
        <w:t>r</w:t>
      </w:r>
      <w:r>
        <w:t>m</w:t>
      </w:r>
      <w:r>
        <w:t>inne.</w:t>
      </w:r>
    </w:p>
    <w:p w:rsidR="00000000" w:rsidRDefault="00833565" w:rsidP="002E2D50">
      <w:r>
        <w:t>I «Klima- og miljødepartementets prioriterte forskningsbehov (2016–2021)» blir det framheva at god miljøti</w:t>
      </w:r>
      <w:r>
        <w:t>l</w:t>
      </w:r>
      <w:r>
        <w:t>stand, tilgang til natur- og friluftsområde og oppleving av landskap, naturmangfald og kulturhistoriske verdiar er med på å fremje god helse og</w:t>
      </w:r>
      <w:r>
        <w:t xml:space="preserve"> trivsel.</w:t>
      </w:r>
    </w:p>
    <w:p w:rsidR="00000000" w:rsidRDefault="00833565" w:rsidP="002E2D50">
      <w:pPr>
        <w:pStyle w:val="Undertittel"/>
      </w:pPr>
      <w:r>
        <w:lastRenderedPageBreak/>
        <w:t>Kommunal- og moderniseringsdepartementet</w:t>
      </w:r>
    </w:p>
    <w:p w:rsidR="00000000" w:rsidRDefault="00833565" w:rsidP="002E2D50">
      <w:r>
        <w:t>Kommunal- og moderniseringsdepartementet har ansvaret for mellom anna bustadpolitikk, plan- og by</w:t>
      </w:r>
      <w:r>
        <w:t>g</w:t>
      </w:r>
      <w:r>
        <w:t>ningslova, kommuneøkonomi og lokalforvalting, IKT- og forvaltingspolitikk og regional- og distriktspol</w:t>
      </w:r>
      <w:r>
        <w:t>i</w:t>
      </w:r>
      <w:r>
        <w:t>tikk</w:t>
      </w:r>
      <w:r>
        <w:t>, og har eit koordinerande ansvar for politikken som gjeld samar og nasjonale m</w:t>
      </w:r>
      <w:r>
        <w:t>i</w:t>
      </w:r>
      <w:r>
        <w:t>noritetar. Depart</w:t>
      </w:r>
      <w:r>
        <w:t>e</w:t>
      </w:r>
      <w:r>
        <w:t>mentet har det overordna ansvaret for å utarbeide nasjonale mål og retningslinjer for all planlegging etter plan- og bygningslova i Noreg. Kvart fjerde år bli</w:t>
      </w:r>
      <w:r>
        <w:t>r det utarbeidd eit dok</w:t>
      </w:r>
      <w:r>
        <w:t>u</w:t>
      </w:r>
      <w:r>
        <w:t>ment med nasjonale forventingar til regional og kommunal planlegging. Eit viktig mål er å medverke til å fremje berekraftig utvikling og god folkehelse.</w:t>
      </w:r>
    </w:p>
    <w:p w:rsidR="00000000" w:rsidRDefault="00833565" w:rsidP="002E2D50">
      <w:pPr>
        <w:pStyle w:val="avsnitt-tittel"/>
      </w:pPr>
      <w:r>
        <w:t>Samfunnsutvikling gjennom plan- og bygningslova</w:t>
      </w:r>
    </w:p>
    <w:p w:rsidR="00000000" w:rsidRDefault="00833565" w:rsidP="002E2D50">
      <w:r>
        <w:t>Formålet med plan- og bygningsl</w:t>
      </w:r>
      <w:r>
        <w:t>ova er å fremje ei berekraftig utvikling til beste for den enkelte, for sa</w:t>
      </w:r>
      <w:r>
        <w:t>m</w:t>
      </w:r>
      <w:r>
        <w:t xml:space="preserve">funnet og for framtidige generasjonar. Gjennom kommunal planlegging blir det fysiske miljøet forma og kvaliteten i samfunnsutviklinga sikra. Samtidig er målet eit samfunn for alle, </w:t>
      </w:r>
      <w:r>
        <w:t>der universell utforming og medverknad står sentralt (jf. 7.2.2).</w:t>
      </w:r>
    </w:p>
    <w:p w:rsidR="00000000" w:rsidRDefault="00833565" w:rsidP="002E2D50">
      <w:r>
        <w:t>Plan- og bygningslova er eit samlande verktøy for alle sektorar i kommunen, og gjennom planpr</w:t>
      </w:r>
      <w:r>
        <w:t>o</w:t>
      </w:r>
      <w:r>
        <w:t>sessane blir sektorane direkte og indirekte pålagde å samarbeide. Plan- og bygningslova § 10</w:t>
      </w:r>
      <w:r>
        <w:noBreakHyphen/>
        <w:t>1 s</w:t>
      </w:r>
      <w:r>
        <w:t>eier at kommunane skal u</w:t>
      </w:r>
      <w:r>
        <w:t>t</w:t>
      </w:r>
      <w:r>
        <w:t>arbeide og vedta ein planstrategi som bør omfatte ei drøfting av dei strategiske vala kommunen tek, mellom anna val knytte til verksemd i sektorane. Lova pålegg òg kommunane å utarbeide ein samfunnsdel som skal ta stilling til lang</w:t>
      </w:r>
      <w:r>
        <w:t>siktige utfordringar, mål og strategiar for l</w:t>
      </w:r>
      <w:r>
        <w:t>o</w:t>
      </w:r>
      <w:r>
        <w:t>kalsamfunnet som heilskap og for kommunen som organis</w:t>
      </w:r>
      <w:r>
        <w:t>a</w:t>
      </w:r>
      <w:r>
        <w:t>sjon. Samfunnsdelen skal leggje grun</w:t>
      </w:r>
      <w:r>
        <w:t>n</w:t>
      </w:r>
      <w:r>
        <w:t>laget for planar, verksemd og økonomistyring i dei ulike sektorane i ko</w:t>
      </w:r>
      <w:r>
        <w:t>m</w:t>
      </w:r>
      <w:r>
        <w:t>munen.</w:t>
      </w:r>
    </w:p>
    <w:p w:rsidR="00000000" w:rsidRDefault="00833565" w:rsidP="002E2D50">
      <w:r>
        <w:t>Etter plan- og bygningslova skal kommuna</w:t>
      </w:r>
      <w:r>
        <w:t>ne i planarbeidet sikre naturgrunnlaget for samisk kultur, næring</w:t>
      </w:r>
      <w:r>
        <w:t>s</w:t>
      </w:r>
      <w:r>
        <w:t>utøving og samfunnsliv.</w:t>
      </w:r>
    </w:p>
    <w:p w:rsidR="00000000" w:rsidRDefault="00833565" w:rsidP="002E2D50">
      <w:pPr>
        <w:pStyle w:val="avsnitt-tittel"/>
      </w:pPr>
      <w:r>
        <w:t>Busosiale tilhøve</w:t>
      </w:r>
    </w:p>
    <w:p w:rsidR="00000000" w:rsidRDefault="00833565" w:rsidP="002E2D50">
      <w:r>
        <w:t>Vanskelegstilte på bustadmarknaden er personar og familiar som ikkje har høve til å skaffe seg eller halde på ein tilfredsstillande bustad på eiga h</w:t>
      </w:r>
      <w:r>
        <w:t>and. Dei kan vere utan eigen bustad, stå i fare for å miste bustaden sin eller bu i ueigna bustader eller bumiljø. Vanskelegstilte på bustadmarknaden er ove</w:t>
      </w:r>
      <w:r>
        <w:t>r</w:t>
      </w:r>
      <w:r>
        <w:t>representerte i leigebustader, flyttar oftare og bur oftare enn andre i eit ueigna bumiljø.</w:t>
      </w:r>
    </w:p>
    <w:p w:rsidR="00000000" w:rsidRDefault="00833565" w:rsidP="002E2D50">
      <w:r>
        <w:t>Statist</w:t>
      </w:r>
      <w:r>
        <w:t>isk sentralbyrå har komme fram til at om lag 170 000 personar (3,3 prosent) er vanskelegstilte på busta</w:t>
      </w:r>
      <w:r>
        <w:t>d</w:t>
      </w:r>
      <w:r>
        <w:t xml:space="preserve">marknaden (2017). Både det reelle talet og prosentdelen har auka i dei seinare åra. Auken må mellom anna sjåast i samanheng med ei stor tilstrøyming av </w:t>
      </w:r>
      <w:r>
        <w:t>flyktningar i perioden. Einslege forsørgjarar, innvandrarar og store ba</w:t>
      </w:r>
      <w:r>
        <w:t>r</w:t>
      </w:r>
      <w:r>
        <w:t>n</w:t>
      </w:r>
      <w:r>
        <w:t>e</w:t>
      </w:r>
      <w:r>
        <w:t>familiar er meir utsette enn andre grupper på bustadmar</w:t>
      </w:r>
      <w:r>
        <w:t>k</w:t>
      </w:r>
      <w:r>
        <w:t>naden.</w:t>
      </w:r>
    </w:p>
    <w:p w:rsidR="00000000" w:rsidRDefault="00833565" w:rsidP="002E2D50">
      <w:r>
        <w:t>Talet på bustadlause går ned, og i 2016 var det 3900 personar i denne gruppa (Dyb og Lid 2017). Som busta</w:t>
      </w:r>
      <w:r>
        <w:t>d</w:t>
      </w:r>
      <w:r>
        <w:t xml:space="preserve">lause reknar </w:t>
      </w:r>
      <w:r>
        <w:t>ein personar som ikkje disponerer ein eigen bustad og må ta til takke med tilfeldige og mellombelse buti</w:t>
      </w:r>
      <w:r>
        <w:t>l</w:t>
      </w:r>
      <w:r>
        <w:t>bod, personar som bur mellombels hos venner, kjende eller slek</w:t>
      </w:r>
      <w:r>
        <w:t>t</w:t>
      </w:r>
      <w:r>
        <w:t>ningar, personar som er i institusjon eller under kriminalomsorga og skal skrivast ut el</w:t>
      </w:r>
      <w:r>
        <w:t>ler lauslatast innan to månader utan å ha eigen bustad, og personar som søv ute eller ikkje har nokon eigen stad å sove. Kommunane rapporterer om at manglande eller dårlege b</w:t>
      </w:r>
      <w:r>
        <w:t>u</w:t>
      </w:r>
      <w:r>
        <w:t>stader og dårlege busosiale forhold i mindre grad enn tidlegare er eit folkehelse</w:t>
      </w:r>
      <w:r>
        <w:t>problem (Helsedirektoratet 2018a).</w:t>
      </w:r>
    </w:p>
    <w:p w:rsidR="00000000" w:rsidRDefault="00833565" w:rsidP="002E2D50">
      <w:pPr>
        <w:pStyle w:val="avsnitt-undertittel"/>
      </w:pPr>
      <w:r>
        <w:lastRenderedPageBreak/>
        <w:t>Alle skal ha høve til å skaffe seg ein høveleg bustad</w:t>
      </w:r>
    </w:p>
    <w:p w:rsidR="00000000" w:rsidRDefault="00833565" w:rsidP="002E2D50">
      <w:r>
        <w:t>Regjeringa vil at alle skal kunne skaffe seg ein høveleg bustad og vere ein del av eit trygt bumiljø og l</w:t>
      </w:r>
      <w:r>
        <w:t>o</w:t>
      </w:r>
      <w:r>
        <w:t>kalsamfunn. Trygge og gode butilhøve er særleg viktig for bar</w:t>
      </w:r>
      <w:r>
        <w:t>na – både på kort sikt og på lengre sikt, for å hindre at dårlege levekår går i arv. Regjeringa vil leggje til rette for at så mange som mogleg som ønskjer det, skal kunne eige sin eigen bustad. Samtidig er det viktig å stimulere til fleire og meir høveleg</w:t>
      </w:r>
      <w:r>
        <w:t>e utle</w:t>
      </w:r>
      <w:r>
        <w:t>i</w:t>
      </w:r>
      <w:r>
        <w:t>gebustader for vanskelegstilte på bustadmarknaden. Desse målsetjingane er forankra i regjeringa sin nasjonale strategi for busosialt arbeid, «Bolig for velferd (2014–2020)».</w:t>
      </w:r>
    </w:p>
    <w:p w:rsidR="00000000" w:rsidRDefault="00833565" w:rsidP="002E2D50">
      <w:r>
        <w:t>Bustøtta er ei ordning som ein har rett til, og ordninga gjer det lettare f</w:t>
      </w:r>
      <w:r>
        <w:t>or husstandar med låge in</w:t>
      </w:r>
      <w:r>
        <w:t>n</w:t>
      </w:r>
      <w:r>
        <w:t>tekter og høge buutgifter å skaffe seg og behalde ein høveleg bustad. I budsjettet for 2019 er bustøtta for barnefamiliar og andre husstandar med minst to personar styrkt, som eit ledd i kampen mot barnefattigdom (studentar er unn</w:t>
      </w:r>
      <w:r>
        <w:t>atekne med mindre dei har barn i husstanden). Ei kompensasjon</w:t>
      </w:r>
      <w:r>
        <w:t>s</w:t>
      </w:r>
      <w:r>
        <w:t>ordning for uføre som fekk bustøtte før uførereforma tredde i kraft frå 2015, er òg foreslått som ei varig ordning.</w:t>
      </w:r>
    </w:p>
    <w:p w:rsidR="00000000" w:rsidRDefault="00833565" w:rsidP="002E2D50">
      <w:r>
        <w:t>Det har vore ei positiv utvikling når</w:t>
      </w:r>
      <w:r>
        <w:t xml:space="preserve"> det gjeld barnefamiliar som bur i mellombels butilbod i meir enn tre m</w:t>
      </w:r>
      <w:r>
        <w:t>å</w:t>
      </w:r>
      <w:r>
        <w:t>nader. Talet på husstandar som oppheld seg i mellombels butilbod i meir enn tre månader, er blitt redusert i p</w:t>
      </w:r>
      <w:r>
        <w:t>e</w:t>
      </w:r>
      <w:r>
        <w:t>rioden 2014–2017, frå om lag 1500 husstandar til 800 husstandar. Ambisjon</w:t>
      </w:r>
      <w:r>
        <w:t>en er at innan 2020 skal ingen barn</w:t>
      </w:r>
      <w:r>
        <w:t>e</w:t>
      </w:r>
      <w:r>
        <w:t>familiar eller unge bu i mellombels butilbod.</w:t>
      </w:r>
    </w:p>
    <w:p w:rsidR="00000000" w:rsidRDefault="00833565" w:rsidP="002E2D50">
      <w:r>
        <w:t>Å eige sin eigen bustad inneber ofte ein tryggare og meir stabil busituasjon, og ofte betre bustandard og betre bumiljø. Startlån fremjar eigarlinja ved å bidra til at vanske</w:t>
      </w:r>
      <w:r>
        <w:t>legstilte òg kan eige sin eigen bustad. Kommunane formidla i 2018 startlån for 9,1 milliardar kroner fordelt på om lag 6700 hu</w:t>
      </w:r>
      <w:r>
        <w:t>s</w:t>
      </w:r>
      <w:r>
        <w:t>standar. Dei største mottakargruppene i 2017 var økonomisk vanskelegstilte og vaksne med nedsett funksjonsevne.</w:t>
      </w:r>
    </w:p>
    <w:p w:rsidR="00000000" w:rsidRDefault="00833565" w:rsidP="002E2D50">
      <w:r>
        <w:t>Startlån skal ogs</w:t>
      </w:r>
      <w:r>
        <w:t>å i 2019 vere prioriterte innanfor låneramma til Husbanken. Husbanken skal pri</w:t>
      </w:r>
      <w:r>
        <w:t>o</w:t>
      </w:r>
      <w:r>
        <w:t>ritere arbeidet med å hjelpe vanskelegstilte med overgangen frå å leige til å eige.</w:t>
      </w:r>
    </w:p>
    <w:p w:rsidR="00000000" w:rsidRDefault="00833565" w:rsidP="002E2D50">
      <w:pPr>
        <w:pStyle w:val="avsnitt-tittel"/>
      </w:pPr>
      <w:r>
        <w:t>Gode kvalitetar i bygningar, til dømes tilgjengelegheit</w:t>
      </w:r>
    </w:p>
    <w:p w:rsidR="00000000" w:rsidRDefault="00833565" w:rsidP="002E2D50">
      <w:r>
        <w:t>Byggteknisk forskrift (TEK) stiller m</w:t>
      </w:r>
      <w:r>
        <w:t>inimumskrav til kvalitetar i bygningar for å sikre viktige fo</w:t>
      </w:r>
      <w:r>
        <w:t>r</w:t>
      </w:r>
      <w:r>
        <w:t>brukar- og samfunnsinteresser. Forskrifta stiller mellom anna krav til universell utforming, ti</w:t>
      </w:r>
      <w:r>
        <w:t>l</w:t>
      </w:r>
      <w:r>
        <w:t>gjengelegheit, luf</w:t>
      </w:r>
      <w:r>
        <w:t>t</w:t>
      </w:r>
      <w:r>
        <w:t>kv</w:t>
      </w:r>
      <w:r>
        <w:t>a</w:t>
      </w:r>
      <w:r>
        <w:t>litet og lystilhøve. Bustad er eit privat ansvar, men offentlege verkemiddel</w:t>
      </w:r>
      <w:r>
        <w:t xml:space="preserve"> bidreg til utviklinga av eit godt bustadtilbod. Regjeringa vil medverke til at bustader kan møte framtidige behov, mellom anna som følgje av demografiske endringar, som at det blir fleire eldre. Krava til tilgjengelegheit i TEK er det vikt</w:t>
      </w:r>
      <w:r>
        <w:t>i</w:t>
      </w:r>
      <w:r>
        <w:t>gaste verkemidd</w:t>
      </w:r>
      <w:r>
        <w:t>elet for at fleire bustader skal vere ti</w:t>
      </w:r>
      <w:r>
        <w:t>l</w:t>
      </w:r>
      <w:r>
        <w:t>gjengelege. Staten stimulerer òg til gode kvalitetar i by</w:t>
      </w:r>
      <w:r>
        <w:t>g</w:t>
      </w:r>
      <w:r>
        <w:t>ningar gjennom økonomiske verkemiddel – mellom anna gir Husbanken tilskot til etterinstallering av heis.</w:t>
      </w:r>
    </w:p>
    <w:p w:rsidR="00000000" w:rsidRDefault="00833565" w:rsidP="002E2D50">
      <w:pPr>
        <w:pStyle w:val="Undertittel"/>
      </w:pPr>
      <w:r>
        <w:t>Kulturdepartementet</w:t>
      </w:r>
    </w:p>
    <w:p w:rsidR="00000000" w:rsidRDefault="00833565" w:rsidP="002E2D50">
      <w:r>
        <w:t>Kulturdepartementet har ansvar f</w:t>
      </w:r>
      <w:r>
        <w:t>or den statlege politikken og forvaltinga av mellom anna kultur, idrett og frivillig sektor.</w:t>
      </w:r>
    </w:p>
    <w:p w:rsidR="00000000" w:rsidRDefault="00833565" w:rsidP="002E2D50">
      <w:r>
        <w:t>Etter endringar i regjeringa er ansvaret for likestilling og ikkje-diskriminering overført til kultur- og likestilling</w:t>
      </w:r>
      <w:r>
        <w:t>s</w:t>
      </w:r>
      <w:r>
        <w:t>ministeren frå 22. januar 2019. Barne- og fa</w:t>
      </w:r>
      <w:r>
        <w:t>milieministeren har frå det same tidspunktet fått ansvar for tru og livssyn.</w:t>
      </w:r>
    </w:p>
    <w:p w:rsidR="00000000" w:rsidRDefault="00833565" w:rsidP="002E2D50">
      <w:pPr>
        <w:pStyle w:val="avsnitt-tittel"/>
      </w:pPr>
      <w:r>
        <w:lastRenderedPageBreak/>
        <w:t>Kultur</w:t>
      </w:r>
    </w:p>
    <w:p w:rsidR="00000000" w:rsidRDefault="00833565" w:rsidP="002E2D50">
      <w:r>
        <w:t>Kunst og kultur er ytringar med samfunnsbyggjande kraft, og kulturpolitikken skal byggje på y</w:t>
      </w:r>
      <w:r>
        <w:t>t</w:t>
      </w:r>
      <w:r>
        <w:t>ringsfr</w:t>
      </w:r>
      <w:r>
        <w:t>i</w:t>
      </w:r>
      <w:r>
        <w:t xml:space="preserve">dom og toleranse. Regjeringa ser det derfor som viktig at kulturlivet </w:t>
      </w:r>
      <w:r>
        <w:t>er tilgjengeleg for alle, og at den e</w:t>
      </w:r>
      <w:r>
        <w:t>n</w:t>
      </w:r>
      <w:r>
        <w:t>kelte blir oppmuntra til å oppleve og delta i kulturaktivitetar. Mange kulturinstitusjonar arbeider med ti</w:t>
      </w:r>
      <w:r>
        <w:t>l</w:t>
      </w:r>
      <w:r>
        <w:t>tak som kan motverke forskjellar og byggje ned barrierar. Regjeringa vil derfor styrkje arbeidet ved ku</w:t>
      </w:r>
      <w:r>
        <w:t>l</w:t>
      </w:r>
      <w:r>
        <w:t>turi</w:t>
      </w:r>
      <w:r>
        <w:t>n</w:t>
      </w:r>
      <w:r>
        <w:t>st</w:t>
      </w:r>
      <w:r>
        <w:t>itusjonar som vil gjennomføre tiltak for å auke det kulturelle man</w:t>
      </w:r>
      <w:r>
        <w:t>g</w:t>
      </w:r>
      <w:r>
        <w:t>faldet og få nye grupper inn som ku</w:t>
      </w:r>
      <w:r>
        <w:t>l</w:t>
      </w:r>
      <w:r>
        <w:t>turbrukarar. Dårleg helse bør ikkje vere eit hinder for gode kulturopplevingar.</w:t>
      </w:r>
    </w:p>
    <w:p w:rsidR="00000000" w:rsidRDefault="00833565" w:rsidP="002E2D50">
      <w:r>
        <w:t>Regjeringa har som mål at vi skal ha eit kulturliv der eit mangfald av ak</w:t>
      </w:r>
      <w:r>
        <w:t>tørar gir varierte opplevingar til flest mogleg. Regjeringa vil styrkje det frie feltet innanfor kunst og kultur, med særleg sikte på formidlingsarbeid og publikumsretta tiltak. Enkeltkunstnarar og frie grupper skal ha gode og føre</w:t>
      </w:r>
      <w:r>
        <w:t>s</w:t>
      </w:r>
      <w:r>
        <w:t>eielege ordningar. Trygg</w:t>
      </w:r>
      <w:r>
        <w:t>e ramm</w:t>
      </w:r>
      <w:r>
        <w:t>e</w:t>
      </w:r>
      <w:r>
        <w:t>vilkår for liv og virke gir betre grunnlag for god folkehelse, også for kunstnarar med varierande finansiell støtte.</w:t>
      </w:r>
    </w:p>
    <w:p w:rsidR="00000000" w:rsidRDefault="00833565" w:rsidP="002E2D50">
      <w:r>
        <w:t>Regjeringa la i 2018 fram ei stortingsmelding om kulturpolitikk, Kulturens kraft. Kulturpolitikken har òg ver</w:t>
      </w:r>
      <w:r>
        <w:t>k</w:t>
      </w:r>
      <w:r>
        <w:t xml:space="preserve">nader for mange andre </w:t>
      </w:r>
      <w:r>
        <w:t>politikkområde og kan i stor grad medverke til at vi når dei måla som er sette i mellom anna folkehelsepolitikken. Å byggje fellesskap kan motverke einsemd og medverke til betre psykisk helse. Det kan òg vere gunstig med tanke på inkludering.</w:t>
      </w:r>
    </w:p>
    <w:p w:rsidR="00000000" w:rsidRDefault="00833565" w:rsidP="002E2D50">
      <w:r>
        <w:t>Kulturell del</w:t>
      </w:r>
      <w:r>
        <w:t>taking er ujamt fordelt i befolkninga; deltakinga varierer klart med alder, utdanning</w:t>
      </w:r>
      <w:r>
        <w:t>s</w:t>
      </w:r>
      <w:r>
        <w:t>nivå, økonomi og etnisk bakgrunn. Kulturfeltet har dermed eit potensial til å medverke til utjamning av sosioøkonomiske fo</w:t>
      </w:r>
      <w:r>
        <w:t>r</w:t>
      </w:r>
      <w:r>
        <w:t>skjellar i helsetilstand, mellom anna gjennom «</w:t>
      </w:r>
      <w:r>
        <w:t>Den kulturelle skulesekken» og andre tiltak som kan nå alle barn og unge.</w:t>
      </w:r>
    </w:p>
    <w:p w:rsidR="00000000" w:rsidRDefault="00833565" w:rsidP="002E2D50">
      <w:r>
        <w:t>Nasjonalt kompetansesenter for kultur, helse og omsorg viser til at det å delta i kulturelle aktivitetar har meir å seie for kropp og sinn enn ein tidlegare trudde (Theorell 2009). S</w:t>
      </w:r>
      <w:r>
        <w:t>ansestimulering gjennom kunst og kultur verkar direkte inn på fysiologiske prosessar i kroppen, som styrking av immunfo</w:t>
      </w:r>
      <w:r>
        <w:t>r</w:t>
      </w:r>
      <w:r>
        <w:t>svaret og reduksjon av stress (Theorell 2009). Materiale frå Hunt 3 (Helseundersøkinga i Nord-Trøndelag 2006–2008) viser at dei som delt</w:t>
      </w:r>
      <w:r>
        <w:t>ek i kultura</w:t>
      </w:r>
      <w:r>
        <w:t>k</w:t>
      </w:r>
      <w:r>
        <w:t>tivitetar, «opplever bedre helse, er mer tilfreds med livet sitt og har mindre forekomster av angst og depresjon» (Cuypers mfl. 2012). Problemstillinga er følgd opp i Hunt 4 2017–2019.</w:t>
      </w:r>
    </w:p>
    <w:p w:rsidR="00000000" w:rsidRDefault="00833565" w:rsidP="002E2D50">
      <w:pPr>
        <w:pStyle w:val="avsnitt-tittel"/>
      </w:pPr>
      <w:r>
        <w:t>Frivilligheit</w:t>
      </w:r>
    </w:p>
    <w:p w:rsidR="00000000" w:rsidRDefault="00833565" w:rsidP="002E2D50">
      <w:r>
        <w:t>Sektorprinsippet og behovet for fagleg konta</w:t>
      </w:r>
      <w:r>
        <w:t>kt mellom frivillig sektor og fagdepartementa og etatane ti</w:t>
      </w:r>
      <w:r>
        <w:t>l</w:t>
      </w:r>
      <w:r>
        <w:t>seier at politikken på dette området ikkje er eigd av eitt departement, men Kulturdepartementet har koo</w:t>
      </w:r>
      <w:r>
        <w:t>r</w:t>
      </w:r>
      <w:r>
        <w:t xml:space="preserve">dineringsansvaret. Koordineringa inneber oppfølging av frivilligheitserklæringa (regjeringa </w:t>
      </w:r>
      <w:r>
        <w:t>si erklæring om samspel med frivillig sektor) og rettleiinga om tilskotsforvalting og forenkling for frivillig sektor, stø</w:t>
      </w:r>
      <w:r>
        <w:t>t</w:t>
      </w:r>
      <w:r>
        <w:t>te til forsking på sivilsamfunnet og frivillig sektor og ansvar for frivilligheitsr</w:t>
      </w:r>
      <w:r>
        <w:t>e</w:t>
      </w:r>
      <w:r>
        <w:t>gisteret. Kulturdeparteme</w:t>
      </w:r>
      <w:r>
        <w:t>n</w:t>
      </w:r>
      <w:r>
        <w:t>tet forvaltar òg dei st</w:t>
      </w:r>
      <w:r>
        <w:t>ørste generelle ordningane for frivillig sektor, meirverdiavgiftskompensasjonsor</w:t>
      </w:r>
      <w:r>
        <w:t>d</w:t>
      </w:r>
      <w:r>
        <w:t>ninga for frivillige organisasjonar og Frifond.</w:t>
      </w:r>
    </w:p>
    <w:p w:rsidR="00000000" w:rsidRDefault="00833565" w:rsidP="002E2D50">
      <w:r>
        <w:t>Frivilligheita er mangslungen og har med så godt som alle samfunnsområde å gjere. Regjeringa har derfor lagt vekt på å halde ve</w:t>
      </w:r>
      <w:r>
        <w:t>d lag sektoransvaret i frivilligheitspolitikken. Det er viktig at dei fr</w:t>
      </w:r>
      <w:r>
        <w:t>i</w:t>
      </w:r>
      <w:r>
        <w:t>villige organisasjonane har kort veg til dei politiske styresmaktene som har ansvaret for dei respe</w:t>
      </w:r>
      <w:r>
        <w:t>k</w:t>
      </w:r>
      <w:r>
        <w:t>tive politikkområda.</w:t>
      </w:r>
    </w:p>
    <w:p w:rsidR="00000000" w:rsidRDefault="00833565" w:rsidP="002E2D50">
      <w:r>
        <w:lastRenderedPageBreak/>
        <w:t>Frivillig sektor skaper arenaer for deltaking, fellesskap, dem</w:t>
      </w:r>
      <w:r>
        <w:t>okratiutøving, kompetanseutvikling og meistring. Brei deltaking er eit overordna mål for den statlege frivilligheitspolitikken, slik han blir presentert i Meld. St. 10 (2018–2019) Frivilligheita – sterk, sjølvstendig, mangfaldig – den statlege frivillighei</w:t>
      </w:r>
      <w:r>
        <w:t>tspolitikken. Sjå kapittel 8.2.</w:t>
      </w:r>
    </w:p>
    <w:p w:rsidR="00000000" w:rsidRDefault="00833565" w:rsidP="002E2D50">
      <w:pPr>
        <w:pStyle w:val="avsnitt-tittel"/>
      </w:pPr>
      <w:r>
        <w:t>Pengespelpolitikken</w:t>
      </w:r>
    </w:p>
    <w:p w:rsidR="00000000" w:rsidRDefault="00833565" w:rsidP="002E2D50">
      <w:r>
        <w:t>Regjeringa vil føre ein politikk som tek omsyn til speleavhengige, og har som mål at dei pengespela som blir tilbydde, ikkje fører til at fleire utviklar speleproblem. Dei viktigaste verktøya styresma</w:t>
      </w:r>
      <w:r>
        <w:t>k</w:t>
      </w:r>
      <w:r>
        <w:t>ten</w:t>
      </w:r>
      <w:r>
        <w:t>e har for å nå dei sosialpolitiske måla på pengespelfeltet er å ha instruksjonsmynde og innsyn i verksemda til dei statleg kontrollerte aktørane, og å stille konkrete krav til tiltak for å gjere aktørane ansvarlege i lover, fo</w:t>
      </w:r>
      <w:r>
        <w:t>r</w:t>
      </w:r>
      <w:r>
        <w:t>skrifter, retningslinjer og s</w:t>
      </w:r>
      <w:r>
        <w:t>pelereglar. Norsk Tipping og Norsk Rikstoto kan tilby pengespel med høg r</w:t>
      </w:r>
      <w:r>
        <w:t>i</w:t>
      </w:r>
      <w:r>
        <w:t>siko for speleproblem, for dei har eit omfattande ansvarlegheitsramm</w:t>
      </w:r>
      <w:r>
        <w:t>e</w:t>
      </w:r>
      <w:r>
        <w:t>verk som avgrensar risikoen. Ku</w:t>
      </w:r>
      <w:r>
        <w:t>l</w:t>
      </w:r>
      <w:r>
        <w:t>turd</w:t>
      </w:r>
      <w:r>
        <w:t>e</w:t>
      </w:r>
      <w:r>
        <w:t>partementet kan stille krav som eigar av Norsk Tipping, slik Landbruks- og m</w:t>
      </w:r>
      <w:r>
        <w:t>atdepartementet kan stille krav til Norsk Rikstoto, når ein gir konsesjon. Regjeringa la i desember 2016 fram Meld. St. 12 (2016–2017) «Alt å vinne – en ansvarlig og aktiv peng</w:t>
      </w:r>
      <w:r>
        <w:t>e</w:t>
      </w:r>
      <w:r>
        <w:t>spillpolitikk». Meldinga omtaler regjeringa sin pol</w:t>
      </w:r>
      <w:r>
        <w:t>i</w:t>
      </w:r>
      <w:r>
        <w:t xml:space="preserve">tikk på feltet. Regjeringa </w:t>
      </w:r>
      <w:r>
        <w:t>utarbeider og reviderer handlingsplanar mot spelproblem annakvart år. Han</w:t>
      </w:r>
      <w:r>
        <w:t>d</w:t>
      </w:r>
      <w:r>
        <w:t>lingsplan mot spilleproblemer (2019–2021) har desse hovudmåla:</w:t>
      </w:r>
    </w:p>
    <w:p w:rsidR="00000000" w:rsidRDefault="00833565" w:rsidP="002E2D50">
      <w:pPr>
        <w:pStyle w:val="Liste"/>
      </w:pPr>
      <w:r>
        <w:t>Færrast mogleg skal ha problem med spel.</w:t>
      </w:r>
    </w:p>
    <w:p w:rsidR="00000000" w:rsidRDefault="00833565" w:rsidP="002E2D50">
      <w:pPr>
        <w:pStyle w:val="Liste"/>
      </w:pPr>
      <w:r>
        <w:t>Kunnskap om spel og spelproblem skal aukast og delast.</w:t>
      </w:r>
    </w:p>
    <w:p w:rsidR="00000000" w:rsidRDefault="00833565" w:rsidP="002E2D50">
      <w:pPr>
        <w:pStyle w:val="Liste"/>
      </w:pPr>
      <w:r>
        <w:t>Ein skal sø</w:t>
      </w:r>
      <w:r>
        <w:t>rgje for tidleg identifisering og god behandling av problemspelarar.</w:t>
      </w:r>
    </w:p>
    <w:p w:rsidR="00000000" w:rsidRDefault="00833565" w:rsidP="002E2D50">
      <w:r>
        <w:t>Handlingsplanen dekkjer òg dataspelfeltet, mellom anna med forsking på spel og spelmekanismar i gr</w:t>
      </w:r>
      <w:r>
        <w:t>å</w:t>
      </w:r>
      <w:r>
        <w:t>sona mellom penge- og dataspel, utbreiing, bruk av og problem knytte til loot box-fenome</w:t>
      </w:r>
      <w:r>
        <w:t>net og likskap, ulikskap og samanhengar mellom spelproblem knytte til data- og pengespel.</w:t>
      </w:r>
    </w:p>
    <w:p w:rsidR="00000000" w:rsidRDefault="00833565" w:rsidP="002E2D50">
      <w:pPr>
        <w:pStyle w:val="avsnitt-tittel"/>
      </w:pPr>
      <w:r>
        <w:t>Idrett og fysisk aktivitet</w:t>
      </w:r>
    </w:p>
    <w:p w:rsidR="00000000" w:rsidRDefault="00833565" w:rsidP="002E2D50">
      <w:r>
        <w:t>Staten sitt overordna mål med idrettspolitikken kan samanfattast i visjonen om idrett og fysisk a</w:t>
      </w:r>
      <w:r>
        <w:t>k</w:t>
      </w:r>
      <w:r>
        <w:t>tivitet for alle. Det inneber at staten g</w:t>
      </w:r>
      <w:r>
        <w:t>jennom verkemiddelbruken sin skal leggje til rette for at alle som ønskjer det, skal ha høve til å delta i idrett eller drive eigenorganisert fysisk aktivitet. Barn og ungdom er dei viktigaste målgruppene for den statlege idrettspolitikken. Idrett dreier s</w:t>
      </w:r>
      <w:r>
        <w:t>eg òg om å delta i sosiale fellesskap.</w:t>
      </w:r>
    </w:p>
    <w:p w:rsidR="00000000" w:rsidRDefault="00833565" w:rsidP="002E2D50">
      <w:r>
        <w:t>Den organiserte idretten har sjølv teke på seg eit ansvar og har mål om å gi eit godt aktivitetstilbod på alle fe</w:t>
      </w:r>
      <w:r>
        <w:t>r</w:t>
      </w:r>
      <w:r>
        <w:t>digheitsnivå og for menneske med nedsett funksjonsevne. Eit viktig bidrag, og kanskje det viktigaste bi</w:t>
      </w:r>
      <w:r>
        <w:t>draget norsk idrett kan gi for å fremje fysisk aktivitet og folkehelse, vil vere å inkludere endå fleire i den organiserte idretten. Dette krev god tilgang til anlegg for barne- og ungdomsidrett i kommunane, og krev anleggstypar som kan nyttast til aktivit</w:t>
      </w:r>
      <w:r>
        <w:t>etar som har brei oppslutning blant folk.</w:t>
      </w:r>
    </w:p>
    <w:p w:rsidR="00000000" w:rsidRDefault="00833565" w:rsidP="002E2D50">
      <w:r>
        <w:t>Sjølv om idrettsrørsla famnar breitt blant barn og unge, er det òg slik at enkelte ønskjer å drive fysisk aktivitet på andre måtar. Regjeringa medverkar til nyskaping av viktige anlegg for eigenorganisert aktivitet</w:t>
      </w:r>
      <w:r>
        <w:t xml:space="preserve"> for innbyggjarar i alle aldrar. Regjeringa har etablert ei ny forsøksordning for tilskot til nyskapande aktivitetsarenaer finansierte av dei spelemidlane som går til idrettsformål.</w:t>
      </w:r>
    </w:p>
    <w:p w:rsidR="00000000" w:rsidRDefault="00833565" w:rsidP="002E2D50">
      <w:pPr>
        <w:pStyle w:val="Undertittel"/>
      </w:pPr>
      <w:r>
        <w:lastRenderedPageBreak/>
        <w:t>Kunnskapsdepartementet</w:t>
      </w:r>
    </w:p>
    <w:p w:rsidR="00000000" w:rsidRDefault="00833565" w:rsidP="002E2D50">
      <w:r>
        <w:t xml:space="preserve">Kunnskapsdepartementet har ansvar for barnehagane, </w:t>
      </w:r>
      <w:r>
        <w:t>grunnskulen, SFO, kulturskulane, vid</w:t>
      </w:r>
      <w:r>
        <w:t>a</w:t>
      </w:r>
      <w:r>
        <w:t>regåande opplæring, fagskuleutdanning, høgare utdanning, opplæring av vaksne og kompetansep</w:t>
      </w:r>
      <w:r>
        <w:t>o</w:t>
      </w:r>
      <w:r>
        <w:t>litikk. Depart</w:t>
      </w:r>
      <w:r>
        <w:t>e</w:t>
      </w:r>
      <w:r>
        <w:t>mentet har òg ansvar for forsking og integrering.</w:t>
      </w:r>
    </w:p>
    <w:p w:rsidR="00000000" w:rsidRDefault="00833565" w:rsidP="002E2D50">
      <w:r>
        <w:t>Det er ein samanheng mellom utdanning og helse, men årsaksforh</w:t>
      </w:r>
      <w:r>
        <w:t>olda er samansette. Utdanning gir barn og unge ressursar og påverkar personlege og psykologiske eigenskapar, som igjen vil ha ko</w:t>
      </w:r>
      <w:r>
        <w:t>n</w:t>
      </w:r>
      <w:r>
        <w:t>sekvensar for helsa deira. Utdanninga påverkar òg framtidige levekår i brei forstand, og derfor kva helsefremjande og helsebela</w:t>
      </w:r>
      <w:r>
        <w:t>stande o</w:t>
      </w:r>
      <w:r>
        <w:t>m</w:t>
      </w:r>
      <w:r>
        <w:t>stende ein blir utsett for (Helsedirektoratet 2018d).</w:t>
      </w:r>
    </w:p>
    <w:p w:rsidR="00000000" w:rsidRDefault="00833565" w:rsidP="002E2D50">
      <w:r>
        <w:t>Viktige prosessar som no er i gang i Kunnskapsdepartementet og har noko å seie for folkehelsa, er omtalte særleg i kapittel 2, som tek for seg tidleg innsats for barn og unge, men òg i kapittel</w:t>
      </w:r>
      <w:r>
        <w:t xml:space="preserve"> 4 om sosial ulikskap og kapittel 9 om forsking.</w:t>
      </w:r>
    </w:p>
    <w:p w:rsidR="00000000" w:rsidRDefault="00833565" w:rsidP="002E2D50">
      <w:pPr>
        <w:pStyle w:val="avsnitt-tittel"/>
      </w:pPr>
      <w:r>
        <w:t>Barnehage, skule og SFO</w:t>
      </w:r>
    </w:p>
    <w:p w:rsidR="00000000" w:rsidRDefault="00833565" w:rsidP="002E2D50">
      <w:r>
        <w:t>Regjeringa vil hausten 2019 leggje fram ei melding for Stortinget om tidleg innsats og inkluderande fe</w:t>
      </w:r>
      <w:r>
        <w:t>l</w:t>
      </w:r>
      <w:r>
        <w:t>lesskap. Meldinga skal byggje vidare på stortingsmeldingane Meld. St. 19 (2015–2</w:t>
      </w:r>
      <w:r>
        <w:t>016) «Tid for lek og læring – bedre innhold i barnehagen» og Meld. St. 21 (2016–2017) «Lærelyst – tidlig innsats og kvalitet i skolen». Meldinga skal omfatte både barnehagane, skulen og SFO. Ny forskrift om rammeplan for in</w:t>
      </w:r>
      <w:r>
        <w:t>n</w:t>
      </w:r>
      <w:r>
        <w:t>hald og oppgåver i barnehagane t</w:t>
      </w:r>
      <w:r>
        <w:t xml:space="preserve">redde i kraft 1. august 2017. Her er det presisert kva oppgåver og plikter personalet har når det gjeld å sørgje for god oppfølging av alle barn, og ansvaret for kvalitet i barnehagane er tydeleg plassert. Det er tydeleg presisert at barnehagane har plikt </w:t>
      </w:r>
      <w:r>
        <w:t>til å sørgje for gode overgangar me</w:t>
      </w:r>
      <w:r>
        <w:t>l</w:t>
      </w:r>
      <w:r>
        <w:t>lom heim og barnehage, gode interne overgangar mellom avdelingar og god overgang mellom barnehage og skule. I oppmodingsvedtak nr. 792 (2015–2016) frå Stortinget blir regjeringa beden om å fremje forslag om ein eigen lov</w:t>
      </w:r>
      <w:r>
        <w:t>heimel om eit trygt omsorgs- og læringsmiljø i barnehagen. Kunnskapsdepartementet har derfor sett i gang eit lovarbeid om dette.</w:t>
      </w:r>
    </w:p>
    <w:p w:rsidR="00000000" w:rsidRDefault="00833565" w:rsidP="002E2D50">
      <w:r>
        <w:t>Kunnskapsdepartementet sette i 2017 i gang arbeidet med å fornye læreplanverket for grunnskulen. I arbeidet med fagfornyinga er</w:t>
      </w:r>
      <w:r>
        <w:t xml:space="preserve"> folkehelse og livsmeistring eit nytt tverrfagleg tema. Nytt regelverk om skulemiljø tredde i kraft 1. august 2017 og inneber mellom anna ei aktivitetsplikt for skulen når det gjeld å følgje opp mobbesaker og andre tilfelle der elevar kjenner seg utrygge e</w:t>
      </w:r>
      <w:r>
        <w:t>ller blir mobba på skulen.</w:t>
      </w:r>
    </w:p>
    <w:p w:rsidR="00000000" w:rsidRDefault="00833565" w:rsidP="002E2D50">
      <w:r>
        <w:t>Ny lærartettleiksnorm blei innført hausten 2018 og blir trappa opp frå hausten 2019. GSI-tal (grunnskulens i</w:t>
      </w:r>
      <w:r>
        <w:t>n</w:t>
      </w:r>
      <w:r>
        <w:t xml:space="preserve">formasjonssystem) per 1. oktober 2018 viser at den nye lærartettleiksnorma har ført til ein reduksjon i talet på elevar </w:t>
      </w:r>
      <w:r>
        <w:t>per lærar samanlikna med året før. Det går føre seg eit forsking</w:t>
      </w:r>
      <w:r>
        <w:t>s</w:t>
      </w:r>
      <w:r>
        <w:t>prosjekt, kalla Læreeffekt, som skal sjå på effektane av auka lærartettleik på læringa og læring</w:t>
      </w:r>
      <w:r>
        <w:t>s</w:t>
      </w:r>
      <w:r>
        <w:t>miljøet til elevane.</w:t>
      </w:r>
    </w:p>
    <w:p w:rsidR="00000000" w:rsidRDefault="00833565" w:rsidP="002E2D50">
      <w:pPr>
        <w:pStyle w:val="avsnitt-tittel"/>
      </w:pPr>
      <w:r>
        <w:t>Integrering</w:t>
      </w:r>
    </w:p>
    <w:p w:rsidR="00000000" w:rsidRDefault="00833565" w:rsidP="002E2D50">
      <w:r>
        <w:t>God integrering er viktig folkehelsearbeid. Gjennom tiltak på</w:t>
      </w:r>
      <w:r>
        <w:t xml:space="preserve"> områda skule/utdanning, arbeid, helse, frivilligheit og områdesatsing held ein ved like, betrar og fremjar helsa til innvandrarar.</w:t>
      </w:r>
    </w:p>
    <w:p w:rsidR="00000000" w:rsidRDefault="00833565" w:rsidP="002E2D50">
      <w:r>
        <w:t>På integreringsområdet har departementet mellom anna ansvaret for introduksjonslova, som sikrar innvandrarar opplæring i nor</w:t>
      </w:r>
      <w:r>
        <w:t>sk og samfunnsfag, og for statsborgarpolitikken og lova, som i eit fo</w:t>
      </w:r>
      <w:r>
        <w:t>l</w:t>
      </w:r>
      <w:r>
        <w:t>kehelseperspektiv kan rel</w:t>
      </w:r>
      <w:r>
        <w:t>a</w:t>
      </w:r>
      <w:r>
        <w:t>terast til tilhøyrsle og identitet. Departementet har òg ansvaret for buse</w:t>
      </w:r>
      <w:r>
        <w:t>t</w:t>
      </w:r>
      <w:r>
        <w:lastRenderedPageBreak/>
        <w:t>jing av flyktningar i kommunar, medrekna overføringsflyktningar. Å leggje til rette f</w:t>
      </w:r>
      <w:r>
        <w:t>or at flyk</w:t>
      </w:r>
      <w:r>
        <w:t>t</w:t>
      </w:r>
      <w:r>
        <w:t>ningar, anten det gjeld einslege vaksne, einslege mindreårige eller barnefamiliar, raskt blir busette i ein kommune der dei får god oppfølging for å bli integrerte gjennom kval</w:t>
      </w:r>
      <w:r>
        <w:t>i</w:t>
      </w:r>
      <w:r>
        <w:t>fisering og deltaking i samfunnslivet, er ein sentral del av det fol</w:t>
      </w:r>
      <w:r>
        <w:t>kehelsearbeidet departementet har ansvar for.</w:t>
      </w:r>
    </w:p>
    <w:p w:rsidR="00000000" w:rsidRDefault="00833565" w:rsidP="002E2D50">
      <w:r>
        <w:t>Integreringsstrategien til regjeringa blei lagd fram i 2018. Formålet for strategien er auka deltaking i arbeids- og samfunnslivet blant innvandrarar gjennom ein heilskapleg og samordna innsats. Må</w:t>
      </w:r>
      <w:r>
        <w:t>l</w:t>
      </w:r>
      <w:r>
        <w:t>grupper er a</w:t>
      </w:r>
      <w:r>
        <w:t>lle innvandrarar og barna deira, medrekna flyktningar, arbeidsinnvandrarar og famili</w:t>
      </w:r>
      <w:r>
        <w:t>e</w:t>
      </w:r>
      <w:r>
        <w:t>sameinte. Strategien skal gi tydeleg retning for integreringsarbeidet framover og vise breidda av tiltak som må til. Integreringspolitikken er sektorove</w:t>
      </w:r>
      <w:r>
        <w:t>r</w:t>
      </w:r>
      <w:r>
        <w:t>gripande, og arbei</w:t>
      </w:r>
      <w:r>
        <w:t>det kjem inn på ansvar</w:t>
      </w:r>
      <w:r>
        <w:t>s</w:t>
      </w:r>
      <w:r>
        <w:t>områda til fleire departement. Dei fire innsatsområda i strategien er kvalifisering og utdanning, arbeid, kvardagsintegrering og retten til å leve eit fritt liv. Innsatsområda kan kvar på sin måte fremje god folkehelse blant innvandr</w:t>
      </w:r>
      <w:r>
        <w:t>arar.</w:t>
      </w:r>
    </w:p>
    <w:p w:rsidR="00000000" w:rsidRDefault="00833565" w:rsidP="002E2D50">
      <w:pPr>
        <w:pStyle w:val="avsnitt-tittel"/>
      </w:pPr>
      <w:r>
        <w:t>Høgare utdanning og forsking</w:t>
      </w:r>
    </w:p>
    <w:p w:rsidR="00000000" w:rsidRDefault="00833565" w:rsidP="002E2D50">
      <w:pPr>
        <w:pStyle w:val="avsnitt-undertittel"/>
      </w:pPr>
      <w:r>
        <w:t>Lærarutdanningar</w:t>
      </w:r>
    </w:p>
    <w:p w:rsidR="00000000" w:rsidRDefault="00833565" w:rsidP="002E2D50">
      <w:r>
        <w:t>Kunnskapsdepartementet er ansvarleg for rammeplanane for lærarutdanning, som er forskrifter heimla i universitets- og høgskulelova. Dei nyutdanna lærarane skal ha kunnskap om helsa og u</w:t>
      </w:r>
      <w:r>
        <w:t>t</w:t>
      </w:r>
      <w:r>
        <w:t xml:space="preserve">viklinga hos barn </w:t>
      </w:r>
      <w:r>
        <w:t>og unge, og kunne medverke til å skape eit trygt, helsefremjande og inkluderande barneh</w:t>
      </w:r>
      <w:r>
        <w:t>a</w:t>
      </w:r>
      <w:r>
        <w:t>ge-/læringsmiljø. Dei skal kunne identifisere særskilde behov hos enkeltbarn/ elevar, mellom anna ku</w:t>
      </w:r>
      <w:r>
        <w:t>n</w:t>
      </w:r>
      <w:r>
        <w:t>ne identifisere teikn på om dei er utsette for mobbing, valdsbruk e</w:t>
      </w:r>
      <w:r>
        <w:t>ller seksuelle overgrep, og kunne setje i verk nødvendige tiltak og etablere samarbeid med aktuelle faginstansar. Nasjonale retningslinjer for lærarutdanningane blir utarbeidde og oppdaterte av Universitets- og høgskolerådet ved UHR Læraru</w:t>
      </w:r>
      <w:r>
        <w:t>t</w:t>
      </w:r>
      <w:r>
        <w:t>danning. Retning</w:t>
      </w:r>
      <w:r>
        <w:t>slinjene stiller mellom anna krav om kva tverrfaglege tema som skal vere med i pr</w:t>
      </w:r>
      <w:r>
        <w:t>o</w:t>
      </w:r>
      <w:r>
        <w:t>gramplanane for institusjonane. Psykososialt læringsmiljø er eitt slikt tema. Grunnskulelærarutdanninga skal sikre den nødvendige dugleiken, kunnskapen og kompetansen som ein</w:t>
      </w:r>
      <w:r>
        <w:t xml:space="preserve"> lærar må ha for å kunne skape eit trygt psykososialt skulemiljø og førebyggje og handtere kre</w:t>
      </w:r>
      <w:r>
        <w:t>n</w:t>
      </w:r>
      <w:r>
        <w:t>kingar. Det blir vidare lagt vekt på at kompetanse om estetiske læringsprosessar er viktig for at elevane skal kunne utvikle sjølvtillit og eigen identitet. Retn</w:t>
      </w:r>
      <w:r>
        <w:t>ingslinjene omtaler også innhaldet i og det forventa læringsutbytet av dei enkelte læraru</w:t>
      </w:r>
      <w:r>
        <w:t>t</w:t>
      </w:r>
      <w:r>
        <w:t>danningsfaga, og gjer det klart at studentane må øve opp kompetanse om slike prosessar. Kandidatar som har valt mat og helse, skal mellom anna ha utvikla kompetanse i</w:t>
      </w:r>
      <w:r>
        <w:t xml:space="preserve"> helsefremjande aspekt ved faget, med vekt på folkehelse, livsmeistring og berekraftig utvikling. Kandidatar som har valt kroppsøving, skal ha ko</w:t>
      </w:r>
      <w:r>
        <w:t>m</w:t>
      </w:r>
      <w:r>
        <w:t>petanse om kva det er som fremjar kroppsleg læring, positiv sjølvforståing og glede over å vere i rørsle hos a</w:t>
      </w:r>
      <w:r>
        <w:t>lle elevar.</w:t>
      </w:r>
    </w:p>
    <w:p w:rsidR="00000000" w:rsidRDefault="00833565" w:rsidP="002E2D50">
      <w:pPr>
        <w:pStyle w:val="tittel-ramme"/>
      </w:pPr>
      <w:r>
        <w:t>Nasjonalt forum for lærarutdanning og profesjonsutvikling (NFLP)</w:t>
      </w:r>
    </w:p>
    <w:p w:rsidR="00000000" w:rsidRDefault="00833565" w:rsidP="002E2D50">
      <w:r>
        <w:t>I strategien «Lærerutdanning 2025» (Kunnskapsdepartementet 2017), som er ei oppfølging av «Lærerløftet», er det lagt stor vekt på s</w:t>
      </w:r>
      <w:r>
        <w:t>amarbeid og samhandling mellom lærarutdanninga og pra</w:t>
      </w:r>
      <w:r>
        <w:t>k</w:t>
      </w:r>
      <w:r>
        <w:t>sisfeltet. Ein har høge ambisjonar om auka kvalitet og relevans i lærarutdanningane. Skulen, ba</w:t>
      </w:r>
      <w:r>
        <w:t>r</w:t>
      </w:r>
      <w:r>
        <w:t>nehagane og lærarutdanninga skal alle vere med på å utvikle kvarandre. Det er oppretta eit part</w:t>
      </w:r>
      <w:r>
        <w:t>s</w:t>
      </w:r>
      <w:r>
        <w:t xml:space="preserve">samansett </w:t>
      </w:r>
      <w:r>
        <w:t>Nasjonalt forum for lærarutdanning og profesjonsutvikling (NFLP), som skal følgje opp «Lærerutdanning 2025». I forumet er nasjonale styre</w:t>
      </w:r>
      <w:r>
        <w:t>s</w:t>
      </w:r>
      <w:r>
        <w:t xml:space="preserve">makter, utdanningsinstitusjonar, eigarar, </w:t>
      </w:r>
      <w:r>
        <w:lastRenderedPageBreak/>
        <w:t>leiarar og lærarar i barnehagar og skulen representerte. Forumet skal dekkje</w:t>
      </w:r>
      <w:r>
        <w:t xml:space="preserve"> alle lærarutdanningane, frå barnehage til vidaregåande skule.</w:t>
      </w:r>
    </w:p>
    <w:p w:rsidR="00000000" w:rsidRDefault="00833565">
      <w:pPr>
        <w:pStyle w:val="Ramme-slutt"/>
        <w:rPr>
          <w:sz w:val="26"/>
          <w:szCs w:val="26"/>
        </w:rPr>
      </w:pPr>
      <w:r>
        <w:rPr>
          <w:sz w:val="26"/>
          <w:szCs w:val="26"/>
        </w:rPr>
        <w:t>[Boks slutt]</w:t>
      </w:r>
    </w:p>
    <w:p w:rsidR="00000000" w:rsidRDefault="00833565" w:rsidP="002E2D50">
      <w:pPr>
        <w:pStyle w:val="avsnitt-undertittel"/>
      </w:pPr>
      <w:r>
        <w:t>Utdanningar i helse- og sosialfag</w:t>
      </w:r>
    </w:p>
    <w:p w:rsidR="00000000" w:rsidRDefault="00833565" w:rsidP="002E2D50">
      <w:r>
        <w:t>Som ei oppfølging av Meld. St. 13 (2011–2012) «Utdanning for velferd – samspill i praksis» blir det laga eit nytt system for styring av læringsutb</w:t>
      </w:r>
      <w:r>
        <w:t>yte i grunnutdanningane i helse- og sosialfag, RETHOS.</w:t>
      </w:r>
    </w:p>
    <w:p w:rsidR="00000000" w:rsidRDefault="00833565" w:rsidP="002E2D50">
      <w:r>
        <w:t>Ein viktig premiss for det nye styringssystemet er at utdanningane skal utviklast i eit samarbeid mellom utda</w:t>
      </w:r>
      <w:r>
        <w:t>n</w:t>
      </w:r>
      <w:r>
        <w:t>ningsinstitusjonane og tenestene. Det nye styringssystemet har tre nivå:</w:t>
      </w:r>
    </w:p>
    <w:p w:rsidR="00000000" w:rsidRDefault="00833565" w:rsidP="002E2D50">
      <w:pPr>
        <w:pStyle w:val="friliste"/>
      </w:pPr>
      <w:r>
        <w:t>1.</w:t>
      </w:r>
      <w:r>
        <w:tab/>
        <w:t>Universitets- o</w:t>
      </w:r>
      <w:r>
        <w:t>g høgskulelova. Denne lova gir heimel for fagleg styring av utdanningane gje</w:t>
      </w:r>
      <w:r>
        <w:t>n</w:t>
      </w:r>
      <w:r>
        <w:t>nom ramm</w:t>
      </w:r>
      <w:r>
        <w:t>e</w:t>
      </w:r>
      <w:r>
        <w:t>planar.</w:t>
      </w:r>
    </w:p>
    <w:p w:rsidR="00000000" w:rsidRDefault="00833565" w:rsidP="002E2D50">
      <w:pPr>
        <w:pStyle w:val="friliste"/>
      </w:pPr>
      <w:r>
        <w:t>2.</w:t>
      </w:r>
      <w:r>
        <w:tab/>
        <w:t>Forskrift om felles rammeplan for alle grunnutdanningane. Dette er ein ny type rammeplan som fastset felles formål og felles innhald for alle grunnutdanningane</w:t>
      </w:r>
      <w:r>
        <w:t>. Forskrifta set òg rammer for arbeidet med retningslinjer for kvar enkelt utdanning.</w:t>
      </w:r>
    </w:p>
    <w:p w:rsidR="00000000" w:rsidRDefault="00833565" w:rsidP="002E2D50">
      <w:pPr>
        <w:pStyle w:val="friliste"/>
      </w:pPr>
      <w:r>
        <w:t>3.</w:t>
      </w:r>
      <w:r>
        <w:tab/>
        <w:t>Forskrifter om retningslinjer for kvar enkelt utdanning. I staden for dagens rammeplanar med detaljerte skildringar av kva som skal vere med i utdanningane, gjer dei n</w:t>
      </w:r>
      <w:r>
        <w:t>ye retningslinjene greie for formålet med kvar enkelt utdanning og forventa sluttkompetanse i form av læringsutbyte for ferdige kandidatar. Desse forskri</w:t>
      </w:r>
      <w:r>
        <w:t>f</w:t>
      </w:r>
      <w:r>
        <w:t>tene vil gjelde alle utdanningsinstitusjonane. Dei vil erstatte dei gamle rammeplanane for dei som har</w:t>
      </w:r>
      <w:r>
        <w:t xml:space="preserve"> hatt det, og utgjere grunnlaget for nasjonal styring av dei utdanningane som ikkje har hatt rammeplanar ti</w:t>
      </w:r>
      <w:r>
        <w:t>d</w:t>
      </w:r>
      <w:r>
        <w:t>legare. Det nye styringssystemet skal vere dynamisk og justerast i takt med endringar i behov i tenestene, ny kunnskap, ny organisering, ny teknolog</w:t>
      </w:r>
      <w:r>
        <w:t>i og/eller politiske føringar.</w:t>
      </w:r>
    </w:p>
    <w:p w:rsidR="00000000" w:rsidRDefault="00833565" w:rsidP="002E2D50">
      <w:pPr>
        <w:pStyle w:val="avsnitt-undertittel"/>
      </w:pPr>
      <w:r>
        <w:t>Forsking</w:t>
      </w:r>
    </w:p>
    <w:p w:rsidR="00000000" w:rsidRDefault="00833565" w:rsidP="002E2D50">
      <w:r>
        <w:t>Kunnskapsdepartementet sitt ansvar for medisinsk og helsefagleg forsking er knytt til finansiering og eigarstyring av universitet og høgskular, og til rolla som koordinator for regjeringa sin forskingsp</w:t>
      </w:r>
      <w:r>
        <w:t>o</w:t>
      </w:r>
      <w:r>
        <w:t>litikk og for</w:t>
      </w:r>
      <w:r>
        <w:t xml:space="preserve"> instituttsektoren. Kunnskapsdepartementet har eit overordna ansvar for å sikre kvalitet i norsk forsking og for verksemda i Noregs forskingsråd. Universitet og høgskular har eit særleg ansvar for grunnle</w:t>
      </w:r>
      <w:r>
        <w:t>g</w:t>
      </w:r>
      <w:r>
        <w:t>gjande og langsiktig forsking og for forskarutdanni</w:t>
      </w:r>
      <w:r>
        <w:t>ng på dei områda der dei tildeler doktorgrad. Dei skal òg utvikle kunnskap og utdanne personale til beste for samfunnet, samtidig som dei har fagleg fridom når det gjeld korleis oppdraget skal utførast. Sjå nærmare omtale i kapittel 9.</w:t>
      </w:r>
    </w:p>
    <w:p w:rsidR="00000000" w:rsidRDefault="00833565" w:rsidP="002E2D50">
      <w:pPr>
        <w:pStyle w:val="Undertittel"/>
      </w:pPr>
      <w:r>
        <w:t>Landbruks- og matdep</w:t>
      </w:r>
      <w:r>
        <w:t>artementet</w:t>
      </w:r>
    </w:p>
    <w:p w:rsidR="00000000" w:rsidRDefault="00833565" w:rsidP="002E2D50">
      <w:r>
        <w:t>Landbruks- og matdepartementet har ansvar for mat- og landbrukspolitikken. Det omfattar area</w:t>
      </w:r>
      <w:r>
        <w:t>l</w:t>
      </w:r>
      <w:r>
        <w:t>forvalting, jord- og skogbruk, husdyrhald, reindrift og utvikling av nye næringar med utgangspunkt i landbruket.</w:t>
      </w:r>
    </w:p>
    <w:p w:rsidR="00000000" w:rsidRDefault="00833565" w:rsidP="002E2D50">
      <w:r>
        <w:t>Departementet har ansvaret for nasjonal</w:t>
      </w:r>
      <w:r>
        <w:t xml:space="preserve"> koordinering av FN sitt berekraftsmål 2 om svolt, mat- og ernæring</w:t>
      </w:r>
      <w:r>
        <w:t>s</w:t>
      </w:r>
      <w:r>
        <w:t>tryggleik og berekraftig landbruk og fiskeri. På generelt grunnlag kan vi slå fast at statusen for mattryggleiken i Noreg er god. Mattryggleiken baserer seg på berekraftig ressursforvaltin</w:t>
      </w:r>
      <w:r>
        <w:t xml:space="preserve">g og </w:t>
      </w:r>
      <w:r>
        <w:lastRenderedPageBreak/>
        <w:t>kontinuerleg matproduksjon på land og i havet, i kombinasjon med eit velfungerande internasjonalt handelssystem. Dette sikrar trygg og sunn ma</w:t>
      </w:r>
      <w:r>
        <w:t>t</w:t>
      </w:r>
      <w:r>
        <w:t>produksjon, basert på god plante-, dyre- og fiskehelse.</w:t>
      </w:r>
    </w:p>
    <w:p w:rsidR="00000000" w:rsidRDefault="00833565" w:rsidP="002E2D50">
      <w:r>
        <w:t>Fleire av politikkområda til Landbruks- og matdepart</w:t>
      </w:r>
      <w:r>
        <w:t>ementet har med folkehelsa å gjere. Nedanfor følgjer omtale av nokre sentrale område.</w:t>
      </w:r>
    </w:p>
    <w:p w:rsidR="00000000" w:rsidRDefault="00833565" w:rsidP="002E2D50">
      <w:pPr>
        <w:pStyle w:val="avsnitt-tittel"/>
      </w:pPr>
      <w:r>
        <w:t>«Éi helse», medrekna antibiotikaresistens og trygg mat</w:t>
      </w:r>
    </w:p>
    <w:p w:rsidR="00000000" w:rsidRDefault="00833565" w:rsidP="002E2D50">
      <w:r>
        <w:t>Nasjonal strategi for antibiotikaresistens er omtalt i kapittel 5, og det same er temaet mattryggleik. Lan</w:t>
      </w:r>
      <w:r>
        <w:t>d</w:t>
      </w:r>
      <w:r>
        <w:t>bruks- o</w:t>
      </w:r>
      <w:r>
        <w:t>g matdepartementet la i mars 2016 fram ein eigen handlingsplan mot antibiotikaresi</w:t>
      </w:r>
      <w:r>
        <w:t>s</w:t>
      </w:r>
      <w:r>
        <w:t>tente bakt</w:t>
      </w:r>
      <w:r>
        <w:t>e</w:t>
      </w:r>
      <w:r>
        <w:t>riar i mat og dyr. Planen følgjer opp strategien frå regjeringa. Handlingsplanen blei u</w:t>
      </w:r>
      <w:r>
        <w:t>t</w:t>
      </w:r>
      <w:r>
        <w:t>arbeidd etter innspel frå eigne fagetatar og næringa, og blir oppdatert kv</w:t>
      </w:r>
      <w:r>
        <w:t>art halvår.</w:t>
      </w:r>
    </w:p>
    <w:p w:rsidR="00000000" w:rsidRDefault="00833565" w:rsidP="002E2D50">
      <w:r>
        <w:t>Sentrale tiltak i handlingsplanen er å forbetre tilsynet med korleis veterinærar føreskriv antibiotika til produ</w:t>
      </w:r>
      <w:r>
        <w:t>k</w:t>
      </w:r>
      <w:r>
        <w:t>sjonsdyr og kjæledyr, og å sørgje for at ein del kritisk viktige antibiotika blir reserverte for humanmedisin.</w:t>
      </w:r>
    </w:p>
    <w:p w:rsidR="00000000" w:rsidRDefault="00833565" w:rsidP="002E2D50">
      <w:r>
        <w:t xml:space="preserve">Kontinuerleg arbeid </w:t>
      </w:r>
      <w:r>
        <w:t>på området, overvakingsprogram, resultat frå NORM-VET (Norsk ove</w:t>
      </w:r>
      <w:r>
        <w:t>r</w:t>
      </w:r>
      <w:r>
        <w:t>vakingssystem for resistens hos mikrobar – veterinærmedisin) og ei midtvegsevaluering gjennomført i 2018 viser at vi er godt i rute med å nå måla innan 2020.</w:t>
      </w:r>
    </w:p>
    <w:p w:rsidR="00000000" w:rsidRDefault="00833565" w:rsidP="002E2D50">
      <w:pPr>
        <w:pStyle w:val="avsnitt-tittel"/>
      </w:pPr>
      <w:r>
        <w:t>«Matnasjonen Norge»</w:t>
      </w:r>
    </w:p>
    <w:p w:rsidR="00000000" w:rsidRDefault="00833565" w:rsidP="002E2D50">
      <w:r>
        <w:t>Regjeringa ha</w:t>
      </w:r>
      <w:r>
        <w:t>r teke initiativ til å samle og synleggjere politikk som skal hjelpe til med å byggje Noreg som ein matnasjon. Norsk matindustri er ei stor og viktig næring for Fastlands-Noreg og sysselset om lag 50 000 personar over heile landet. Det er eit stort potensi</w:t>
      </w:r>
      <w:r>
        <w:t>al for auka verdiskaping med utgangspunkt i lokal mat og drikke. «Matnasjonen Norge» skal gjere mangfaldet innanfor produksjon av mat og drikke frå sjø og land meir synleg, og samle regionale initiativ for å utnytte potensialet for dette betre. Arbeidet sk</w:t>
      </w:r>
      <w:r>
        <w:t>al òg inkludere mat og helse.</w:t>
      </w:r>
    </w:p>
    <w:p w:rsidR="00000000" w:rsidRDefault="00833565" w:rsidP="002E2D50">
      <w:r>
        <w:t>Arbeidet vil vere ein del av Noreg si oppfølging av 2030-agendaen for berekraftig utvikling. Sjå òg kapittel 6.</w:t>
      </w:r>
    </w:p>
    <w:p w:rsidR="00000000" w:rsidRDefault="00833565" w:rsidP="002E2D50">
      <w:pPr>
        <w:pStyle w:val="avsnitt-tittel"/>
      </w:pPr>
      <w:r>
        <w:t>Velferdstenester</w:t>
      </w:r>
    </w:p>
    <w:p w:rsidR="00000000" w:rsidRDefault="00833565" w:rsidP="002E2D50">
      <w:r>
        <w:t>Inn på tunet (IPT) er tilrettelagde og kvalitetssikra velferdstenester på</w:t>
      </w:r>
      <w:r>
        <w:t xml:space="preserve"> gardsbruk. Tenestene skal føre til meistring, utvikling og trivsel. Garden er ein allsidig arena for stimulerande opplevingar gjennom kontakt med dyr, landbruk og natur, og gir høve for friluftsliv.</w:t>
      </w:r>
    </w:p>
    <w:p w:rsidR="00000000" w:rsidRDefault="00833565" w:rsidP="002E2D50">
      <w:r>
        <w:t xml:space="preserve">Oppfølging av IPT er det gjort greie for i Meld. St. 31 </w:t>
      </w:r>
      <w:r>
        <w:t>(2014–2015) «Garden som ressurs – mar</w:t>
      </w:r>
      <w:r>
        <w:t>k</w:t>
      </w:r>
      <w:r>
        <w:t>naden som mål». Fleire departement samarbeider om å synleggjere IPT. Vi viser òg til kapittel 5.2.</w:t>
      </w:r>
    </w:p>
    <w:p w:rsidR="00000000" w:rsidRDefault="00833565" w:rsidP="002E2D50">
      <w:r>
        <w:t>Døme på enkeltgrupper eller brukargrupper er barn eller unge som har problem med å lære på skulen, eller som strevar me</w:t>
      </w:r>
      <w:r>
        <w:t>d sosiale relasjonar. Andre grupper er unge med rusproblem og/eller psykiske problem. Det blir òg gitt tilbod om dagaktivitetar til flyktningar og asylsøkjarar for å lette integr</w:t>
      </w:r>
      <w:r>
        <w:t>e</w:t>
      </w:r>
      <w:r>
        <w:t>ringa i samfunnet.</w:t>
      </w:r>
    </w:p>
    <w:p w:rsidR="00000000" w:rsidRDefault="00833565" w:rsidP="002E2D50">
      <w:r>
        <w:t>Det blei frå 1. januar 2016 etablert eit prosjekt for læri</w:t>
      </w:r>
      <w:r>
        <w:t>ngs- og omsorgsbaserte tenester i reindrifta – Ut på vidda. Dette har vore eit treårig nasjonalt prosjekt og eit samarbeid mellom staten og Norske Reindriftssamers Land</w:t>
      </w:r>
      <w:r>
        <w:t>s</w:t>
      </w:r>
      <w:r>
        <w:t xml:space="preserve">forbund (NRL). Det er etablert ei styringsgruppe med representantar frå </w:t>
      </w:r>
      <w:r>
        <w:lastRenderedPageBreak/>
        <w:t>NRL, Sametinget</w:t>
      </w:r>
      <w:r>
        <w:t>, Landbruks- og ma</w:t>
      </w:r>
      <w:r>
        <w:t>t</w:t>
      </w:r>
      <w:r>
        <w:t>departementet og Kommunal- og moderniseringsdepart</w:t>
      </w:r>
      <w:r>
        <w:t>e</w:t>
      </w:r>
      <w:r>
        <w:t>mentet. Ansvaret for å leie prosjektet er lagt til Fylke</w:t>
      </w:r>
      <w:r>
        <w:t>s</w:t>
      </w:r>
      <w:r>
        <w:t>mannen i Troms. Prosjektet gjeld reindrifta, på same måten som Inn på tunet gjeld jordbruket. Formålet med prosjektet er:</w:t>
      </w:r>
    </w:p>
    <w:p w:rsidR="00000000" w:rsidRDefault="00833565" w:rsidP="002E2D50">
      <w:pPr>
        <w:pStyle w:val="Liste"/>
      </w:pPr>
      <w:r>
        <w:t>å u</w:t>
      </w:r>
      <w:r>
        <w:t>tvikle og tilby velferdstenester i reindrifta slik at ein kan styrkje inntektsgrunnlaget for reineigarar</w:t>
      </w:r>
    </w:p>
    <w:p w:rsidR="00000000" w:rsidRDefault="00833565" w:rsidP="002E2D50">
      <w:pPr>
        <w:pStyle w:val="Liste"/>
      </w:pPr>
      <w:r>
        <w:t>å møte det behovet brukarane har for læring, meistring, trivsel og tilhøyrsle til samisk kultur, daglegliv og arbeid</w:t>
      </w:r>
    </w:p>
    <w:p w:rsidR="00000000" w:rsidRDefault="00833565" w:rsidP="002E2D50">
      <w:pPr>
        <w:pStyle w:val="Liste"/>
      </w:pPr>
      <w:r>
        <w:t>å medverke til at kjøparar</w:t>
      </w:r>
      <w:r>
        <w:t>/bestillarar får fleire høve til å gi varierte og tilrettelagde unde</w:t>
      </w:r>
      <w:r>
        <w:t>r</w:t>
      </w:r>
      <w:r>
        <w:t>visnings- og omsorgstenester til enkeltpersonar og grupper som treng det</w:t>
      </w:r>
    </w:p>
    <w:p w:rsidR="00000000" w:rsidRDefault="00833565" w:rsidP="002E2D50">
      <w:r>
        <w:t>Prosjektet blir vidareført som ei permanent ordning.</w:t>
      </w:r>
    </w:p>
    <w:p w:rsidR="00000000" w:rsidRDefault="00833565" w:rsidP="002E2D50">
      <w:r>
        <w:t>Kontakt med hest gir ein kombinasjon av fysisk aktivitet, sos</w:t>
      </w:r>
      <w:r>
        <w:t>ial interaksjon og kjenslemessig eng</w:t>
      </w:r>
      <w:r>
        <w:t>a</w:t>
      </w:r>
      <w:r>
        <w:t>sjement. Landbruks- og matdepartementet har utarbeidd ei eiga rettleiing om hesten som ressurs. Også stallar som ikkje deltek i Inn på tunet-ordninga, tilbyr helsefremjande tenester. Kommunane blir oppmoda om å ta i bru</w:t>
      </w:r>
      <w:r>
        <w:t>k kvalitet</w:t>
      </w:r>
      <w:r>
        <w:t>s</w:t>
      </w:r>
      <w:r>
        <w:t>sikra tenester med dyreassisterte intervensjonar.</w:t>
      </w:r>
    </w:p>
    <w:p w:rsidR="00000000" w:rsidRDefault="00833565" w:rsidP="002E2D50">
      <w:pPr>
        <w:pStyle w:val="avsnitt-tittel"/>
      </w:pPr>
      <w:r>
        <w:t>Bruk av skog og arealressursar</w:t>
      </w:r>
    </w:p>
    <w:p w:rsidR="00000000" w:rsidRDefault="00833565" w:rsidP="002E2D50">
      <w:r>
        <w:t>Areala i landbruket, medrekna kulturlandskap, skog og utmark, er viktige for fysisk og mental helse. Ved å forvalte areala legg landbruket også til rette for trenin</w:t>
      </w:r>
      <w:r>
        <w:t xml:space="preserve">g, idrett, jakt, fiske og friluftsliv, med opplevingar knytte til naturmangfald, estetikk, kulturminne, kulturmiljø og landskap. I Noreg legg allemannsretten til rette for at alle kan nyte godt av og bruke areala i landbruket. Det gjeld òg eit nokså stort </w:t>
      </w:r>
      <w:r>
        <w:t>nett av skog</w:t>
      </w:r>
      <w:r>
        <w:t>s</w:t>
      </w:r>
      <w:r>
        <w:t>vegar som blir nytta til friluftsformål. Tilgang og skilting til friluftsområda i skog og utmark, og samarbeid med landbruket om bruken av ferdselsårene, er avgjerande for at folk skal delta i dei friluftsaktivitetane som det ligg til rette fo</w:t>
      </w:r>
      <w:r>
        <w:t>r i slike område.</w:t>
      </w:r>
    </w:p>
    <w:p w:rsidR="00000000" w:rsidRDefault="00833565" w:rsidP="002E2D50">
      <w:pPr>
        <w:pStyle w:val="avsnitt-tittel"/>
      </w:pPr>
      <w:r>
        <w:t>Helse, miljø og tryggleik i landbruket</w:t>
      </w:r>
    </w:p>
    <w:p w:rsidR="00000000" w:rsidRDefault="00833565" w:rsidP="002E2D50">
      <w:r>
        <w:t>Landbruket er ein sektor der det skjer mange ulykker. Utviklinga over tid viser at talet på død</w:t>
      </w:r>
      <w:r>
        <w:t>s</w:t>
      </w:r>
      <w:r>
        <w:t>ulykker i landbrukssektoren har gått ned sidan midten av det første tiåret etter tusenårsskiftet (Follo</w:t>
      </w:r>
      <w:r>
        <w:t xml:space="preserve"> mfl 2016). I 2018 miste fem personar livet i arbeidsulykker i jordbruket (Arbeidstilsynet 2019).</w:t>
      </w:r>
    </w:p>
    <w:p w:rsidR="00000000" w:rsidRDefault="00833565" w:rsidP="002E2D50">
      <w:r>
        <w:t>I reindriftsnæringa har endringar i klimaet vore ei medverkande årsak til at risikoen for ulykker har auka i dei siste åra. Ein del område er blitt meir utset</w:t>
      </w:r>
      <w:r>
        <w:t>te for skred, og innsjøar og elvar som tidlegare var trygge å passere, er ikkje lenger like trygge. Det er òg knytt stor risiko til bruk av maskinar og utstyr.</w:t>
      </w:r>
    </w:p>
    <w:p w:rsidR="00000000" w:rsidRDefault="00833565" w:rsidP="002E2D50">
      <w:r>
        <w:t>Ei særleg utfordring er manglande statistikk og data over ulykker i landbruket. Kvalitetssysteme</w:t>
      </w:r>
      <w:r>
        <w:t>t i landbruket (KSL), som Matmerk forvaltar, består av sjekklister og rettleiingar for gardsdrifta med utgangspunkt i lover og forskrifter. Dette omfattar òg krav til HMS og arbeidsmiljø. I den årlege eigenrevisjonen i KSL kan ulykker òg registrerast.</w:t>
      </w:r>
    </w:p>
    <w:p w:rsidR="00000000" w:rsidRDefault="00833565" w:rsidP="002E2D50">
      <w:r>
        <w:t>I la</w:t>
      </w:r>
      <w:r>
        <w:t>ndbruksnæringa er mange også særleg utsette for luftvegslidingar og muskel- og skjelettplager. Åleinearbeid og psykisk helse kan òg vere utfordringar. I reindriftssektoren er det mykje manuelt arbeid, ofte ved låge temp</w:t>
      </w:r>
      <w:r>
        <w:t>e</w:t>
      </w:r>
      <w:r>
        <w:t xml:space="preserve">raturar og med relativt stor risiko </w:t>
      </w:r>
      <w:r>
        <w:t>for belastningsskadar.</w:t>
      </w:r>
    </w:p>
    <w:p w:rsidR="00000000" w:rsidRDefault="00833565" w:rsidP="002E2D50">
      <w:r>
        <w:t>Det skal framleis arrangerast årlege møte i Nasjonalt samarbeidsforum for HMS i landbruket. F</w:t>
      </w:r>
      <w:r>
        <w:t>o</w:t>
      </w:r>
      <w:r>
        <w:t xml:space="preserve">rumet er ein viktig møteplass for å diskutere problemstillingar innanfor HMS i landbruket og legg til </w:t>
      </w:r>
      <w:r>
        <w:lastRenderedPageBreak/>
        <w:t>rette for eit godt sama</w:t>
      </w:r>
      <w:r>
        <w:t>r</w:t>
      </w:r>
      <w:r>
        <w:t>beid mellom d</w:t>
      </w:r>
      <w:r>
        <w:t>ei ulike aktørane på området. I forumet deltek representantar frå landbruksnæringa og rådgiving</w:t>
      </w:r>
      <w:r>
        <w:t>s</w:t>
      </w:r>
      <w:r>
        <w:t>tenesta, og private og offentlege aktørar.</w:t>
      </w:r>
    </w:p>
    <w:p w:rsidR="00000000" w:rsidRDefault="00833565" w:rsidP="002E2D50">
      <w:pPr>
        <w:pStyle w:val="Undertittel"/>
      </w:pPr>
      <w:r>
        <w:t>Nærings- og fiskeridepartementet</w:t>
      </w:r>
    </w:p>
    <w:p w:rsidR="00000000" w:rsidRDefault="00833565" w:rsidP="002E2D50">
      <w:r>
        <w:t>Nærings- og fiskeridepartementet har ansvar for nærings- og fiskeripolitikken. Dei m</w:t>
      </w:r>
      <w:r>
        <w:t>est konkrete in</w:t>
      </w:r>
      <w:r>
        <w:t>n</w:t>
      </w:r>
      <w:r>
        <w:t>grepa med folkehelsefeltet er knytte til rolla Nærings- og fiskeridepartementet har som matd</w:t>
      </w:r>
      <w:r>
        <w:t>e</w:t>
      </w:r>
      <w:r>
        <w:t>partement. Dette omfattar både tiltak som støttar auka sjømatkonsum i tråd med råda frå helsemy</w:t>
      </w:r>
      <w:r>
        <w:t>n</w:t>
      </w:r>
      <w:r>
        <w:t>digheitene, og tiltak for å sikre trygg, sunn og be</w:t>
      </w:r>
      <w:r>
        <w:t>rekraftig sjømat. Nasjonal handlingsplan for bedre kosthold (2017–2021) omtaler tiltak for å fremje bruken av fisk og sjømat i kosthaldet.</w:t>
      </w:r>
    </w:p>
    <w:p w:rsidR="00000000" w:rsidRDefault="00833565" w:rsidP="002E2D50">
      <w:pPr>
        <w:pStyle w:val="avsnitt-tittel"/>
      </w:pPr>
      <w:r>
        <w:t>Trygg, sunn og berekraftig sjømat</w:t>
      </w:r>
    </w:p>
    <w:p w:rsidR="00000000" w:rsidRDefault="00833565" w:rsidP="002E2D50">
      <w:r>
        <w:t>Godt tilsyn og gode overvakingsprogram er viktig for å sikre at sjømaten er trygg å</w:t>
      </w:r>
      <w:r>
        <w:t xml:space="preserve"> ete. Det blir teke pr</w:t>
      </w:r>
      <w:r>
        <w:t>ø</w:t>
      </w:r>
      <w:r>
        <w:t>var både av villfisk, oppdrettsfisk og andre artar. Dataa gir eit viktig grunnlag for VKMs ris</w:t>
      </w:r>
      <w:r>
        <w:t>i</w:t>
      </w:r>
      <w:r>
        <w:t>kovurderingar knytte til sjømatkonsum. Havforskingsinstituttet er ein etat under Nærings- og fisk</w:t>
      </w:r>
      <w:r>
        <w:t>e</w:t>
      </w:r>
      <w:r>
        <w:t>ridepartementet og overvakar innhaldet a</w:t>
      </w:r>
      <w:r>
        <w:t>v uønskte stoff og næringsstoff i sjømat og fôr. Resultata frå prøvetakinga er ti</w:t>
      </w:r>
      <w:r>
        <w:t>l</w:t>
      </w:r>
      <w:r>
        <w:t>gjengelege for alle. Ein slik open dokumentasjon er unikt på matområdet. N</w:t>
      </w:r>
      <w:r>
        <w:t>æ</w:t>
      </w:r>
      <w:r>
        <w:t>rings- og fiskeridepart</w:t>
      </w:r>
      <w:r>
        <w:t>e</w:t>
      </w:r>
      <w:r>
        <w:t>mentet følgjer òg opp sin del av regjeringsstrategien mot antibiotikaresist</w:t>
      </w:r>
      <w:r>
        <w:t>ens (2015–2020). Veterinæri</w:t>
      </w:r>
      <w:r>
        <w:t>n</w:t>
      </w:r>
      <w:r>
        <w:t>stituttet (VI) får tilskot frå Nærings- og fiskeridepartementet som eit ledd i å sikre god fiskehelse i op</w:t>
      </w:r>
      <w:r>
        <w:t>p</w:t>
      </w:r>
      <w:r>
        <w:t>drettsnæringa. Nærings- og fiskeridepartementet følgjer opp fleire tiltak for å fremje berekraftig produ</w:t>
      </w:r>
      <w:r>
        <w:t>k</w:t>
      </w:r>
      <w:r>
        <w:t>sjon og forvalti</w:t>
      </w:r>
      <w:r>
        <w:t>ng, inkludert arbeidet med bransjeavtalen for å red</w:t>
      </w:r>
      <w:r>
        <w:t>u</w:t>
      </w:r>
      <w:r>
        <w:t>sere matsvinn.</w:t>
      </w:r>
    </w:p>
    <w:p w:rsidR="00000000" w:rsidRDefault="00833565" w:rsidP="002E2D50">
      <w:pPr>
        <w:pStyle w:val="avsnitt-undertittel"/>
      </w:pPr>
      <w:r>
        <w:t>Sjømatkonsum blant barn og unge</w:t>
      </w:r>
    </w:p>
    <w:p w:rsidR="00000000" w:rsidRDefault="00833565" w:rsidP="002E2D50">
      <w:r>
        <w:t>Mange et mindre sjømat enn tilrådd, særleg barn og unge. Det nasjonale ernæringsprogrammet «Fisk</w:t>
      </w:r>
      <w:r>
        <w:t>e</w:t>
      </w:r>
      <w:r>
        <w:t>sprell» skal bidra til at barn og unge et meir fisk og sjøm</w:t>
      </w:r>
      <w:r>
        <w:t>at. «Fiskesprell» tilbyr praktiske kurs for å leggje til rette for positive sjømatopplevingar i barnehage, SFO og mat- og helsefaget i barne- og ungdomssk</w:t>
      </w:r>
      <w:r>
        <w:t>u</w:t>
      </w:r>
      <w:r>
        <w:t>len. Kurset er retta mot tilsette, foreldre og personar som er under utdanning for å arbeide med barn</w:t>
      </w:r>
      <w:r>
        <w:t xml:space="preserve"> og unge. Det finst òg kursmateriell som kan brukast i mat- og helsefaget. «Fi</w:t>
      </w:r>
      <w:r>
        <w:t>s</w:t>
      </w:r>
      <w:r>
        <w:t>kesprell» er eit samarbeid mellom Nærings- og fiskeridepartementet , Helse- og omsorgsdepart</w:t>
      </w:r>
      <w:r>
        <w:t>e</w:t>
      </w:r>
      <w:r>
        <w:t>ment og Noregs sjømatråd. Hels</w:t>
      </w:r>
      <w:r>
        <w:t>e</w:t>
      </w:r>
      <w:r>
        <w:t>direkt</w:t>
      </w:r>
      <w:r>
        <w:t>o</w:t>
      </w:r>
      <w:r>
        <w:t>ratet og Havforskingsinstituttet er fagleg stø</w:t>
      </w:r>
      <w:r>
        <w:t>tte. Fiskesal</w:t>
      </w:r>
      <w:r>
        <w:t>s</w:t>
      </w:r>
      <w:r>
        <w:t>laga gir råvarestøtte. Tiltaket skal bidra til å r</w:t>
      </w:r>
      <w:r>
        <w:t>e</w:t>
      </w:r>
      <w:r>
        <w:t>dusere sosiale forskjellar i kosthald og er derfor gratis. Gjennom «Sjømattiltak barn og unge» stø</w:t>
      </w:r>
      <w:r>
        <w:t>t</w:t>
      </w:r>
      <w:r>
        <w:t>tar N</w:t>
      </w:r>
      <w:r>
        <w:t>æ</w:t>
      </w:r>
      <w:r>
        <w:t>rings- og fiskeridepartementet andre tiltak der barn og unge er med og førebur eit mål</w:t>
      </w:r>
      <w:r>
        <w:t>tid av råv</w:t>
      </w:r>
      <w:r>
        <w:t>a</w:t>
      </w:r>
      <w:r>
        <w:t>rer frå sjøen. Små og store initiativ over heile landet har fått støtte frå desse midlane, til dømes matfest</w:t>
      </w:r>
      <w:r>
        <w:t>i</w:t>
      </w:r>
      <w:r>
        <w:t>valar og små og store idrettsarrangement. Viktige stikkord er smaksutvikling, matglede, matkultur og kunnskap om praktisk tillaging.</w:t>
      </w:r>
    </w:p>
    <w:p w:rsidR="00000000" w:rsidRDefault="00833565" w:rsidP="002E2D50">
      <w:pPr>
        <w:pStyle w:val="avsnitt-undertittel"/>
      </w:pPr>
      <w:r>
        <w:t>For</w:t>
      </w:r>
      <w:r>
        <w:t>sking på produktutvikling</w:t>
      </w:r>
    </w:p>
    <w:p w:rsidR="00000000" w:rsidRDefault="00833565" w:rsidP="002E2D50">
      <w:r>
        <w:t>Eit overordna mål for norsk matproduksjon er å produsere sunn og trygg mat ut frå naturgitte fo</w:t>
      </w:r>
      <w:r>
        <w:t>r</w:t>
      </w:r>
      <w:r>
        <w:t>trinn. Forbrukarpreferansane endrar seg over tid. I dag ønskjer forbrukarane seg produkt som er enkle og ra</w:t>
      </w:r>
      <w:r>
        <w:t>s</w:t>
      </w:r>
      <w:r>
        <w:t>ke å lage til. Produktutvi</w:t>
      </w:r>
      <w:r>
        <w:t>klinga og viljen daglegvarehandelen har til å tilby mat og råvarer som er lett ti</w:t>
      </w:r>
      <w:r>
        <w:t>l</w:t>
      </w:r>
      <w:r>
        <w:t>gjengelege og enkle å lage til, gir ei positiv utvikling i konsumet av visse typar sunne matvarer. Berekraft er eit viktig moment. Nofima er eit stort næringsretta forskingsi</w:t>
      </w:r>
      <w:r>
        <w:t>nstitutt med kompetanse på heile ma</w:t>
      </w:r>
      <w:r>
        <w:t>t</w:t>
      </w:r>
      <w:r>
        <w:t>sekt</w:t>
      </w:r>
      <w:r>
        <w:t>o</w:t>
      </w:r>
      <w:r>
        <w:t xml:space="preserve">ren. Instituttet får basisfinansiering frå NFR og tilskot til drift av tung </w:t>
      </w:r>
      <w:r>
        <w:lastRenderedPageBreak/>
        <w:t>forskingsinfrastruktur mv. frå N</w:t>
      </w:r>
      <w:r>
        <w:t>æ</w:t>
      </w:r>
      <w:r>
        <w:t>rings- og fiskeridepartementet. Sjømatforskinga til Nofima rettar seg mot heile verdikjeda, frå produ</w:t>
      </w:r>
      <w:r>
        <w:t>k</w:t>
      </w:r>
      <w:r>
        <w:t>sjon</w:t>
      </w:r>
      <w:r>
        <w:t xml:space="preserve"> til forbruk. Ho bidreg mellom anna til konkurranseevne, meir bearbeiding og produktutvikling. For</w:t>
      </w:r>
      <w:r>
        <w:t>s</w:t>
      </w:r>
      <w:r>
        <w:t>kinga gir òg betre kunnskap om sjømaten sin plass i eit sunt kosthald med basis i berekraftig produksjon.</w:t>
      </w:r>
    </w:p>
    <w:p w:rsidR="00000000" w:rsidRDefault="00833565" w:rsidP="002E2D50">
      <w:pPr>
        <w:pStyle w:val="avsnitt-undertittel"/>
      </w:pPr>
      <w:r>
        <w:t>Sjømaten si rolle for mattryggleik og ernæring</w:t>
      </w:r>
    </w:p>
    <w:p w:rsidR="00000000" w:rsidRDefault="00833565" w:rsidP="002E2D50">
      <w:r>
        <w:t>Næri</w:t>
      </w:r>
      <w:r>
        <w:t>ngs- og fiskeridepartementet arbeider for å styrkje sjømaten si rolle i eit mattryggleiks- og ern</w:t>
      </w:r>
      <w:r>
        <w:t>æ</w:t>
      </w:r>
      <w:r>
        <w:t>ringsperspektiv. Ein må òg sjå arbeidet i samanheng med arbeidet med nasjonal folkehelsep</w:t>
      </w:r>
      <w:r>
        <w:t>o</w:t>
      </w:r>
      <w:r>
        <w:t>litikk. Noreg har kompetanse på berekraftig fiskeriforvalting og ber</w:t>
      </w:r>
      <w:r>
        <w:t>ekraftig sjømatproduksjon og kunnskap om sjømat og helse. På oppmoding frå WHO og FNs matvareorganisasjon (FAO) har Noreg initiert eit globalt han</w:t>
      </w:r>
      <w:r>
        <w:t>d</w:t>
      </w:r>
      <w:r>
        <w:t>lingsnettverk for berekraftig mat frå hav og innlandsvatn for mat</w:t>
      </w:r>
      <w:r>
        <w:t>t</w:t>
      </w:r>
      <w:r>
        <w:t>ryggleik og ernæring under ernæring</w:t>
      </w:r>
      <w:r>
        <w:t>s</w:t>
      </w:r>
      <w:r>
        <w:t xml:space="preserve">tiåret </w:t>
      </w:r>
      <w:r>
        <w:t>til FN. Nettverket skal bidra til handling nasjonalt for å nå mellom anna dei globale måla for å red</w:t>
      </w:r>
      <w:r>
        <w:t>u</w:t>
      </w:r>
      <w:r>
        <w:t>sere ikkje-smittsame sjukdommar (NCD) og berekraftmåla til FN. Det er Nærings- og fiskeridepart</w:t>
      </w:r>
      <w:r>
        <w:t>e</w:t>
      </w:r>
      <w:r>
        <w:t>mentet saman med Utanriksdepartementet, Helse- og o</w:t>
      </w:r>
      <w:r>
        <w:t>m</w:t>
      </w:r>
      <w:r>
        <w:t>sorgsde</w:t>
      </w:r>
      <w:r>
        <w:t>partementet og Klima- og miljødepart</w:t>
      </w:r>
      <w:r>
        <w:t>e</w:t>
      </w:r>
      <w:r>
        <w:t>mentet som leier arbeidet.</w:t>
      </w:r>
    </w:p>
    <w:p w:rsidR="00000000" w:rsidRDefault="00833565" w:rsidP="002E2D50">
      <w:pPr>
        <w:pStyle w:val="avsnitt-undertittel"/>
      </w:pPr>
      <w:r>
        <w:t>Rekreasjonsfiske i Noreg (fritids- og turistfiske)</w:t>
      </w:r>
    </w:p>
    <w:p w:rsidR="00000000" w:rsidRDefault="00833565" w:rsidP="002E2D50">
      <w:r>
        <w:t>Fiske og rekreasjon kan bidra til fysisk og mental helse. Fritidsfisket blir rekna som ein del av a</w:t>
      </w:r>
      <w:r>
        <w:t>l</w:t>
      </w:r>
      <w:r>
        <w:t>lemann</w:t>
      </w:r>
      <w:r>
        <w:t>s</w:t>
      </w:r>
      <w:r>
        <w:t>retten, og som grunnlag for rekrea</w:t>
      </w:r>
      <w:r>
        <w:t>sjon og matauk er det ein viktig del av kystkulturen i Noreg. Naturgitte forhold langs norskekysten skaper fine føresetnader for fiske og fangst for loka</w:t>
      </w:r>
      <w:r>
        <w:t>l</w:t>
      </w:r>
      <w:r>
        <w:t>befolkninga og tilreisa</w:t>
      </w:r>
      <w:r>
        <w:t>n</w:t>
      </w:r>
      <w:r>
        <w:t>de. Dei siste åra har utnyttinga av sjømatressursane til fritids- og turistfis</w:t>
      </w:r>
      <w:r>
        <w:t>ke auka kraftig. Basert på dette har det vakse fram ny næringsverksemd langs kysten. Det medfører positive ringverknader i ei rekkje samfunn langs kysten i form av direkte verdiskaping, arbeid</w:t>
      </w:r>
      <w:r>
        <w:t>s</w:t>
      </w:r>
      <w:r>
        <w:t>plassar og annan aktivitet. Mattilsynet har elles ove</w:t>
      </w:r>
      <w:r>
        <w:t>r</w:t>
      </w:r>
      <w:r>
        <w:t>vakingspr</w:t>
      </w:r>
      <w:r>
        <w:t>ogram og gir informasjon knytt til privat hausting og konsum, til dømes blåskjelvars</w:t>
      </w:r>
      <w:r>
        <w:t>e</w:t>
      </w:r>
      <w:r>
        <w:t>let.</w:t>
      </w:r>
    </w:p>
    <w:p w:rsidR="00000000" w:rsidRDefault="00833565" w:rsidP="002E2D50">
      <w:pPr>
        <w:pStyle w:val="avsnitt-tittel"/>
      </w:pPr>
      <w:r>
        <w:t>Næringspolitikk</w:t>
      </w:r>
    </w:p>
    <w:p w:rsidR="00000000" w:rsidRDefault="00833565" w:rsidP="002E2D50">
      <w:r>
        <w:t>Nærings- og fiskeridepartementet har ansvar for næringspolitikken. Innovasjonskrafta, kompetansen og ressursane i næringslivet kan gi løysingar på utf</w:t>
      </w:r>
      <w:r>
        <w:t>ordringane som den norske helse- og o</w:t>
      </w:r>
      <w:r>
        <w:t>m</w:t>
      </w:r>
      <w:r>
        <w:t>sorgstenesta står overfor. Den generelle næringspolitikken er derfor viktig for folkehelsa. Helse- og omsorgssektoren skal nå krevjande mål. Derfor er eit godt samarbeid med næringslivet nødvendig. Då kan ein dra nytte</w:t>
      </w:r>
      <w:r>
        <w:t xml:space="preserve"> av i</w:t>
      </w:r>
      <w:r>
        <w:t>n</w:t>
      </w:r>
      <w:r>
        <w:t>novasjonskrafta, kompetansen og ressursane som finst i norske bedrifter. I arbeidet med å nå dei helsep</w:t>
      </w:r>
      <w:r>
        <w:t>o</w:t>
      </w:r>
      <w:r>
        <w:t>litiske måla kan ein dermed òg nå næringspolitiske mål om auka ve</w:t>
      </w:r>
      <w:r>
        <w:t>r</w:t>
      </w:r>
      <w:r>
        <w:t>diskaping og lønnsame arbeid</w:t>
      </w:r>
      <w:r>
        <w:t>s</w:t>
      </w:r>
      <w:r>
        <w:t>plassar.</w:t>
      </w:r>
    </w:p>
    <w:p w:rsidR="00000000" w:rsidRDefault="00833565" w:rsidP="002E2D50">
      <w:pPr>
        <w:pStyle w:val="avsnitt-undertittel"/>
      </w:pPr>
      <w:r>
        <w:t>Helsenæringsmeldinga</w:t>
      </w:r>
    </w:p>
    <w:p w:rsidR="00000000" w:rsidRDefault="00833565" w:rsidP="002E2D50">
      <w:r>
        <w:t>Hovudmålet med Helsen</w:t>
      </w:r>
      <w:r>
        <w:t>æringsmeldinga, Meld. St. 18 (2018–2019) «Helsenæringen – Sammen om ve</w:t>
      </w:r>
      <w:r>
        <w:t>r</w:t>
      </w:r>
      <w:r>
        <w:t xml:space="preserve">diskaping og bedre tjenester», er å bidra til auka konkurransekraft i den norske helsenæringa og samtidig bidra til ei meir berekraftig helse- og omsorgsteneste i form av meir effektiv </w:t>
      </w:r>
      <w:r>
        <w:t>førebygging, behandling og omsorg. Meldinga presenterer helsenæringspolitikken til regjeringa. Aldrande b</w:t>
      </w:r>
      <w:r>
        <w:t>e</w:t>
      </w:r>
      <w:r>
        <w:t>folkning og fleire pe</w:t>
      </w:r>
      <w:r>
        <w:t>r</w:t>
      </w:r>
      <w:r>
        <w:t>sonar med samansette sjukdommar gir utfordringar for den norske helse- og omsorgstenesta. Kombinert med den teknologiske utvikli</w:t>
      </w:r>
      <w:r>
        <w:t xml:space="preserve">nga og behovet for omstilling av norsk </w:t>
      </w:r>
      <w:r>
        <w:lastRenderedPageBreak/>
        <w:t>økonomi gir dette moglegheiter for næringslivet. Meldinga skisserer utfordringane den norske he</w:t>
      </w:r>
      <w:r>
        <w:t>l</w:t>
      </w:r>
      <w:r>
        <w:t>senæringa står overfor, og beskriv regj</w:t>
      </w:r>
      <w:r>
        <w:t>e</w:t>
      </w:r>
      <w:r>
        <w:t>ringa sin politikk for å møte dette.</w:t>
      </w:r>
    </w:p>
    <w:p w:rsidR="00000000" w:rsidRDefault="00833565" w:rsidP="002E2D50">
      <w:pPr>
        <w:pStyle w:val="Undertittel"/>
      </w:pPr>
      <w:r>
        <w:t>Olje- og energidepartementet</w:t>
      </w:r>
    </w:p>
    <w:p w:rsidR="00000000" w:rsidRDefault="00833565" w:rsidP="002E2D50">
      <w:r>
        <w:t>Hovudoppgåva ti</w:t>
      </w:r>
      <w:r>
        <w:t>l Olje- og energidepartementet er å leggje til rette for ein samordna og heilskapleg ene</w:t>
      </w:r>
      <w:r>
        <w:t>r</w:t>
      </w:r>
      <w:r>
        <w:t>gipolitikk. Energi- og vassressurspolitikken skal leggje til rette for ei effektiv, sikker og milj</w:t>
      </w:r>
      <w:r>
        <w:t>ø</w:t>
      </w:r>
      <w:r>
        <w:t xml:space="preserve">vennleg energiforsyning, lønnsam utbygging av fornybar energi og ei </w:t>
      </w:r>
      <w:r>
        <w:t>heilskapleg forvalting av vassressursane, og skal setje samfunnet betre i stand til å handtere flaum- og skredrisiko.</w:t>
      </w:r>
    </w:p>
    <w:p w:rsidR="00000000" w:rsidRDefault="00833565" w:rsidP="002E2D50">
      <w:r>
        <w:t>Flaum og skred kan få konsekvensar for liv og helse og føre til skade på eigedom, infrastruktur og miljø. Noregs vassdrags- og energidirek</w:t>
      </w:r>
      <w:r>
        <w:t>torat (NVE) har det overordna ansvaret for statlege forva</w:t>
      </w:r>
      <w:r>
        <w:t>l</w:t>
      </w:r>
      <w:r>
        <w:t>tingsoppgåver når det gjeld å førebyggje flaumskadar og skredulykker. Det inneber å yte hjelp til kommunar og samfunnet elles med komp</w:t>
      </w:r>
      <w:r>
        <w:t>e</w:t>
      </w:r>
      <w:r>
        <w:t>tanse og ressursar til kartlegging, arealplanlegging, si</w:t>
      </w:r>
      <w:r>
        <w:t>k</w:t>
      </w:r>
      <w:r>
        <w:t xml:space="preserve">ring, </w:t>
      </w:r>
      <w:r>
        <w:t>overvaking, varsling og beredskap.</w:t>
      </w:r>
    </w:p>
    <w:p w:rsidR="00000000" w:rsidRDefault="00833565" w:rsidP="002E2D50">
      <w:r>
        <w:t>Overvakings- og varslingstenesta er viktig for tryggleiken i samfunnet, for ho varslar publikum og beredskap</w:t>
      </w:r>
      <w:r>
        <w:t>s</w:t>
      </w:r>
      <w:r>
        <w:t>styresmaktene i forkant av naturhendingar, slik at ein kan setje inn førebyggjande eller skadereduserande tiltak</w:t>
      </w:r>
      <w:r>
        <w:t xml:space="preserve"> i tide og dermed unngå tap av liv og verdiar.</w:t>
      </w:r>
    </w:p>
    <w:p w:rsidR="00000000" w:rsidRDefault="00833565" w:rsidP="002E2D50">
      <w:r>
        <w:t>NVE overvaker og varslar flaumar og jord-, snø- og fjellskred, i tillegg til isvarsling. Publikum finn varslingst</w:t>
      </w:r>
      <w:r>
        <w:t>e</w:t>
      </w:r>
      <w:r>
        <w:t>nestene for flaum, jordskred, is og snøskred, med dagleg varsling av aktsemdsgradar og faregrad</w:t>
      </w:r>
      <w:r>
        <w:t>ar, på varsom.no.</w:t>
      </w:r>
    </w:p>
    <w:p w:rsidR="00000000" w:rsidRDefault="00833565" w:rsidP="002E2D50">
      <w:r>
        <w:t>NVE sørgjer for å gi slike varsel for å redusere både den faktiske og den opplevde kjensla av utryggleik i sa</w:t>
      </w:r>
      <w:r>
        <w:t>m</w:t>
      </w:r>
      <w:r>
        <w:t xml:space="preserve">funnet. Spesielt legg snøskredvarslinga til NVE til rette for auka tryggleik i samband med friluftslivsaktivitetar. Visjonen er </w:t>
      </w:r>
      <w:r>
        <w:t>eit samfunn med eit aktivt friluftsliv og god trafikkavvikling utan snøskredulykker.</w:t>
      </w:r>
    </w:p>
    <w:p w:rsidR="00000000" w:rsidRDefault="00833565" w:rsidP="002E2D50">
      <w:pPr>
        <w:pStyle w:val="Undertittel"/>
      </w:pPr>
      <w:r>
        <w:t>Samferdselsdepartementet</w:t>
      </w:r>
    </w:p>
    <w:p w:rsidR="00000000" w:rsidRDefault="00833565" w:rsidP="002E2D50">
      <w:r>
        <w:t>Samferdselsdepartementet har det overordna ansvaret for rammevilkår som gjeld post- og tel</w:t>
      </w:r>
      <w:r>
        <w:t>e</w:t>
      </w:r>
      <w:r>
        <w:t>verksemda, luftfarts-, veg- og jernbanesektoren, riksve</w:t>
      </w:r>
      <w:r>
        <w:t>gferjene, kystforvaltinga og hamne- og sj</w:t>
      </w:r>
      <w:r>
        <w:t>ø</w:t>
      </w:r>
      <w:r>
        <w:t>transportpolitikken. At byar og byområde legg til rette for at folk i stor grad går, syklar og reiser kollektivt, stimulerer til auka fysisk aktivitet. Slike tiltak fører òg til mindre lokal forureining og støy, og</w:t>
      </w:r>
      <w:r>
        <w:t xml:space="preserve"> dermed til betre folkehelse på den måten òg.</w:t>
      </w:r>
    </w:p>
    <w:p w:rsidR="00000000" w:rsidRDefault="00833565" w:rsidP="002E2D50">
      <w:pPr>
        <w:pStyle w:val="avsnitt-tittel"/>
      </w:pPr>
      <w:r>
        <w:t>Trafikktryggleik, lokal luftforureining og støy</w:t>
      </w:r>
    </w:p>
    <w:p w:rsidR="00000000" w:rsidRDefault="00833565" w:rsidP="002E2D50">
      <w:r>
        <w:t>Det har vore nokså store endringar i ulykkesbiletet i dei seinare åra. I 2017 blei 106 personar drepne i ulykker i vegtrafikken. Dette er det lågaste talet som er</w:t>
      </w:r>
      <w:r>
        <w:t xml:space="preserve"> registrert sidan 1947. Frå 1970 til 2017 blei talet på omkomne i trafikken redusert med 81 prosent, samtidig som trafikken blei meir enn tredobla.</w:t>
      </w:r>
    </w:p>
    <w:p w:rsidR="00000000" w:rsidRDefault="00833565" w:rsidP="002E2D50">
      <w:r>
        <w:t xml:space="preserve">Utviklinga har ikkje vore like positiv når det gjeld hardt skadde. I dei siste sju åra har tala her lege på </w:t>
      </w:r>
      <w:r>
        <w:t>om lag uendra nivå. Ein stadig større del av dei alvorlege ulykkene skjer i og omkring byar og tet</w:t>
      </w:r>
      <w:r>
        <w:t>t</w:t>
      </w:r>
      <w:r>
        <w:t>stader. Når vi ser på dei ulike trafikantgruppene, viser statistikken ein auke i talet på drepne og hardt skadde MC-førarar og syklistar. I 2017 var det vida</w:t>
      </w:r>
      <w:r>
        <w:t xml:space="preserve">re dobbelt så mange drepne og hardt skadde blant </w:t>
      </w:r>
      <w:r>
        <w:lastRenderedPageBreak/>
        <w:t>16 og 17 åringar som blant 18 og 19 åringar. Utviklinga viser at det er behov for å gi dei nemnde trafikantgruppene særleg merksemd i arbeidet med trafik</w:t>
      </w:r>
      <w:r>
        <w:t>k</w:t>
      </w:r>
      <w:r>
        <w:t>tryggleik i tida framover.</w:t>
      </w:r>
    </w:p>
    <w:p w:rsidR="00000000" w:rsidRDefault="00833565" w:rsidP="002E2D50">
      <w:r>
        <w:t>I samråd med Vegdirektorat</w:t>
      </w:r>
      <w:r>
        <w:t>et, Jernbanedirektoratet, Luftfartstilsynet og Folkehelseinstituttet gav Klima- og mi</w:t>
      </w:r>
      <w:r>
        <w:t>l</w:t>
      </w:r>
      <w:r>
        <w:t>jødepartementet, Samferdselsdepartementet og Helse- og omsorgsdepartementet Miljødirektoratet følgjande op</w:t>
      </w:r>
      <w:r>
        <w:t>p</w:t>
      </w:r>
      <w:r>
        <w:t>drag i januar 2019:</w:t>
      </w:r>
    </w:p>
    <w:p w:rsidR="00000000" w:rsidRDefault="00833565" w:rsidP="002E2D50">
      <w:pPr>
        <w:pStyle w:val="friliste"/>
      </w:pPr>
      <w:r>
        <w:t>i.</w:t>
      </w:r>
      <w:r>
        <w:tab/>
        <w:t xml:space="preserve">å rangere dei mest kostnadseffektive og </w:t>
      </w:r>
      <w:r>
        <w:t>kjelderetta tiltaka for å redusere støy og oppgi effekten av enkeltti</w:t>
      </w:r>
      <w:r>
        <w:t>l</w:t>
      </w:r>
      <w:r>
        <w:t>taka og rangere graden av måloppnåing opp mot dei nasjonale måla</w:t>
      </w:r>
    </w:p>
    <w:p w:rsidR="00000000" w:rsidRDefault="00833565" w:rsidP="002E2D50">
      <w:pPr>
        <w:pStyle w:val="friliste"/>
      </w:pPr>
      <w:r>
        <w:t>ii.</w:t>
      </w:r>
      <w:r>
        <w:tab/>
        <w:t>å greie ut ein ny måleindikator for støy med vekt på søvn og søvnforstyrring</w:t>
      </w:r>
    </w:p>
    <w:p w:rsidR="00000000" w:rsidRDefault="00833565" w:rsidP="002E2D50">
      <w:r>
        <w:t>Samferdselssektoren står for nesten 90 p</w:t>
      </w:r>
      <w:r>
        <w:t>rosent av alle støyplager, og vegtrafikken åleine for nærmare 80 prosent. I vegsektoren er det krevjande å nå dei nasjonale måla for redusert støy. Auka trafikk og ei større befolkning i støyutsette område fører til at ein større del av befolkninga blir ut</w:t>
      </w:r>
      <w:r>
        <w:t>sett for støy, særleg uta</w:t>
      </w:r>
      <w:r>
        <w:t>n</w:t>
      </w:r>
      <w:r>
        <w:t>dørs. Statens vegvesen har komme fram til at om lag 13 000 personar som bur ved riksvegar, opplever innandørs støy på over 38 dB.</w:t>
      </w:r>
    </w:p>
    <w:p w:rsidR="00000000" w:rsidRDefault="00833565" w:rsidP="002E2D50">
      <w:pPr>
        <w:pStyle w:val="avsnitt-tittel"/>
      </w:pPr>
      <w:r>
        <w:t>Verkemiddel og tiltak</w:t>
      </w:r>
    </w:p>
    <w:p w:rsidR="00000000" w:rsidRDefault="00833565" w:rsidP="002E2D50">
      <w:r>
        <w:t>Betre tilrettelegging for miljøvennlege transportformer kan før</w:t>
      </w:r>
      <w:r>
        <w:t xml:space="preserve">e til betre folkehelse. Byvekstavtalane er det viktigaste verktøyet staten har for å nå målet om at veksten i persontransporten i byområda skal takast med kollektivtransport, sykling og gonge (nullvekstmålet). Avtalane er langsiktige og inneber gjensidige </w:t>
      </w:r>
      <w:r>
        <w:t>fo</w:t>
      </w:r>
      <w:r>
        <w:t>r</w:t>
      </w:r>
      <w:r>
        <w:t>pliktingar mellom stat, fylkeskommunar og kommunar om finansiering og verk</w:t>
      </w:r>
      <w:r>
        <w:t>e</w:t>
      </w:r>
      <w:r>
        <w:t>middelbruk for å nå nullvekstmålet. Betre samordning i areal- og transportpolitikken er nødvendig for å få dette til. Staten har så langt inngått avtalar for dei fire største byo</w:t>
      </w:r>
      <w:r>
        <w:t>mråda. Det er òg opna for å inngå avtalar med Kristian</w:t>
      </w:r>
      <w:r>
        <w:t>s</w:t>
      </w:r>
      <w:r>
        <w:t>ands-regionen, Buskerudbyen, Grenland, Nedre Glåma og Tromsø. Ordninga er nærmare omtalt i Meld. St. 33 (2016–2017) Nasjonal transportplan 2018–2029.</w:t>
      </w:r>
    </w:p>
    <w:p w:rsidR="00000000" w:rsidRDefault="00833565" w:rsidP="002E2D50">
      <w:r>
        <w:t>Regjeringa vil gjere sitt for å få til godt tilgjen</w:t>
      </w:r>
      <w:r>
        <w:t>gelege og universelt utforma reisekjeder. Det er nokså store utfor</w:t>
      </w:r>
      <w:r>
        <w:t>d</w:t>
      </w:r>
      <w:r>
        <w:t>ringar i samband med det å gjere transportsystemet og heile reisekjeder universelt u</w:t>
      </w:r>
      <w:r>
        <w:t>t</w:t>
      </w:r>
      <w:r>
        <w:t>forma og tilgjengelege heile året. Samarbeidet mellom staten, fylkeskommunane og kommunane er avgjerande</w:t>
      </w:r>
      <w:r>
        <w:t xml:space="preserve"> for å få til gode løysingar for utforming, drift og informasjon som gjer det lett å komme seg fram og gir god orientering for alle trafikantgru</w:t>
      </w:r>
      <w:r>
        <w:t>p</w:t>
      </w:r>
      <w:r>
        <w:t xml:space="preserve">per. Ein vesentleg del av busshaldeplassane og kollektivknutepunkta på riksvegnettet må oppgraderast for å bli </w:t>
      </w:r>
      <w:r>
        <w:t>un</w:t>
      </w:r>
      <w:r>
        <w:t>i</w:t>
      </w:r>
      <w:r>
        <w:t>verselt utforma.</w:t>
      </w:r>
    </w:p>
    <w:p w:rsidR="00000000" w:rsidRDefault="00833565" w:rsidP="002E2D50">
      <w:r>
        <w:t>Frå staten si side er det gjennom Nasjonal transportplan 2018–2029 sett av 66,4 milliardar kroner til tiltak for kollektivtransport, sykling og gonge langs riksvegane og til utvikling av stasjonar og knutepunkt langs jernbanen. Det er ò</w:t>
      </w:r>
      <w:r>
        <w:t>g gitt tilskot gjennom påskjøningsmidlar som kan brukast til fylkeskommunale og kommunale tiltak. I dei fire største byområda blir det dessutan gitt statlege tilskot til utbygginga av fem viktige kollektivtransportpr</w:t>
      </w:r>
      <w:r>
        <w:t>o</w:t>
      </w:r>
      <w:r>
        <w:t>sjekt: Fornebubanen og ny metrotunnel i</w:t>
      </w:r>
      <w:r>
        <w:t xml:space="preserve"> Oslo og Akershus, Bybanen til Fyllingsdalen i Bergen, Metrobuss i Trondheim og Bussvegen på Nord-Jæren.</w:t>
      </w:r>
    </w:p>
    <w:p w:rsidR="00000000" w:rsidRDefault="00833565" w:rsidP="002E2D50">
      <w:r>
        <w:t>Samferdselsdepartementet prioriterer bygging av nye trygge vegar, oppsetjing av midtrekkverk og forsterka mi</w:t>
      </w:r>
      <w:r>
        <w:t>d</w:t>
      </w:r>
      <w:r>
        <w:t>toppmerking (rumlefelt) for å hindre møteu</w:t>
      </w:r>
      <w:r>
        <w:t>lykker. For å få ned talet på alvorlege u</w:t>
      </w:r>
      <w:r>
        <w:t>t</w:t>
      </w:r>
      <w:r>
        <w:t>forkøyringsulykker har St</w:t>
      </w:r>
      <w:r>
        <w:t>a</w:t>
      </w:r>
      <w:r>
        <w:t>tens vegvesen sett i gang eit langsiktig og systematisk arbeid med å u</w:t>
      </w:r>
      <w:r>
        <w:t>t</w:t>
      </w:r>
      <w:r>
        <w:t>betre sideareala langs vegane. Revidert føra</w:t>
      </w:r>
      <w:r>
        <w:t>r</w:t>
      </w:r>
      <w:r>
        <w:t>opplæring og meir målretta tilsyns- og kontrollver</w:t>
      </w:r>
      <w:r>
        <w:t>k</w:t>
      </w:r>
      <w:r>
        <w:t>semd, i tillegg til u</w:t>
      </w:r>
      <w:r>
        <w:t>tskifting av køyretøyparken til køyr</w:t>
      </w:r>
      <w:r>
        <w:t>e</w:t>
      </w:r>
      <w:r>
        <w:t>tøy med ny og betre teknologi, dreg òg i same retning.</w:t>
      </w:r>
    </w:p>
    <w:p w:rsidR="00000000" w:rsidRDefault="00833565" w:rsidP="002E2D50">
      <w:r>
        <w:lastRenderedPageBreak/>
        <w:t>Innførte krav til avgassar vil gradvis redusere eksosutsleppa i vegtrafikken. El- og hybridbilar har òg noko lågare utslepp av partiklar frå bremser. Effektive verk</w:t>
      </w:r>
      <w:r>
        <w:t>emiddel for å redusere lokal luftforure</w:t>
      </w:r>
      <w:r>
        <w:t>i</w:t>
      </w:r>
      <w:r>
        <w:t>ning på grunn av svevestøv er mellom anna piggdekkgebyr, reinhald av vegdekka og redusert fart i utsette område.</w:t>
      </w:r>
    </w:p>
    <w:p w:rsidR="00000000" w:rsidRDefault="00833565" w:rsidP="002E2D50">
      <w:r>
        <w:t>Stavanger innførte piggdekkgebyr hausten 2017. Det var ein kraftig auke i bruken av piggfrie dekk i Sta</w:t>
      </w:r>
      <w:r>
        <w:t>vanger og Sandnes frå 2016/2017-sesongen til sesongen 2017/2018. Det var òg fleire som tok i bruk piggfrie dekk i dei andre byområda, bortsett frå i Tromsø, der det ikkje var noka endring, og i Bergen, der det var ein marginal ne</w:t>
      </w:r>
      <w:r>
        <w:t>d</w:t>
      </w:r>
      <w:r>
        <w:t xml:space="preserve">gang i bruken av piggfrie </w:t>
      </w:r>
      <w:r>
        <w:t>dekk.</w:t>
      </w:r>
    </w:p>
    <w:p w:rsidR="00000000" w:rsidRDefault="00833565" w:rsidP="002E2D50">
      <w:pPr>
        <w:pStyle w:val="Undertittel"/>
      </w:pPr>
      <w:r>
        <w:t>Utanriksdepartementet</w:t>
      </w:r>
    </w:p>
    <w:p w:rsidR="00000000" w:rsidRDefault="00833565" w:rsidP="002E2D50">
      <w:r>
        <w:t>Tiltak på helseområdet er avgjerande i kampen mot fattigdom og for å nå berekraftsmåla til FN. Å betre helsetilstanden i verda er ei av fem hovudsatsingar for norsk u-hjelp. Noreg er ein stor givar og har ei leiande rolle intern</w:t>
      </w:r>
      <w:r>
        <w:t>asjonalt.</w:t>
      </w:r>
    </w:p>
    <w:p w:rsidR="00000000" w:rsidRDefault="00833565" w:rsidP="002E2D50">
      <w:r>
        <w:t>Regjeringa har sett av 4,8 milliardar kroner til global helse på budsjettet for 2019. Midlane går primært til globale fondsmekanismar (Vaksinealliansen Gavi, Det globale fondet for kamp mot aids, tuberkulose og malaria (GFATM), Den globale finans</w:t>
      </w:r>
      <w:r>
        <w:t>ieringsfasiliteten for helsa til kvinner, barn og ungdommar (GFF) og Koalisjonen for epidemisk beredskap og innovasjon (Cepi)). Det blir òg gitt midlar som støtte til FN-organisasjonar som FNs befolkningsfond (UNFPA), FNs aidsprogram (UNAIDS) og WHO, og fr</w:t>
      </w:r>
      <w:r>
        <w:t>ivillige organisasjonar som arbeider på dette feltet.</w:t>
      </w:r>
    </w:p>
    <w:p w:rsidR="00000000" w:rsidRDefault="00833565" w:rsidP="002E2D50">
      <w:r>
        <w:t>Kvinner, barn og ungdommar er svært utsette i sårbare statar og regionar som er prega av krise og konflikt. Det er ofte vanskeleg å nå desse gruppene med helsetenester og helseutstyr. Dødstala er derfor</w:t>
      </w:r>
      <w:r>
        <w:t xml:space="preserve"> høge. I tida framover vil innsatsen i Noreg i stadig større grad bli retta mot dei det er van</w:t>
      </w:r>
      <w:r>
        <w:t>s</w:t>
      </w:r>
      <w:r>
        <w:t>kelegast å nå. Dette er i tråd med målsetjinga for berekraftsmåla om at alle skal med (leave no-one behind).</w:t>
      </w:r>
    </w:p>
    <w:p w:rsidR="00000000" w:rsidRDefault="00833565" w:rsidP="002E2D50">
      <w:r>
        <w:t>Helse står sentralt i regjeringa si oppfølging av be</w:t>
      </w:r>
      <w:r>
        <w:t>rekraftsmåla til FN. Målet om betre helse skal ein mellom anna nå gjennom universell helsedekning, betre kvalitet på tenestene, meir helsepersonell, tilgang på medisinar og pr</w:t>
      </w:r>
      <w:r>
        <w:t>e</w:t>
      </w:r>
      <w:r>
        <w:t>vensjonsmiddel, forsking og godt styresett. I oppfølginga er det behov for samar</w:t>
      </w:r>
      <w:r>
        <w:t>beid om utviklinga og nasj</w:t>
      </w:r>
      <w:r>
        <w:t>o</w:t>
      </w:r>
      <w:r>
        <w:t>nal ressursmobilisering, men òg internasjonal politisk mobilis</w:t>
      </w:r>
      <w:r>
        <w:t>e</w:t>
      </w:r>
      <w:r>
        <w:t>ring.</w:t>
      </w:r>
    </w:p>
    <w:p w:rsidR="00000000" w:rsidRDefault="00833565" w:rsidP="002E2D50">
      <w:r>
        <w:t>Vaksinealliansen Gavi er ein sentral partnar i arbeidet med å betre helsetilstanden hos barn. I inn</w:t>
      </w:r>
      <w:r>
        <w:t>e</w:t>
      </w:r>
      <w:r>
        <w:t>verande fir</w:t>
      </w:r>
      <w:r>
        <w:t>e</w:t>
      </w:r>
      <w:r>
        <w:t>årsperiode er målet for Gavi å vaksinere 300 mil</w:t>
      </w:r>
      <w:r>
        <w:t>lionar barn, noko som vil hindre mellom fem og seks millionar dødsfall.</w:t>
      </w:r>
    </w:p>
    <w:p w:rsidR="00000000" w:rsidRDefault="00833565" w:rsidP="002E2D50">
      <w:r>
        <w:t xml:space="preserve">Etter ebola-utbrotet i Vest-Afrika tok Noreg initiativ til å etablere ein koalisjon for epidemisk </w:t>
      </w:r>
      <w:r>
        <w:rPr>
          <w:spacing w:val="-1"/>
        </w:rPr>
        <w:t>b</w:t>
      </w:r>
      <w:r>
        <w:rPr>
          <w:spacing w:val="-1"/>
        </w:rPr>
        <w:t>e</w:t>
      </w:r>
      <w:r>
        <w:rPr>
          <w:spacing w:val="-1"/>
        </w:rPr>
        <w:t>redskap og inn</w:t>
      </w:r>
      <w:r>
        <w:rPr>
          <w:spacing w:val="-1"/>
        </w:rPr>
        <w:t>o</w:t>
      </w:r>
      <w:r>
        <w:rPr>
          <w:spacing w:val="-1"/>
        </w:rPr>
        <w:t>vasjon (Cepi). Målet er å utvikle</w:t>
      </w:r>
      <w:r>
        <w:t xml:space="preserve"> vaksinar mot kjende, ukjende og men</w:t>
      </w:r>
      <w:r>
        <w:t>neskeskapte virus, slik at ein kan stoppe utbrot så tidleg som råd. Sekretariatet er etablert i Oslo, og arbeidet har sterk norsk deltaking.</w:t>
      </w:r>
    </w:p>
    <w:p w:rsidR="00000000" w:rsidRDefault="00833565" w:rsidP="002E2D50">
      <w:r>
        <w:t>Ifølgje WHO står ikkje-smittsame sjukdommar (NCD) for over 70 prosent av den totale globale sjukdomsbyrda, med 41 m</w:t>
      </w:r>
      <w:r>
        <w:t>illionar for tidlege dødsfall i 2016. Utanriksdepartementet skal i 2019 utarbeide ein strategi for korleis helsebistand frå Noreg bør innrettast for også å fange opp forsk</w:t>
      </w:r>
      <w:r>
        <w:t>y</w:t>
      </w:r>
      <w:r>
        <w:t>vinga i den globale sjukdomsbyrda frå smittsame til ikkje-smittsame sjukdommar.</w:t>
      </w:r>
    </w:p>
    <w:p w:rsidR="00000000" w:rsidRDefault="00833565" w:rsidP="002E2D50">
      <w:pPr>
        <w:pStyle w:val="avsnitt-tittel"/>
      </w:pPr>
      <w:r>
        <w:lastRenderedPageBreak/>
        <w:t>Inte</w:t>
      </w:r>
      <w:r>
        <w:t>rnasjonalt arbeid for seksuell og reproduktiv helse og rettar knytte til dette</w:t>
      </w:r>
    </w:p>
    <w:p w:rsidR="00000000" w:rsidRDefault="00833565" w:rsidP="002E2D50">
      <w:r>
        <w:t>Informasjon og gode tenester er nødvendig for å kunne ta val om eigen kropp og seksualitet basert på kunnskap. Norsk innsats har vore særleg retta mot å gi jenter og unge kvinne</w:t>
      </w:r>
      <w:r>
        <w:t>r nødvendige verktøy for å unngå uønskt graviditet og seksuelt overførbare sjukdommar som hiv. På grunn av aukande i</w:t>
      </w:r>
      <w:r>
        <w:t>n</w:t>
      </w:r>
      <w:r>
        <w:t>ternasj</w:t>
      </w:r>
      <w:r>
        <w:t>o</w:t>
      </w:r>
      <w:r>
        <w:t>nalt press mot tiltak for å fremje seksuell og reproduktiv helse har Noreg trappa opp in</w:t>
      </w:r>
      <w:r>
        <w:t>n</w:t>
      </w:r>
      <w:r>
        <w:t>satsen. Mellom anna var Noreg med på å lan</w:t>
      </w:r>
      <w:r>
        <w:t>sere ei ny global finansieringsordning (GFF) for helsa til kvinner, barn og un</w:t>
      </w:r>
      <w:r>
        <w:t>g</w:t>
      </w:r>
      <w:r>
        <w:t>dommar i 2015. I denne ordninga er seksuell og reproduktiv helse prioritert. Tilgang til prevensjon er ei utfordring. Regjeringa har derfor auka støtta til arbeid for å gjere pr</w:t>
      </w:r>
      <w:r>
        <w:t>e</w:t>
      </w:r>
      <w:r>
        <w:t>vensjonsmiddel tilgjengelege, mellom anna gjennom UNFPA. Støtta til trygge aborttenester har òg auka.</w:t>
      </w:r>
    </w:p>
    <w:p w:rsidR="00000000" w:rsidRDefault="00833565" w:rsidP="002E2D50">
      <w:r>
        <w:t>Jenter og gutar treng kunnskap om seksualitet, likestilling og rettar for å ta gode val om eige liv og eiga helse. Noreg støttar arbeidet med undervisnin</w:t>
      </w:r>
      <w:r>
        <w:t>g om seksualitet i fleire land, mellom dei Malawi, Etiopia, Ghana, Iran og Colombia.</w:t>
      </w:r>
    </w:p>
    <w:p w:rsidR="00000000" w:rsidRDefault="00833565" w:rsidP="002E2D50">
      <w:r>
        <w:t>Utdanning er nøkkelen til at jenter og kvinner skal ha kunnskap, kjenne seg trygge og få aksept for å kunne b</w:t>
      </w:r>
      <w:r>
        <w:t>e</w:t>
      </w:r>
      <w:r>
        <w:t>stemme over sitt eige liv, og for å ta gode val for barna sin</w:t>
      </w:r>
      <w:r>
        <w:t>e. Dette har ikkje minst mykje å seie for seksuell og reproduktiv helse. Noreg ønskjer å sjå helse, utdanning og likestilling i sama</w:t>
      </w:r>
      <w:r>
        <w:t>n</w:t>
      </w:r>
      <w:r>
        <w:t>heng. Når ei jente unngår å bli gr</w:t>
      </w:r>
      <w:r>
        <w:t>a</w:t>
      </w:r>
      <w:r>
        <w:t xml:space="preserve">vid for tidleg, vil ho gå lenger på skule og stå betre rusta for livet. Kvart ekstra år </w:t>
      </w:r>
      <w:r>
        <w:t>på skule aukar den framtidige inntekta hennar med 10–20 prosent.</w:t>
      </w:r>
    </w:p>
    <w:p w:rsidR="00000000" w:rsidRDefault="00833565" w:rsidP="002E2D50">
      <w:r>
        <w:t>Gjennom støtte til Det globale fondet for kamp mot aids, tuberkulose og malaria, og ved å gi støtte gjennom det sivile samfunnet, når norsk bistand ut til lokalsamfunn og utsette grupper slik</w:t>
      </w:r>
      <w:r>
        <w:t xml:space="preserve"> at dei får auka tilgang til viktig kunnskap og viktige tenester.</w:t>
      </w:r>
    </w:p>
    <w:p w:rsidR="00000000" w:rsidRDefault="00833565" w:rsidP="002E2D50">
      <w:pPr>
        <w:pStyle w:val="Overskrift1"/>
      </w:pPr>
      <w:r>
        <w:t>Godt kunnskapsgrunnlag for folkehelsearbeidet</w:t>
      </w:r>
    </w:p>
    <w:p w:rsidR="00000000" w:rsidRDefault="00EF31CE" w:rsidP="00EF31CE">
      <w:pPr>
        <w:pStyle w:val="Figur"/>
      </w:pPr>
      <w:r>
        <w:rPr>
          <w:noProof/>
        </w:rPr>
        <w:t>[:figur:figX-X.jpg]</w:t>
      </w:r>
    </w:p>
    <w:p w:rsidR="00000000" w:rsidRDefault="00833565" w:rsidP="002E2D50">
      <w:pPr>
        <w:pStyle w:val="figur-tittel"/>
        <w:rPr>
          <w:rFonts w:ascii="Times New Roman" w:hAnsi="Times New Roman" w:cs="Times New Roman"/>
          <w:szCs w:val="24"/>
          <w:lang w:val="en-GB"/>
        </w:rPr>
      </w:pPr>
      <w:r>
        <w:t> </w:t>
      </w:r>
    </w:p>
    <w:p w:rsidR="00000000" w:rsidRDefault="00833565" w:rsidP="002E2D50">
      <w:r>
        <w:t>Godt folkehelsearbeid krev kunnskap om komplekse samspel av år</w:t>
      </w:r>
      <w:r>
        <w:t>saker og verknader. Eit hei</w:t>
      </w:r>
      <w:r>
        <w:t>l</w:t>
      </w:r>
      <w:r>
        <w:t>skapleg perspektiv på folkehelse må leggje vekt på kunnskap om kva som påverkar fysisk og psykisk helse og fører til at helsetilstanden er ulik i ulike delar av befolkninga. Samfunnsforhold og baka</w:t>
      </w:r>
      <w:r>
        <w:t>n</w:t>
      </w:r>
      <w:r>
        <w:lastRenderedPageBreak/>
        <w:t>forliggjande fa</w:t>
      </w:r>
      <w:r>
        <w:t>k</w:t>
      </w:r>
      <w:r>
        <w:t>torar som er k</w:t>
      </w:r>
      <w:r>
        <w:t>nytte til levekår og levevanar, blir i denne samanhengen stadig vi</w:t>
      </w:r>
      <w:r>
        <w:t>k</w:t>
      </w:r>
      <w:r>
        <w:t>tigare.</w:t>
      </w:r>
    </w:p>
    <w:p w:rsidR="00000000" w:rsidRDefault="00833565" w:rsidP="002E2D50">
      <w:r>
        <w:t xml:space="preserve">Regjeringa vil leggje vekt på å vidareutvikle eit kunnskapsbasert folkehelsearbeid gjennom styrkt samarbeid mellom forskingsmiljø og forvaltinga på ulike nivå. Nokre av dei største </w:t>
      </w:r>
      <w:r>
        <w:t>folkehelseu</w:t>
      </w:r>
      <w:r>
        <w:t>t</w:t>
      </w:r>
      <w:r>
        <w:t>fordringane krev òg omfa</w:t>
      </w:r>
      <w:r>
        <w:t>t</w:t>
      </w:r>
      <w:r>
        <w:t>tande internasjonalt samarbeid og tiltak på tvers av landegrensene. Døme er arbeidet mot tobakksskadar og ant</w:t>
      </w:r>
      <w:r>
        <w:t>i</w:t>
      </w:r>
      <w:r>
        <w:t>mikrobiell resistens. Det krev møteplassar og samarbeidsar</w:t>
      </w:r>
      <w:r>
        <w:t>e</w:t>
      </w:r>
      <w:r>
        <w:t>naer for deling av kunnskap og koordinering av til</w:t>
      </w:r>
      <w:r>
        <w:t>tak på nasjonalt, nordisk, europeisk og globalt nivå.</w:t>
      </w:r>
    </w:p>
    <w:p w:rsidR="00000000" w:rsidRDefault="00833565" w:rsidP="00B91D6B">
      <w:pPr>
        <w:pStyle w:val="Overskrift2"/>
        <w:numPr>
          <w:ilvl w:val="1"/>
          <w:numId w:val="39"/>
        </w:numPr>
      </w:pPr>
      <w:r>
        <w:t>Folkehelsedata</w:t>
      </w:r>
    </w:p>
    <w:p w:rsidR="00000000" w:rsidRDefault="00833565" w:rsidP="002E2D50">
      <w:r>
        <w:t>Viktige datakjelder for forsking og oversikt på folkehelseområdet er mellom anna helseregister, befol</w:t>
      </w:r>
      <w:r>
        <w:t>k</w:t>
      </w:r>
      <w:r>
        <w:t>ningsundersøkingar og biobankar. Desse datakjeldene kan utnyttast betre ved å</w:t>
      </w:r>
      <w:r>
        <w:t xml:space="preserve"> leggje til rette for enklare tilgang til data og koplingar mellom datakjelder. Også datakjelder utanfor helsesektoren er nødvendige for å få god nok oversikt over folkehelsa. Særleg gjeld det påverknadsfaktorar i kommunane, jf. folkehe</w:t>
      </w:r>
      <w:r>
        <w:t>l</w:t>
      </w:r>
      <w:r>
        <w:t>selova. Folkeregist</w:t>
      </w:r>
      <w:r>
        <w:t>erdata er grunnleggjande for mange analysar, og sosi</w:t>
      </w:r>
      <w:r>
        <w:t>o</w:t>
      </w:r>
      <w:r>
        <w:t>demografiske data, sosioøk</w:t>
      </w:r>
      <w:r>
        <w:t>o</w:t>
      </w:r>
      <w:r>
        <w:t>nomiske data, informasjon om utdanningsnivå og miljødata gir viktig informasjon om påverknadsfaktorar. Denne typen informasjon kan òg hentast frå sentrale, nasjonale register e</w:t>
      </w:r>
      <w:r>
        <w:t>ller frå folkehelseundersøkingar i fylka. Statistisk sentralbyrå har sosiodemografiske data som kan nyttast for å gi kunnskap om sosiale forskjellar i helsetilstand gjennom analysar og forsking.</w:t>
      </w:r>
    </w:p>
    <w:p w:rsidR="00000000" w:rsidRDefault="00833565" w:rsidP="002E2D50">
      <w:r>
        <w:t>Det er avgjerande med ein infrastruktur som er eigna til å fa</w:t>
      </w:r>
      <w:r>
        <w:t>nge opp breidda av dei faktorane som kan påverke helsa til folk. Folkehelselova trekkjer fram tre kjelder:</w:t>
      </w:r>
    </w:p>
    <w:p w:rsidR="00000000" w:rsidRDefault="00833565" w:rsidP="002E2D50">
      <w:pPr>
        <w:pStyle w:val="Liste"/>
      </w:pPr>
      <w:r>
        <w:t>opplysningar som statlege helsestyresmakter og fylkeskommunane gjer tilgjengelege</w:t>
      </w:r>
    </w:p>
    <w:p w:rsidR="00000000" w:rsidRDefault="00833565" w:rsidP="002E2D50">
      <w:pPr>
        <w:pStyle w:val="Liste"/>
      </w:pPr>
      <w:r>
        <w:t>kunnskap frå dei kommunale helse- og omsorgstenestene</w:t>
      </w:r>
    </w:p>
    <w:p w:rsidR="00000000" w:rsidRDefault="00833565" w:rsidP="002E2D50">
      <w:pPr>
        <w:pStyle w:val="Liste"/>
      </w:pPr>
      <w:r>
        <w:t>k</w:t>
      </w:r>
      <w:r>
        <w:t>unnskap om faktorar og utviklingstrekk i miljø og lokalsamfunn som kan ha verknader for helsetilsta</w:t>
      </w:r>
      <w:r>
        <w:t>n</w:t>
      </w:r>
      <w:r>
        <w:t>den til folk</w:t>
      </w:r>
    </w:p>
    <w:p w:rsidR="00000000" w:rsidRDefault="00833565" w:rsidP="002E2D50">
      <w:r>
        <w:t>Ny teknologi opnar for innsamling av data på nye måtar, og nye analysemetodar og verktøy, som bruk av kunstig intelligens og maskinlæring, gjer</w:t>
      </w:r>
      <w:r>
        <w:t xml:space="preserve"> at både nye og eksisterande data kan brukast til å gjere verd</w:t>
      </w:r>
      <w:r>
        <w:t>i</w:t>
      </w:r>
      <w:r>
        <w:t>fulle analysar på folkehelsefeltet. Også kvalitative data som gir kunnskap om kva inte</w:t>
      </w:r>
      <w:r>
        <w:t>n</w:t>
      </w:r>
      <w:r>
        <w:t>sjonar, erfaringar, verdiar og meiningar folk har, kan bli viktigare.</w:t>
      </w:r>
    </w:p>
    <w:p w:rsidR="00000000" w:rsidRDefault="00833565" w:rsidP="002E2D50">
      <w:pPr>
        <w:pStyle w:val="avsnitt-tittel"/>
      </w:pPr>
      <w:r>
        <w:t>Helseregister</w:t>
      </w:r>
    </w:p>
    <w:p w:rsidR="00000000" w:rsidRDefault="00833565" w:rsidP="002E2D50">
      <w:r>
        <w:t>Eit helseregister er ei strukturert samling av helseopplysningar. Det finst ulike typar av helseregister; enkelte omfattar heile befolkninga og er lovregulerte, slik som Kreftregisteret og Medisinsk fø</w:t>
      </w:r>
      <w:r>
        <w:t>d</w:t>
      </w:r>
      <w:r>
        <w:t>selsregi</w:t>
      </w:r>
      <w:r>
        <w:t>s</w:t>
      </w:r>
      <w:r>
        <w:t>ter. Nokre helseregister er baserte på samtyk</w:t>
      </w:r>
      <w:r>
        <w:t>ke eller reservasjonsrett, slik som mange m</w:t>
      </w:r>
      <w:r>
        <w:t>e</w:t>
      </w:r>
      <w:r>
        <w:t>disinske kval</w:t>
      </w:r>
      <w:r>
        <w:t>i</w:t>
      </w:r>
      <w:r>
        <w:t>tetsregister som samlar informasjon om pasientar innanfor definerte sjukdomsgrupper. Alle som har ti</w:t>
      </w:r>
      <w:r>
        <w:t>l</w:t>
      </w:r>
      <w:r>
        <w:t>gang til opplysningar i helseregistera, har teieplikt, og det er blitt stilt strenge krav til inf</w:t>
      </w:r>
      <w:r>
        <w:t>ormasjonstryg</w:t>
      </w:r>
      <w:r>
        <w:t>g</w:t>
      </w:r>
      <w:r>
        <w:t>leik i desse registera.</w:t>
      </w:r>
    </w:p>
    <w:p w:rsidR="00000000" w:rsidRDefault="00833565" w:rsidP="002E2D50">
      <w:r>
        <w:t>Dei sentrale helseregistera er nasjonale register heimla i helseregisterlova §§ 9, 10 og 11, og blir nytta til he</w:t>
      </w:r>
      <w:r>
        <w:t>l</w:t>
      </w:r>
      <w:r>
        <w:t>seovervaking, beredskap, forsking, styring, administrasjon og til å betre kvaliteten i helsetenestene.</w:t>
      </w:r>
    </w:p>
    <w:p w:rsidR="00000000" w:rsidRDefault="00833565" w:rsidP="002E2D50">
      <w:r>
        <w:lastRenderedPageBreak/>
        <w:t>K</w:t>
      </w:r>
      <w:r>
        <w:t>ommunalt pasient- og brukarregister (KPR) blei etablert i 2017 og vil på sikt innehalde opply</w:t>
      </w:r>
      <w:r>
        <w:t>s</w:t>
      </w:r>
      <w:r>
        <w:t>ningar om alle innbyggjarar som har teke imot helse- og omsorgstenester frå heimkommunen. KPR skal gi sentrale og komm</w:t>
      </w:r>
      <w:r>
        <w:t>u</w:t>
      </w:r>
      <w:r>
        <w:t>nale styresmakter grunnlag for planlegging,</w:t>
      </w:r>
      <w:r>
        <w:t xml:space="preserve"> styring, finansiering og ev</w:t>
      </w:r>
      <w:r>
        <w:t>a</w:t>
      </w:r>
      <w:r>
        <w:t>luering av kommunale helse- og o</w:t>
      </w:r>
      <w:r>
        <w:t>m</w:t>
      </w:r>
      <w:r>
        <w:t>sorgst</w:t>
      </w:r>
      <w:r>
        <w:t>e</w:t>
      </w:r>
      <w:r>
        <w:t>nester. KPR kjem til å bli ei viktig datakjelde også i folkehelsearbeidet. Vidareutviklinga av KPR vil me</w:t>
      </w:r>
      <w:r>
        <w:t>l</w:t>
      </w:r>
      <w:r>
        <w:t>lom anna omfatte data frå helsestasjons- og skulehelsetenesta.</w:t>
      </w:r>
    </w:p>
    <w:p w:rsidR="00000000" w:rsidRDefault="00833565" w:rsidP="002E2D50">
      <w:r>
        <w:t>Noreg har fleire s</w:t>
      </w:r>
      <w:r>
        <w:t>mittevernregister som blir brukte både til kontinuerleg smittevernarbeid og i b</w:t>
      </w:r>
      <w:r>
        <w:t>e</w:t>
      </w:r>
      <w:r>
        <w:t>redskapssama</w:t>
      </w:r>
      <w:r>
        <w:t>n</w:t>
      </w:r>
      <w:r>
        <w:t>heng. Det er etablert overvakingssystem for antibiotikaresistens hos menneske (Norm) og dyr (Norm-Vet), som i kombinasjon med informasjon frå Reseptregisteret gjer</w:t>
      </w:r>
      <w:r>
        <w:t xml:space="preserve"> det mogleg å måle utviklinga av resistensnivå og antibi</w:t>
      </w:r>
      <w:r>
        <w:t>o</w:t>
      </w:r>
      <w:r>
        <w:t>tikabruk.</w:t>
      </w:r>
    </w:p>
    <w:p w:rsidR="00000000" w:rsidRDefault="00833565" w:rsidP="002E2D50">
      <w:r>
        <w:t>Etter kvart som bruken av helseregistera aukar, blir det avdekt nye måtar å bruke dei på og nye behov for data i registera. Behov for nye data i registera må sjåast på tvers av registera; e</w:t>
      </w:r>
      <w:r>
        <w:t>in må unngå dobbelregistrering og gjere registera nyttigare gjennom meir systematiske koplingar. Legemidde</w:t>
      </w:r>
      <w:r>
        <w:t>l</w:t>
      </w:r>
      <w:r>
        <w:t>informasjon er eitt døme på informasjon som er nyttig for alle helseregister for å kunne oppfylle formåla fullt ut og gi betre oversikt over folkehel</w:t>
      </w:r>
      <w:r>
        <w:t>sa. R</w:t>
      </w:r>
      <w:r>
        <w:t>e</w:t>
      </w:r>
      <w:r>
        <w:t>gjeringa ønskjer å betre dette datagrunnlaget og vurderer derfor om det bør etablerast eit personidentifiserbart legemidde</w:t>
      </w:r>
      <w:r>
        <w:t>l</w:t>
      </w:r>
      <w:r>
        <w:t>register.</w:t>
      </w:r>
    </w:p>
    <w:p w:rsidR="00000000" w:rsidRDefault="00833565" w:rsidP="002E2D50">
      <w:r>
        <w:t>Regjeringa vil sørgje for at det blir utvikla betre registerdata både for psykiske lidingar og for ru</w:t>
      </w:r>
      <w:r>
        <w:t>s</w:t>
      </w:r>
      <w:r>
        <w:t>lidingar, og sø</w:t>
      </w:r>
      <w:r>
        <w:t>rgje for å utvikle medisinske kvalitetsregister på område som høver for det, jf. regj</w:t>
      </w:r>
      <w:r>
        <w:t>e</w:t>
      </w:r>
      <w:r>
        <w:t>ringa sin strategi for god psykisk helse (2017–2022) og den felles planen for utvikling av nasjonale medisinske kvalitetsregister som dei regionale helseføretaka står bak</w:t>
      </w:r>
      <w:r>
        <w:t>. Lettare tilgjengelege data og auka bruk av dei er, saman med betre datakvalitet, òg ein del av Helsedataprogrammet. Gode register med gode data vil danne eit vesentleg betre grunnlag for å utvikle ny kun</w:t>
      </w:r>
      <w:r>
        <w:t>n</w:t>
      </w:r>
      <w:r>
        <w:t>skap om psykiske lidingar og ruslidingar, som igje</w:t>
      </w:r>
      <w:r>
        <w:t>n er viktig for å kunne setje i verk føreby</w:t>
      </w:r>
      <w:r>
        <w:t>g</w:t>
      </w:r>
      <w:r>
        <w:t>gjande tiltak og vidareutvikle helsetenestene.</w:t>
      </w:r>
    </w:p>
    <w:p w:rsidR="00000000" w:rsidRDefault="00833565" w:rsidP="002E2D50">
      <w:r>
        <w:t>Medisinske kvalitetsregister er helseregister der resultat som gjeld for ei avgrensa pasientgruppe, jamleg blir dokumenterte. Hovudsiktemålet med å behandle helseopp</w:t>
      </w:r>
      <w:r>
        <w:t>lysningar i kvalitetsregister er å betre kvaliteten i hels</w:t>
      </w:r>
      <w:r>
        <w:t>e</w:t>
      </w:r>
      <w:r>
        <w:t>tenestene gjennom forsking og analyse. Informasjon om utgreiing, behandling og oppfølging, og data som pas</w:t>
      </w:r>
      <w:r>
        <w:t>i</w:t>
      </w:r>
      <w:r>
        <w:t>entar rapporterer om, dannar utgangspunkt for å forbetre og evaluere helse- og omsorgstene</w:t>
      </w:r>
      <w:r>
        <w:t>stene. Opplysningane kan òg brukast til å planleggje og styre helse- og o</w:t>
      </w:r>
      <w:r>
        <w:t>m</w:t>
      </w:r>
      <w:r>
        <w:t>sorgstenestene.</w:t>
      </w:r>
    </w:p>
    <w:p w:rsidR="00000000" w:rsidRDefault="00833565" w:rsidP="002E2D50">
      <w:r>
        <w:t>Medisinske kvalitetsregister blir i aukande grad nytta som alternativ eller supplement til kliniske studiar der r</w:t>
      </w:r>
      <w:r>
        <w:t>e</w:t>
      </w:r>
      <w:r>
        <w:t>sultat av ulike behandlingsmetodar blir dokumenterte</w:t>
      </w:r>
      <w:r>
        <w:t>. Medisinske kvalitetsregister blir òg nytta som grunnlag for r</w:t>
      </w:r>
      <w:r>
        <w:t>e</w:t>
      </w:r>
      <w:r>
        <w:t>kruttering av pasientar til kliniske studiar, særleg der pasientgrunnlaget er lite.</w:t>
      </w:r>
    </w:p>
    <w:p w:rsidR="00000000" w:rsidRDefault="00833565" w:rsidP="002E2D50">
      <w:r>
        <w:t>Ved inngangen til 2019 hadde Helsedirektoratet gitt 53 medisinske kvalitetsregister nasjonal status. Dei fle</w:t>
      </w:r>
      <w:r>
        <w:t>ste av desse registera er innanfor somatikken, men i desember 2018 fekk det første kval</w:t>
      </w:r>
      <w:r>
        <w:t>i</w:t>
      </w:r>
      <w:r>
        <w:t>tetsregisteret på rusfeltet nasj</w:t>
      </w:r>
      <w:r>
        <w:t>o</w:t>
      </w:r>
      <w:r>
        <w:t>nal status (Nasjonalt kvalitetsregister for behandling av skadelig bruk eller avhengighet av ruslidelser – Kvarus). Innanfor det psykis</w:t>
      </w:r>
      <w:r>
        <w:t>ke helsevernet finst det òg eitt kval</w:t>
      </w:r>
      <w:r>
        <w:t>i</w:t>
      </w:r>
      <w:r>
        <w:t>tetsregister med nasjonal status (gjeld eteforstyrringar).</w:t>
      </w:r>
    </w:p>
    <w:p w:rsidR="00000000" w:rsidRDefault="00833565" w:rsidP="002E2D50">
      <w:r>
        <w:t>Dei regionale helseføretaka har på oppdrag frå Helse- og omsorgsdepartementet kartlagt behovet for å etablere nye nasjonale medisinske kvalitetsregister, og ha</w:t>
      </w:r>
      <w:r>
        <w:t xml:space="preserve">r særskilt vurdert behovet for å etablere </w:t>
      </w:r>
      <w:r>
        <w:lastRenderedPageBreak/>
        <w:t>nye nasjonale register innanfor område der det finst lite kunnskap, som på områda rus og psykiske lidingar. Ein plan for prioriterte o</w:t>
      </w:r>
      <w:r>
        <w:t>m</w:t>
      </w:r>
      <w:r>
        <w:t>råde blei send over til Helse- og omsorgsdepartementet i d</w:t>
      </w:r>
      <w:r>
        <w:t>e</w:t>
      </w:r>
      <w:r>
        <w:t xml:space="preserve">sember 2018. Planen </w:t>
      </w:r>
      <w:r>
        <w:t>inneheld tilrådingar når det gjeld kval</w:t>
      </w:r>
      <w:r>
        <w:t>i</w:t>
      </w:r>
      <w:r>
        <w:t xml:space="preserve">tetsregister innanfor rus, psykisk helse, somatikk og sjeldanfeltet. Ifølgje planen skal nye register innanfor rus og psykisk helse prioriterast høgast. Dei regionale helseføretaka har i 2019 fått i oppdrag å følgje </w:t>
      </w:r>
      <w:r>
        <w:t>opp planen for nye kvalitet</w:t>
      </w:r>
      <w:r>
        <w:t>s</w:t>
      </w:r>
      <w:r>
        <w:t>register og utarbeide ein felles årleg statusrapport under leiing av Helse Nord RHF. Eventuelle nye n</w:t>
      </w:r>
      <w:r>
        <w:t>a</w:t>
      </w:r>
      <w:r>
        <w:t>sjonale medisinske kvalitetsregister vil vere til hjelp når ein skal kartleggje pasientbehandling og effektar av b</w:t>
      </w:r>
      <w:r>
        <w:t>e</w:t>
      </w:r>
      <w:r>
        <w:t>handling in</w:t>
      </w:r>
      <w:r>
        <w:t>nanfor utvalde psykiske lidingar og somatiske sjukdommar.</w:t>
      </w:r>
    </w:p>
    <w:p w:rsidR="00000000" w:rsidRDefault="00833565" w:rsidP="002E2D50">
      <w:pPr>
        <w:pStyle w:val="avsnitt-tittel"/>
      </w:pPr>
      <w:r>
        <w:t>Befolkningsbaserte helseundersøkingar</w:t>
      </w:r>
    </w:p>
    <w:p w:rsidR="00000000" w:rsidRDefault="00833565" w:rsidP="002E2D50">
      <w:r>
        <w:t>Formålet med befolkningsbaserte helseundersøkingar er å samle informasjon som ikkje finst i r</w:t>
      </w:r>
      <w:r>
        <w:t>e</w:t>
      </w:r>
      <w:r>
        <w:t>gister. Det vil gjelde forhold som sjølvopplevd helse, livskvalite</w:t>
      </w:r>
      <w:r>
        <w:t>t, risikofaktorar, levevanar, faktorar i nærmiljøet og livssituasjon.</w:t>
      </w:r>
    </w:p>
    <w:p w:rsidR="00000000" w:rsidRDefault="00833565" w:rsidP="002E2D50">
      <w:r>
        <w:t>I august 2018 tok ei forskrift som regulerer dei befolkningsbaserte helseundersøkingane, til å gjelde. Unders</w:t>
      </w:r>
      <w:r>
        <w:t>ø</w:t>
      </w:r>
      <w:r>
        <w:t>kingane er baserte på samtykke frå deltakarane. Forskrifta gir ei juridisk r</w:t>
      </w:r>
      <w:r>
        <w:t>amme for etabl</w:t>
      </w:r>
      <w:r>
        <w:t>e</w:t>
      </w:r>
      <w:r>
        <w:t>ring av befolkningsb</w:t>
      </w:r>
      <w:r>
        <w:t>a</w:t>
      </w:r>
      <w:r>
        <w:t>serte helseundersøkingar og vidareføring av dei undersøkingane som alt er etablerte. Undersøkingane inneheld helseopplysningar og eventuelt biologisk humant materiale.</w:t>
      </w:r>
    </w:p>
    <w:p w:rsidR="00000000" w:rsidRDefault="00833565" w:rsidP="002E2D50">
      <w:r>
        <w:t xml:space="preserve">Om lag ein halv million nordmenn har til no delteke </w:t>
      </w:r>
      <w:r>
        <w:t>i ulike befolkningsbaserte helseundersøkingar. Dei største undersøkingane i Noreg i dag er den norske mor-og-barn-undersøkinga (med 270 000 deltakarar), Helseunders</w:t>
      </w:r>
      <w:r>
        <w:t>ø</w:t>
      </w:r>
      <w:r>
        <w:t>kinga i Nord-Trøndelag (Hunt, med 120 000 deltakarar), Tromsøunde</w:t>
      </w:r>
      <w:r>
        <w:t>r</w:t>
      </w:r>
      <w:r>
        <w:t>søkinga (med 45 000 delta</w:t>
      </w:r>
      <w:r>
        <w:t>karar) og hels</w:t>
      </w:r>
      <w:r>
        <w:t>e</w:t>
      </w:r>
      <w:r>
        <w:t>undersøkingane i Hordaland (med 45 000 deltakarar). Fleire av undersøkingane gjer det mogleg å følgje u</w:t>
      </w:r>
      <w:r>
        <w:t>t</w:t>
      </w:r>
      <w:r>
        <w:t>viklinga i helsetilstanden i befolkninga over tid.</w:t>
      </w:r>
    </w:p>
    <w:p w:rsidR="00000000" w:rsidRDefault="00833565" w:rsidP="002E2D50">
      <w:r>
        <w:t>Grunnlaget for å estimere førekomsten av dei vanlege psykiske lidingane og ruslidingan</w:t>
      </w:r>
      <w:r>
        <w:t>e i befol</w:t>
      </w:r>
      <w:r>
        <w:t>k</w:t>
      </w:r>
      <w:r>
        <w:t>ninga er man</w:t>
      </w:r>
      <w:r>
        <w:t>g</w:t>
      </w:r>
      <w:r>
        <w:t>elfullt, også blant barn og unge. Desse lidingane er viktige årsaker til sjukdomsbyrde, særleg i dei yngre delane av befolkninga. Folkehelseinstituttet har fått i oppdrag å gjennomføre ein pilot for ei nasjonal diagnosebasert b</w:t>
      </w:r>
      <w:r>
        <w:t>e</w:t>
      </w:r>
      <w:r>
        <w:t>folkn</w:t>
      </w:r>
      <w:r>
        <w:t>ingsundersøking i samarbeid med Hunt.</w:t>
      </w:r>
    </w:p>
    <w:p w:rsidR="00000000" w:rsidRDefault="00833565" w:rsidP="002E2D50">
      <w:pPr>
        <w:pStyle w:val="tittel-ramme"/>
      </w:pPr>
      <w:r>
        <w:t>Saminor-undersøkingane</w:t>
      </w:r>
    </w:p>
    <w:p w:rsidR="00000000" w:rsidRDefault="00833565" w:rsidP="002E2D50">
      <w:r>
        <w:t xml:space="preserve">Saminor 1 og 2 utgjer ein stor database med informasjon om helsetilstand og levekår i befolkninga i nord. Saminor-undersøkingane har påvist helseutfordringar både i den samiske </w:t>
      </w:r>
      <w:r>
        <w:t>og i den ikkje-samiske befol</w:t>
      </w:r>
      <w:r>
        <w:t>k</w:t>
      </w:r>
      <w:r>
        <w:t>ninga, men undersøkingane har inkludert for få geografiske område til at r</w:t>
      </w:r>
      <w:r>
        <w:t>e</w:t>
      </w:r>
      <w:r>
        <w:t>sultata kan generaliserast.</w:t>
      </w:r>
    </w:p>
    <w:p w:rsidR="00000000" w:rsidRDefault="00833565" w:rsidP="002E2D50">
      <w:r>
        <w:t>Senter for samisk helseforsking er eit eksternt forskingssenter ved UiT – Noregs arktiske universitet. Hovudop</w:t>
      </w:r>
      <w:r>
        <w:t>p</w:t>
      </w:r>
      <w:r>
        <w:t>gåva til sent</w:t>
      </w:r>
      <w:r>
        <w:t>eret er å drive forsking på helse og livsstil i den samiske befolkninga. Senteret gjennomførte Saminor 1 i kommunar med samisk befolkning i 2003–2004. Saminor 2 blei gje</w:t>
      </w:r>
      <w:r>
        <w:t>n</w:t>
      </w:r>
      <w:r>
        <w:t>nomført i nokre kommunar i dei tre nor</w:t>
      </w:r>
      <w:r>
        <w:t>d</w:t>
      </w:r>
      <w:r>
        <w:t>legaste fylka i 2012–2014.</w:t>
      </w:r>
    </w:p>
    <w:p w:rsidR="00000000" w:rsidRDefault="00833565" w:rsidP="002E2D50">
      <w:r>
        <w:t>Så langt har Saminor</w:t>
      </w:r>
      <w:r>
        <w:t xml:space="preserve"> vist at det generelt er funn som gir grunn til uro når det gjeld helseindikatorar og sjukdom i befolkninga i nord. Det ligg føre lite forsking om førekomsten av psykiske helseproblem i den vaksne samiske befolkninga, og resultata av desse studiane er tvit</w:t>
      </w:r>
      <w:r>
        <w:t>ydige. Kunnskapen om ps</w:t>
      </w:r>
      <w:r>
        <w:t>y</w:t>
      </w:r>
      <w:r>
        <w:t>kiske plager og vald og overgrep i ulike etniske grupper i Nord-Noreg er mangelfull. Dette er viktige forskingsfelt å løfte. Det blir planlagt ei ny befolkningsundersøking, Saminor 3.</w:t>
      </w:r>
    </w:p>
    <w:p w:rsidR="00000000" w:rsidRDefault="00833565">
      <w:pPr>
        <w:pStyle w:val="Ramme-slutt"/>
        <w:rPr>
          <w:sz w:val="26"/>
          <w:szCs w:val="26"/>
        </w:rPr>
      </w:pPr>
      <w:r>
        <w:rPr>
          <w:sz w:val="26"/>
          <w:szCs w:val="26"/>
        </w:rPr>
        <w:lastRenderedPageBreak/>
        <w:t>[Boks slutt]</w:t>
      </w:r>
    </w:p>
    <w:p w:rsidR="00000000" w:rsidRDefault="00833565" w:rsidP="002E2D50">
      <w:r>
        <w:t xml:space="preserve">Ungdata blir nytta av dei fleste kommunane og gir verdifull informasjon om livet til ungdommar. Sidan 2012 er det samla inn data om meir enn 500 000 ungdommar i alderen 13–19 år. Det blei i 2017 utvikla eit eige spørjeskjema retta mot ti- til tolvåringar, </w:t>
      </w:r>
      <w:r>
        <w:t>Ungdata junior. Som ein del av kunnskapsstøtta til pr</w:t>
      </w:r>
      <w:r>
        <w:t>o</w:t>
      </w:r>
      <w:r>
        <w:t>grammet for folkehelsearbeid i kommunane gjennomfører OsloMet, i sa</w:t>
      </w:r>
      <w:r>
        <w:t>m</w:t>
      </w:r>
      <w:r>
        <w:t>arbeid med dei regionale ko</w:t>
      </w:r>
      <w:r>
        <w:t>m</w:t>
      </w:r>
      <w:r>
        <w:t>petansesentera, Ungdata junior i fleire kommunar over heile landet. Ungdata junior vil kunne gi komm</w:t>
      </w:r>
      <w:r>
        <w:t>u</w:t>
      </w:r>
      <w:r>
        <w:t xml:space="preserve">nane </w:t>
      </w:r>
      <w:r>
        <w:t>betre oversikt over situasjonen til barn og unge lokalt.</w:t>
      </w:r>
    </w:p>
    <w:p w:rsidR="00000000" w:rsidRDefault="00833565" w:rsidP="002E2D50">
      <w:pPr>
        <w:pStyle w:val="tittel-ramme"/>
      </w:pPr>
      <w:r>
        <w:t>Hunt – Én helse</w:t>
      </w:r>
    </w:p>
    <w:p w:rsidR="00000000" w:rsidRDefault="00833565" w:rsidP="002E2D50">
      <w:r>
        <w:t>Hunt – Én helse er eit tilleggsprosjekt under Helseundersøkelsene i Nord-Trøndelag. Prosjektet skal leggje til rette for å kunne studere korleis kontakt mellom menne</w:t>
      </w:r>
      <w:r>
        <w:t>ske, dyr og miljø påverkar både folk</w:t>
      </w:r>
      <w:r>
        <w:t>e</w:t>
      </w:r>
      <w:r>
        <w:t>helse og dyrehelse. Ved å undersøkje førekomsten av mikroorganismar inkludert resistense</w:t>
      </w:r>
      <w:r>
        <w:t>i</w:t>
      </w:r>
      <w:r>
        <w:t>genskapar hos både dyr og menneske kan ein få viktig kunnskap om helseeffektar av dyrehald og finne ut meir om kor viktig eit natu</w:t>
      </w:r>
      <w:r>
        <w:t>rleg, mikrobiologisk mangfald og mikroorganismar er for eit velfungerande immunsy</w:t>
      </w:r>
      <w:r>
        <w:t>s</w:t>
      </w:r>
      <w:r>
        <w:t>tem og for god helse hos både folk og dyr. Målet er å få kunnskap som bidreg til mindre sjukdom og betre helse og velferd hos menneske og dyr.</w:t>
      </w:r>
    </w:p>
    <w:p w:rsidR="00000000" w:rsidRDefault="00833565" w:rsidP="002E2D50">
      <w:pPr>
        <w:pStyle w:val="Kilde"/>
      </w:pPr>
      <w:r>
        <w:t>https://www.ntnu.</w:t>
      </w:r>
      <w:r>
        <w:t>no/hunt4/en-helse</w:t>
      </w:r>
    </w:p>
    <w:p w:rsidR="00000000" w:rsidRDefault="00833565">
      <w:pPr>
        <w:pStyle w:val="Ramme-slutt"/>
        <w:rPr>
          <w:sz w:val="26"/>
          <w:szCs w:val="26"/>
        </w:rPr>
      </w:pPr>
      <w:r>
        <w:rPr>
          <w:sz w:val="26"/>
          <w:szCs w:val="26"/>
        </w:rPr>
        <w:t>[Boks slutt]</w:t>
      </w:r>
    </w:p>
    <w:p w:rsidR="00000000" w:rsidRDefault="00833565" w:rsidP="002E2D50">
      <w:r>
        <w:t>Ei rad informasjonskjelder gjer det nødvendig med gode system for å samle og vekte informasjon. Folk</w:t>
      </w:r>
      <w:r>
        <w:t>e</w:t>
      </w:r>
      <w:r>
        <w:t>helseprofilane samanfattar ei rad datakjelder og får såleis fram gjennomarbeidd og tilrettelagd statistikk for kommunar, fyl</w:t>
      </w:r>
      <w:r>
        <w:t>keskommunar og bydelar i dei fire største byane. Profilane blei lanserte i 2012, og dei blir nytta i stort omfang, med nedlasting over 60 000 gonger i året. Det er etablert eit samarbeid mellom Fo</w:t>
      </w:r>
      <w:r>
        <w:t>l</w:t>
      </w:r>
      <w:r>
        <w:t>kehelseinstituttet, Barne-, ungdoms- og familiedirektoratet</w:t>
      </w:r>
      <w:r>
        <w:t xml:space="preserve"> (Bufdir), Utda</w:t>
      </w:r>
      <w:r>
        <w:t>n</w:t>
      </w:r>
      <w:r>
        <w:t>ningsdirektoratet, Integr</w:t>
      </w:r>
      <w:r>
        <w:t>e</w:t>
      </w:r>
      <w:r>
        <w:t>rings- og mangfoldsdirektoratet (IMDi) og Helsedirektoratet for å gjere oppvekststatistikk lettare ti</w:t>
      </w:r>
      <w:r>
        <w:t>l</w:t>
      </w:r>
      <w:r>
        <w:t>gjengeleg for kommunane.</w:t>
      </w:r>
    </w:p>
    <w:p w:rsidR="00000000" w:rsidRDefault="00833565" w:rsidP="002E2D50">
      <w:r>
        <w:t>Folkehelseundersøkingane i fylka har som hovudmål å skaffe fylkeskommunar og kommunar e</w:t>
      </w:r>
      <w:r>
        <w:t>it betre grunnlag når dei skal planleggje tiltak for å betre folkehelsa. Undersøkingane utfyller dataa i statistikkbankane Norgeshelsa og Kommunehelsa, som jamleg blir brukte til å utarbeide folkehe</w:t>
      </w:r>
      <w:r>
        <w:t>l</w:t>
      </w:r>
      <w:r>
        <w:t>seprofilar for kommunane. Folkehelseunders</w:t>
      </w:r>
      <w:r>
        <w:t>ø</w:t>
      </w:r>
      <w:r>
        <w:t>kingane gir òg</w:t>
      </w:r>
      <w:r>
        <w:t xml:space="preserve"> nye data som kan leggjast inn i dei to statistikkbankane. Målet er at alle fylkeskommunar skal gjennomføre slike folkehelseundersøkingar kvart fjerde år, på ein måte som òg gir data til dei fleste kommunane. Undersøkingane skal gje</w:t>
      </w:r>
      <w:r>
        <w:t>n</w:t>
      </w:r>
      <w:r>
        <w:t>nomførast i samarbeid m</w:t>
      </w:r>
      <w:r>
        <w:t>ed Folkehelseinstituttet. Desse undersøkingane vil gi verdifull informasjon om helsetilstanden i befolkninga lokalt og regionalt, og skal kunne samanstillast på nasjonalt nivå.</w:t>
      </w:r>
    </w:p>
    <w:p w:rsidR="00000000" w:rsidRDefault="00833565" w:rsidP="002E2D50">
      <w:r>
        <w:t>Forskingsrådet har på oppdrag frå Helse- og omsorgsdepartementet vurdert ordnin</w:t>
      </w:r>
      <w:r>
        <w:t>gar for finansi</w:t>
      </w:r>
      <w:r>
        <w:t>e</w:t>
      </w:r>
      <w:r>
        <w:t>ring av dat</w:t>
      </w:r>
      <w:r>
        <w:t>a</w:t>
      </w:r>
      <w:r>
        <w:t>innsamling til befolkningsbaserte helseundersøkingar. Forskingsrådet tilrår at det blir lagt til rette for ei ny fina</w:t>
      </w:r>
      <w:r>
        <w:t>n</w:t>
      </w:r>
      <w:r>
        <w:t>sieringsordning forvalta av Forskingsrådet. Regjeringa vil byggje vidare på tilrådingane frå Forskingsrådet me</w:t>
      </w:r>
      <w:r>
        <w:t>d sikte på å opprette eit nytt langsiktig satsingsområde rigga for formålet, på tvers av og i tett samarbeid med rel</w:t>
      </w:r>
      <w:r>
        <w:t>e</w:t>
      </w:r>
      <w:r>
        <w:t>vante forskingsprogram.</w:t>
      </w:r>
    </w:p>
    <w:p w:rsidR="00000000" w:rsidRDefault="00833565" w:rsidP="002E2D50">
      <w:pPr>
        <w:pStyle w:val="avsnitt-tittel"/>
      </w:pPr>
      <w:r>
        <w:lastRenderedPageBreak/>
        <w:t>Kommunar med samisk befolkning</w:t>
      </w:r>
    </w:p>
    <w:p w:rsidR="00000000" w:rsidRDefault="00833565" w:rsidP="002E2D50">
      <w:r>
        <w:t>Kommunane skal ha oversikt over folkehelseutfordringar lokalt, og i kommunar med sam</w:t>
      </w:r>
      <w:r>
        <w:t>isk b</w:t>
      </w:r>
      <w:r>
        <w:t>e</w:t>
      </w:r>
      <w:r>
        <w:t>folkning av ein viss storleik kan det vere behov for meir detaljert statistikk som fangar opp spesifikke folkehe</w:t>
      </w:r>
      <w:r>
        <w:t>l</w:t>
      </w:r>
      <w:r>
        <w:t>seu</w:t>
      </w:r>
      <w:r>
        <w:t>t</w:t>
      </w:r>
      <w:r>
        <w:t>fordringar i den samiske befolkninga. Folkehelseinstituttet vil i samarbeid med Senter for samisk hels</w:t>
      </w:r>
      <w:r>
        <w:t>e</w:t>
      </w:r>
      <w:r>
        <w:t>forsking vurdere om det er mog</w:t>
      </w:r>
      <w:r>
        <w:t>leg å inkludere data i Kommunehelsa statistikkbank, som kan ny</w:t>
      </w:r>
      <w:r>
        <w:t>t</w:t>
      </w:r>
      <w:r>
        <w:t>tast i oversiktsarbeidet til kommunane. Folkehelseinstituttet vil i 2019 i samarbeid med Troms fylke</w:t>
      </w:r>
      <w:r>
        <w:t>s</w:t>
      </w:r>
      <w:r>
        <w:t>kommune, Universitetet i Tromsø og Senter for samisk helseforsking gjennomføre folkehelseund</w:t>
      </w:r>
      <w:r>
        <w:t>ers</w:t>
      </w:r>
      <w:r>
        <w:t>ø</w:t>
      </w:r>
      <w:r>
        <w:t>kinga i Troms.</w:t>
      </w:r>
    </w:p>
    <w:p w:rsidR="00000000" w:rsidRDefault="00833565" w:rsidP="002E2D50">
      <w:pPr>
        <w:pStyle w:val="avsnitt-tittel"/>
      </w:pPr>
      <w:r>
        <w:t>Helsedataprogrammet</w:t>
      </w:r>
    </w:p>
    <w:p w:rsidR="00000000" w:rsidRDefault="00833565" w:rsidP="002E2D50">
      <w:r>
        <w:t>Dei samla helsedataa i Noreg er ein verdifull ressurs for næringsutvikling, helseforsking og inn</w:t>
      </w:r>
      <w:r>
        <w:t>o</w:t>
      </w:r>
      <w:r>
        <w:t xml:space="preserve">vasjon, og som reiskap for å utvikle betre og meir treffsikre helse- og omsorgstenester. Det ligg eit stort potensial i </w:t>
      </w:r>
      <w:r>
        <w:t>å leggje til rette for betre tilgang til desse dataa. Bruken skal alltid skje innanfor ramma av godt perso</w:t>
      </w:r>
      <w:r>
        <w:t>n</w:t>
      </w:r>
      <w:r>
        <w:t>vern og god datatryggleik.</w:t>
      </w:r>
    </w:p>
    <w:p w:rsidR="00000000" w:rsidRDefault="00833565" w:rsidP="002E2D50">
      <w:r>
        <w:t>Helsedataprogrammet er eit prosjekt leidd av Direktoratet for e-helse i samarbeid med Folkehels</w:t>
      </w:r>
      <w:r>
        <w:t>e</w:t>
      </w:r>
      <w:r>
        <w:t>instituttet og andre aktør</w:t>
      </w:r>
      <w:r>
        <w:t>ar for å forenkle tilgangen til helsedata for forsking, jf. kapittel 6.9. På samfunnsnivå er måla til He</w:t>
      </w:r>
      <w:r>
        <w:t>l</w:t>
      </w:r>
      <w:r>
        <w:t>sedataprogrammet betre folkehelse, effektive og kunnskapsbaserte helsetenester, meir involverte innbyggjarar og ei styrkt pasientrolle. Helsedataprogra</w:t>
      </w:r>
      <w:r>
        <w:t>mmet skal medverke til å gjere helsedata lettare tilgjengelege for forsking og annan sekundærbruk, og skal sikre betre personvern og informasjonstryggleik. Programmet har som hovudmål å etablere fellestenester for forskarar og andre brukarar for å gi enkla</w:t>
      </w:r>
      <w:r>
        <w:t>re og sikrare tilgang og kopling til data.</w:t>
      </w:r>
    </w:p>
    <w:p w:rsidR="00000000" w:rsidRDefault="00833565" w:rsidP="002E2D50">
      <w:r>
        <w:t xml:space="preserve">Programmet skal òg medverke til meir innovasjon og næringsutvikling. Helsedataprogrammet har òg som mål å gjere mellom anna mange kvalitetsregister tilgjengelege for sekundærbruk. Gjenbruk av data i løysingar som </w:t>
      </w:r>
      <w:r>
        <w:t>tilbyr avansert analyse og ulike gradar av programvarebasert intelligens, kan skje i stor skala.</w:t>
      </w:r>
    </w:p>
    <w:p w:rsidR="00000000" w:rsidRDefault="00833565" w:rsidP="002E2D50">
      <w:r>
        <w:t>Ei sentral målsetjing med Helsedataprogrammet er å etablere ei helseanalyseplattform som på ein trygg og sikker måte skal gjere helsedata enklare tilgjengelege</w:t>
      </w:r>
      <w:r>
        <w:t xml:space="preserve"> for forsking og analyse. Formålet med å etablere ei helseanalys</w:t>
      </w:r>
      <w:r>
        <w:t>e</w:t>
      </w:r>
      <w:r>
        <w:t>plattform er å forenkle og effektivisere tilgangen til helsedata innanfor breidda av formåla med helseregistera. Vidare skal plattforma gi høve til personvern, gi innbyggj</w:t>
      </w:r>
      <w:r>
        <w:t>a</w:t>
      </w:r>
      <w:r>
        <w:t xml:space="preserve">rane meir kontroll </w:t>
      </w:r>
      <w:r>
        <w:t>over korleis deira eigne data blir nytta, og redusere risikoen for at data blir mi</w:t>
      </w:r>
      <w:r>
        <w:t>s</w:t>
      </w:r>
      <w:r>
        <w:t>brukte. Helsedata er ein samfunnsressurs som blir brukt til å redde liv, skape betre folkehelse, betre ressursbruken og forsterke pasienttryggleiken. Forskingsrådet og Direk</w:t>
      </w:r>
      <w:r>
        <w:t>toratet for e-helse har inngått ein samarbeidsavtale for å utvikle helseanalyseplattforma. Helseanalyseplattforma skal utviklast med ein felles analyseinfrastruktur, felles innbyggjartenester og ei felles dataplattform der data frå he</w:t>
      </w:r>
      <w:r>
        <w:t>l</w:t>
      </w:r>
      <w:r>
        <w:t>seregister, kval</w:t>
      </w:r>
      <w:r>
        <w:t>i</w:t>
      </w:r>
      <w:r>
        <w:t>tets</w:t>
      </w:r>
      <w:r>
        <w:t>register, biobankar, befolkningsbaserte helseundersøkingar og sosioøkon</w:t>
      </w:r>
      <w:r>
        <w:t>o</w:t>
      </w:r>
      <w:r>
        <w:t>miske data kan gj</w:t>
      </w:r>
      <w:r>
        <w:t>e</w:t>
      </w:r>
      <w:r>
        <w:t>rast tilgjengelege for bruk på ein sikker måte. Det blir lagt opp til tett samarbeid med andre slike system som blir utvikla, til dømes microdata.no.</w:t>
      </w:r>
    </w:p>
    <w:p w:rsidR="00000000" w:rsidRDefault="00833565" w:rsidP="002E2D50">
      <w:pPr>
        <w:pStyle w:val="tittel-ramme"/>
      </w:pPr>
      <w:r>
        <w:t>Biobankar</w:t>
      </w:r>
    </w:p>
    <w:p w:rsidR="00000000" w:rsidRDefault="00833565" w:rsidP="002E2D50">
      <w:r>
        <w:t>Biobankar er samlingar av biologisk materiale, samla inn ved at folk har delteke i befolkningsbaserte he</w:t>
      </w:r>
      <w:r>
        <w:t>l</w:t>
      </w:r>
      <w:r>
        <w:t>seundersøkingar, gjennom forskingsprosjekt eller som del av eit diagnostikk- eller behandling</w:t>
      </w:r>
      <w:r>
        <w:t>s</w:t>
      </w:r>
      <w:r>
        <w:t xml:space="preserve">forløp i helsetenesta. Analysar av biologisk </w:t>
      </w:r>
      <w:r>
        <w:t>materiale i kombinasjon med helsedata frå helseunde</w:t>
      </w:r>
      <w:r>
        <w:t>r</w:t>
      </w:r>
      <w:r>
        <w:lastRenderedPageBreak/>
        <w:t>søkingar og/eller helseregister gjer det mogleg å skaffe fram kunnskap om diagnostikk, behandling og føreby</w:t>
      </w:r>
      <w:r>
        <w:t>g</w:t>
      </w:r>
      <w:r>
        <w:t>ging. Genetiske data frå desse biobankane gir nødvendige og viktige bidrag til utviklinga av per</w:t>
      </w:r>
      <w:r>
        <w:t>sontilpa</w:t>
      </w:r>
      <w:r>
        <w:t>s</w:t>
      </w:r>
      <w:r>
        <w:t>sa m</w:t>
      </w:r>
      <w:r>
        <w:t>e</w:t>
      </w:r>
      <w:r>
        <w:t>disin.</w:t>
      </w:r>
    </w:p>
    <w:p w:rsidR="00000000" w:rsidRDefault="00833565" w:rsidP="002E2D50">
      <w:r>
        <w:t xml:space="preserve">Biobank Noreg er ein felles infrastruktur for biobankar. Formålet er å leggje til rette for framifrå forsking og innovasjon og setje norske forskarar i stand å delta i internasjonalt forskingssamarbeid. Eit anna formål er å leggje til </w:t>
      </w:r>
      <w:r>
        <w:t>rette for internasjonalt konkurransedyktige biobanktenester innanfor basal, klinisk og epidemiologisk medisinsk forsking. Biobank Noreg er eit konsortium finansiert gjennom Noregs forskingsråd med ti partnarar (dei fire største universiteta, Folkehelseinst</w:t>
      </w:r>
      <w:r>
        <w:t>ituttet, dei fire regionale helseføretaka og Kreftregisteret).</w:t>
      </w:r>
    </w:p>
    <w:p w:rsidR="00000000" w:rsidRDefault="00833565">
      <w:pPr>
        <w:pStyle w:val="Ramme-slutt"/>
        <w:rPr>
          <w:sz w:val="26"/>
          <w:szCs w:val="26"/>
        </w:rPr>
      </w:pPr>
      <w:r>
        <w:rPr>
          <w:sz w:val="26"/>
          <w:szCs w:val="26"/>
        </w:rPr>
        <w:t>[Boks slutt]</w:t>
      </w:r>
    </w:p>
    <w:p w:rsidR="00000000" w:rsidRDefault="00833565" w:rsidP="002E2D50">
      <w:pPr>
        <w:pStyle w:val="Overskrift2"/>
      </w:pPr>
      <w:r>
        <w:t>Forsking og innovasjon</w:t>
      </w:r>
    </w:p>
    <w:p w:rsidR="00000000" w:rsidRDefault="00833565" w:rsidP="002E2D50">
      <w:r>
        <w:t>Bruk av nye teknologiske løysingar og innovasjonar vil kunne medverke til god folkehelse og betre helse- og omsorgstenester. Det er eit stort potensi</w:t>
      </w:r>
      <w:r>
        <w:t>al for meir forsking og innovasjon i folkehelsea</w:t>
      </w:r>
      <w:r>
        <w:t>r</w:t>
      </w:r>
      <w:r>
        <w:t>beidet.</w:t>
      </w:r>
    </w:p>
    <w:p w:rsidR="00000000" w:rsidRDefault="00833565" w:rsidP="002E2D50">
      <w:r>
        <w:t>Gjennom Noregs forskingsråd blir det finansiert forsking og innovasjon som skal vere kjenneteikna av både høg kvalitet og stor nytte. Fleire departement finansierer forskingsprogram og strategiske sa</w:t>
      </w:r>
      <w:r>
        <w:t>tsingar som er viktige for folkehelsa. Nokre av dei viktigaste forskingsprogramma er Bedre helse og livskvalitet (Bedrehelse), Gode og effektive helse-, omsorgs- og velferdstjenester (Helsevel), Kvinners helse og kjønnsperspektiver (Kvinnehelse), God og tr</w:t>
      </w:r>
      <w:r>
        <w:t>effsikker diagnostikk, behandling og rehabilitering (Behandling), Global helse- og vaksinasjonsfors</w:t>
      </w:r>
      <w:r>
        <w:t>k</w:t>
      </w:r>
      <w:r>
        <w:t>ning (Globvac), Bærekraftig verd</w:t>
      </w:r>
      <w:r>
        <w:t>i</w:t>
      </w:r>
      <w:r>
        <w:t>skaping i mat- og biobaserte næringer (Bionær), Havbruksforskning (Havbruk) og Marine ressurser og miljø (Marinforsk). I ti</w:t>
      </w:r>
      <w:r>
        <w:t>llegg bidreg Noreg til å finansiere ei rekkje europeiske fellespr</w:t>
      </w:r>
      <w:r>
        <w:t>o</w:t>
      </w:r>
      <w:r>
        <w:t>gram (Joint Programming Initiatives – JPI), mellom anna JPI Mat og helse (A healthy Diet for a healthy Life – HDHL) og JPI Antimikrobiell resistens (JPI AMR).</w:t>
      </w:r>
    </w:p>
    <w:p w:rsidR="00000000" w:rsidRDefault="00833565" w:rsidP="002E2D50">
      <w:r>
        <w:t xml:space="preserve">Forskingsprogrammet Bedrehelse </w:t>
      </w:r>
      <w:r>
        <w:t>prioriterer forsking og forskingsbasert innovasjon av høg kvalitet som kan medverke til å betre folkehelsa, auke livskvaliteten og redusere sosial ulikskap i helse. Utvikling og styrking av tiltaksforsking er eit av dei høgast prioriterte forskingsområda i</w:t>
      </w:r>
      <w:r>
        <w:t xml:space="preserve"> Bedrehelse, og programmet har som mål å få fram forsking som kan danne grunnlag for nye og effektive n</w:t>
      </w:r>
      <w:r>
        <w:t>a</w:t>
      </w:r>
      <w:r>
        <w:t xml:space="preserve">sjonale helsefremjande og førebyggjande tiltak. Utvikling, implementering og evaluering av tiltak som kan gi eit bidrag til betre folkehelse, i tillegg </w:t>
      </w:r>
      <w:r>
        <w:t>til forsking som blir utført i, for og saman med kommunane, står sentralt. Forsking som kan gi kunnskap om korleis sosiale forskjellar i helse, vanhelse og livskvalitet oppstår og kan førebyggjast og reduserast, har prioritet. Den forskinga som blir finans</w:t>
      </w:r>
      <w:r>
        <w:t>iert, skal ha god kvalitet og høg nytteverdi og inkludere brukarmedverknad i planlegginga og gjennomføringa og i samband med implementeringa av utvikla tiltak.</w:t>
      </w:r>
    </w:p>
    <w:p w:rsidR="00000000" w:rsidRDefault="00833565" w:rsidP="002E2D50">
      <w:r>
        <w:t>Programmet vil gjennom strukturelle prioriteringar auke tverrfagleg, tverrsektorielt, nasjonalt,</w:t>
      </w:r>
      <w:r>
        <w:t xml:space="preserve"> no</w:t>
      </w:r>
      <w:r>
        <w:t>r</w:t>
      </w:r>
      <w:r>
        <w:t>disk og intern</w:t>
      </w:r>
      <w:r>
        <w:t>a</w:t>
      </w:r>
      <w:r>
        <w:t>sjonalt samarbeid, og auke deltakinga i konkurransen om finansiering frå EU. Det er eit mål å stimulere til innov</w:t>
      </w:r>
      <w:r>
        <w:t>a</w:t>
      </w:r>
      <w:r>
        <w:t>sjon og leggje til rette for næringsutvikling på folkehelseområdet.</w:t>
      </w:r>
    </w:p>
    <w:p w:rsidR="00000000" w:rsidRDefault="00833565" w:rsidP="002E2D50">
      <w:r>
        <w:t>Bedrehelse har stor tematisk breidd og skal medverke ti</w:t>
      </w:r>
      <w:r>
        <w:t>l å realisere måla i regjeringa sin han</w:t>
      </w:r>
      <w:r>
        <w:t>d</w:t>
      </w:r>
      <w:r>
        <w:t>lingsplan for He</w:t>
      </w:r>
      <w:r>
        <w:t>l</w:t>
      </w:r>
      <w:r>
        <w:t>seOmsorg21-strategien. Sentrale tema for programmet er</w:t>
      </w:r>
    </w:p>
    <w:p w:rsidR="00000000" w:rsidRDefault="00833565" w:rsidP="002E2D50">
      <w:pPr>
        <w:pStyle w:val="Liste"/>
      </w:pPr>
      <w:r>
        <w:t>helsedata som nasjonalt fortrinn med tanke på eit kunnskapsbasert folkehelsearbeid</w:t>
      </w:r>
    </w:p>
    <w:p w:rsidR="00000000" w:rsidRDefault="00833565" w:rsidP="002E2D50">
      <w:pPr>
        <w:pStyle w:val="Liste"/>
      </w:pPr>
      <w:r>
        <w:lastRenderedPageBreak/>
        <w:t>styrkt forsking og innovasjon i, for og saman med kommunane</w:t>
      </w:r>
    </w:p>
    <w:p w:rsidR="00000000" w:rsidRDefault="00833565" w:rsidP="002E2D50">
      <w:pPr>
        <w:pStyle w:val="Liste"/>
      </w:pPr>
      <w:r>
        <w:t>auka kunnskap om antibiotikaresistens</w:t>
      </w:r>
    </w:p>
    <w:p w:rsidR="00000000" w:rsidRDefault="00833565" w:rsidP="002E2D50">
      <w:pPr>
        <w:pStyle w:val="Liste"/>
      </w:pPr>
      <w:r>
        <w:t>forsking og innovasjon om samanhengar mellom mat, ernæring og helse</w:t>
      </w:r>
    </w:p>
    <w:p w:rsidR="00000000" w:rsidRDefault="00833565" w:rsidP="002E2D50">
      <w:r>
        <w:t>Strukturelle føringar i utlysingane har stimulert til bruk av helsedata, samarbeid</w:t>
      </w:r>
      <w:r>
        <w:t xml:space="preserve"> med kommunar og br</w:t>
      </w:r>
      <w:r>
        <w:t>u</w:t>
      </w:r>
      <w:r>
        <w:t>karmedverknad. I tillegg har programmet samarbeidd med andre program om fellesutlysingar for å st</w:t>
      </w:r>
      <w:r>
        <w:t>i</w:t>
      </w:r>
      <w:r>
        <w:t>mulere til samarbeid på tvers av fag, institusjonar og sektorar. Døme er koordinert samarbeid om antibi</w:t>
      </w:r>
      <w:r>
        <w:t>o</w:t>
      </w:r>
      <w:r>
        <w:t>tikaresistens og miljøprosjekt med</w:t>
      </w:r>
      <w:r>
        <w:t xml:space="preserve"> helserelevans.</w:t>
      </w:r>
    </w:p>
    <w:p w:rsidR="00000000" w:rsidRDefault="00833565" w:rsidP="002E2D50">
      <w:r>
        <w:t>Programmet har som mål å styrkje forskinga og få etablert internasjonalt leiande forskingsmiljø på folkehels</w:t>
      </w:r>
      <w:r>
        <w:t>e</w:t>
      </w:r>
      <w:r>
        <w:t>området. Gjennom årlege utlysingar av forskarprosjekt i heile breidda til programmet er programmet med på å få dette til.</w:t>
      </w:r>
    </w:p>
    <w:p w:rsidR="00000000" w:rsidRDefault="00833565" w:rsidP="002E2D50">
      <w:r>
        <w:t>Programme</w:t>
      </w:r>
      <w:r>
        <w:t>t har eit breitt nedslagsfelt, og konkurransen er stor og kvaliteten god. Brukarmedverknad er ei strat</w:t>
      </w:r>
      <w:r>
        <w:t>e</w:t>
      </w:r>
      <w:r>
        <w:t>gisk prioritering i programmet, og på sikt vil det gjere forskinga meir samfunnsrelevant og medverke til at for</w:t>
      </w:r>
      <w:r>
        <w:t>s</w:t>
      </w:r>
      <w:r>
        <w:t>kingsresultata blir tekne raskare i bruk.</w:t>
      </w:r>
    </w:p>
    <w:p w:rsidR="00000000" w:rsidRDefault="00833565" w:rsidP="002E2D50">
      <w:r>
        <w:t>Programmet medverkar til kvalifisering og mobilisering til det europeiske forskingsområdet (Era) og Hor</w:t>
      </w:r>
      <w:r>
        <w:t>i</w:t>
      </w:r>
      <w:r>
        <w:t>sont2020 ved å finansiere norsk deltaking i europeiske fellesprogram og europeiske for</w:t>
      </w:r>
      <w:r>
        <w:t>s</w:t>
      </w:r>
      <w:r>
        <w:t>kingsnettverk (Era-Net). Deltaking gjer at det blir bygd interna</w:t>
      </w:r>
      <w:r>
        <w:t>sjonale nettverk og utvikla norske forskingsmiljø, og fører til koordinering og sa</w:t>
      </w:r>
      <w:r>
        <w:t>m</w:t>
      </w:r>
      <w:r>
        <w:t>ordning av nasjonal og internasjonal forsking.</w:t>
      </w:r>
    </w:p>
    <w:p w:rsidR="00000000" w:rsidRDefault="00833565" w:rsidP="002E2D50">
      <w:r>
        <w:t>Programmet er i hovudsak finansiert av Helse- og omsorgsdepartementet, men får òg midlar frå Kunnskapsd</w:t>
      </w:r>
      <w:r>
        <w:t>e</w:t>
      </w:r>
      <w:r>
        <w:t>partementet, Klima- og</w:t>
      </w:r>
      <w:r>
        <w:t xml:space="preserve"> miljødepartementet og Kulturdepartementet.</w:t>
      </w:r>
    </w:p>
    <w:p w:rsidR="00000000" w:rsidRDefault="00833565" w:rsidP="002E2D50">
      <w:r>
        <w:t>I handlingsplanen for oppfølginga av HelseOmsorg21-strategien er eit av tiltaka å leggje til rette for «eit meir heilskapleg og koordinert samarbeid om forsking, innovasjon og næringsutvikling mellom forskingsmil</w:t>
      </w:r>
      <w:r>
        <w:t xml:space="preserve">jøa og matnæringa – innanfor mat, ernæring og helse». Forskingsrådet har bidrege til utlysing både av nasjonale nettverk og deltaking i forskingssamarbeid innanfor heile matkjeda. I all hovudsak er dette blitt følgt opp via det europeiske fellesprogrammet </w:t>
      </w:r>
      <w:r>
        <w:t>mat og helse (JPI HDHL), der Forskingsrådet har bidrege. Nasjonalt har dette ført til ein tettare dialog mellom forskingsområda Bedrehelse, Bionær, Havbruk og Marinforsk og til betre samhandling, samordning og koordinering mellom dei respektive områda i Fo</w:t>
      </w:r>
      <w:r>
        <w:t>rskingsrådet. Forventinga om eit slikt samarbeid er òg tydele</w:t>
      </w:r>
      <w:r>
        <w:t>g</w:t>
      </w:r>
      <w:r>
        <w:t>g</w:t>
      </w:r>
      <w:r>
        <w:t xml:space="preserve">jord i Handlingsplan for bedre kosthold (2017–2021). </w:t>
      </w:r>
    </w:p>
    <w:p w:rsidR="00000000" w:rsidRDefault="00833565" w:rsidP="002E2D50">
      <w:r>
        <w:t>Forsking er ei av dei fire lovpålagde oppgåvene til spesialisthelsetenesta. Dei regionale helseføretaka har eit sæ</w:t>
      </w:r>
      <w:r>
        <w:t>r</w:t>
      </w:r>
      <w:r>
        <w:t>leg ansvar for pasientre</w:t>
      </w:r>
      <w:r>
        <w:t>tta forsking og kliniske studiar. Det er forskingsaktivitet ved alle helseføretak, men un</w:t>
      </w:r>
      <w:r>
        <w:t>i</w:t>
      </w:r>
      <w:r>
        <w:t>vers</w:t>
      </w:r>
      <w:r>
        <w:t>i</w:t>
      </w:r>
      <w:r>
        <w:t>tetssjukehusa står for den største delen, om lag 80 prosent i 2017. Forsking i spesialisthelsetenesta er nø</w:t>
      </w:r>
      <w:r>
        <w:t>d</w:t>
      </w:r>
      <w:r>
        <w:t>vendig for å sikre eit kvalitativt godt, pasientsikke</w:t>
      </w:r>
      <w:r>
        <w:t>rt og oppdatert diagnostikk- og behandlingstilbod til norske pasientar og ein føresetnad for vidareutviklinga av helsetenesta. Forsking er viktig for at helsetenesta skal kunne førebyggje, b</w:t>
      </w:r>
      <w:r>
        <w:t>e</w:t>
      </w:r>
      <w:r>
        <w:t>handle og rettleie p</w:t>
      </w:r>
      <w:r>
        <w:t>a</w:t>
      </w:r>
      <w:r>
        <w:t>sientar og pårørande i tråd med den medisins</w:t>
      </w:r>
      <w:r>
        <w:t>ke utviklinga, og for at helset</w:t>
      </w:r>
      <w:r>
        <w:t>e</w:t>
      </w:r>
      <w:r>
        <w:t>nesta skal vere i stand til å gjere kritiske vurderingar av etablerte og nye diagnostiske metodar, behandlingstilbod og tekn</w:t>
      </w:r>
      <w:r>
        <w:t>o</w:t>
      </w:r>
      <w:r>
        <w:t>logi.</w:t>
      </w:r>
    </w:p>
    <w:p w:rsidR="00000000" w:rsidRDefault="00833565" w:rsidP="002E2D50">
      <w:r>
        <w:t>Ei systematisert forskingsverksemd dannar òg basis for kvalitetsutvikling i spesialisthelsete</w:t>
      </w:r>
      <w:r>
        <w:t>nesta, der bruk av nasjonale medisinske kvalitetsregister og biologisk materiale (biobankar), utvikling av n</w:t>
      </w:r>
      <w:r>
        <w:t>a</w:t>
      </w:r>
      <w:r>
        <w:t>sjonale og fagspesifikke kvalitetsindikatorar og innføring av kunnskapsbasert praksis er viktige verkemiddel.</w:t>
      </w:r>
    </w:p>
    <w:p w:rsidR="00000000" w:rsidRDefault="00833565" w:rsidP="002E2D50">
      <w:r>
        <w:lastRenderedPageBreak/>
        <w:t>I dei siste åra er det blitt sett i v</w:t>
      </w:r>
      <w:r>
        <w:t>erk ei rad tiltak for å auke talet på kliniske studiar i spesialisthels</w:t>
      </w:r>
      <w:r>
        <w:t>e</w:t>
      </w:r>
      <w:r>
        <w:t>tenesta og auke forskingsaktiviteten i den kommunale helse- og omsorgstenesta, mellom anna som ei oppfølging av HelseO</w:t>
      </w:r>
      <w:r>
        <w:t>m</w:t>
      </w:r>
      <w:r>
        <w:t>sorg21-strategien. Infrastrukturen for klinisk forsking er i stor</w:t>
      </w:r>
      <w:r>
        <w:t xml:space="preserve"> grad bygd ut, og det er sett i verk nasjonale pr</w:t>
      </w:r>
      <w:r>
        <w:t>o</w:t>
      </w:r>
      <w:r>
        <w:t>sessar for å samordne rutinar og retningslinjer mellom spesialis</w:t>
      </w:r>
      <w:r>
        <w:t>t</w:t>
      </w:r>
      <w:r>
        <w:t>helsetenesta og universitets- og høgskulesekt</w:t>
      </w:r>
      <w:r>
        <w:t>o</w:t>
      </w:r>
      <w:r>
        <w:t>ren, for såleis å leggje tilhøva betre til rette for for</w:t>
      </w:r>
      <w:r>
        <w:t>s</w:t>
      </w:r>
      <w:r>
        <w:t>kingssamarbeid.</w:t>
      </w:r>
    </w:p>
    <w:p w:rsidR="00000000" w:rsidRDefault="00833565" w:rsidP="002E2D50">
      <w:r>
        <w:t>Helse- og omsorgsdepar</w:t>
      </w:r>
      <w:r>
        <w:t>tementet har gitt ein instruks til styra i dei regionale helseføretaka om samarbeidet med universitet og høgskular. Formålet er mellom anna å sikre at samarbeidet mellom dei regionale helseføretaka og universitet og høgskular i regionen varetek saker innan</w:t>
      </w:r>
      <w:r>
        <w:t>for helsefor</w:t>
      </w:r>
      <w:r>
        <w:t>s</w:t>
      </w:r>
      <w:r>
        <w:t>king og innovasjon av gjensidig interesse. Dei regionale helseføretaka skal ta del i planlegginga som universitet og høgskular gjer som gjeld forsking, innov</w:t>
      </w:r>
      <w:r>
        <w:t>a</w:t>
      </w:r>
      <w:r>
        <w:t xml:space="preserve">sjon og utdanning i spesialisthelsetenesta, og dei skal sørgje for at universitet og </w:t>
      </w:r>
      <w:r>
        <w:t>høgskular kan ta del i planle</w:t>
      </w:r>
      <w:r>
        <w:t>g</w:t>
      </w:r>
      <w:r>
        <w:t>ginga som føretaket gjer som gjeld forsking, innovasjon og utdanning. Det er òg etablert ei nasjonal samarbeid</w:t>
      </w:r>
      <w:r>
        <w:t>s</w:t>
      </w:r>
      <w:r>
        <w:t>gruppe for helseforsking som skal sikre dialog og samordninga av forskinga i eit nasjonalt perspektiv.</w:t>
      </w:r>
    </w:p>
    <w:p w:rsidR="00000000" w:rsidRDefault="00833565" w:rsidP="002E2D50">
      <w:pPr>
        <w:pStyle w:val="avsnitt-tittel"/>
      </w:pPr>
      <w:r>
        <w:t>Sjukdomsbyrd</w:t>
      </w:r>
      <w:r>
        <w:t>eanalysar</w:t>
      </w:r>
    </w:p>
    <w:p w:rsidR="00000000" w:rsidRDefault="00833565" w:rsidP="002E2D50">
      <w:r>
        <w:t>Det internasjonale sjukdomsbyrdeprosjektet «The Global Burden of Disease, Injuries, and Risk Factors Study» (GBD) er eit system som kan samanlikne og samanfatte korleis ulike sjukdommar, skadar og r</w:t>
      </w:r>
      <w:r>
        <w:t>i</w:t>
      </w:r>
      <w:r>
        <w:t>sikofaktorar rammar befolkninga.</w:t>
      </w:r>
    </w:p>
    <w:p w:rsidR="00000000" w:rsidRDefault="00833565" w:rsidP="002E2D50">
      <w:r>
        <w:t>Sjukdomsbyrdea</w:t>
      </w:r>
      <w:r>
        <w:t>nalysar for Noreg vil stadig bli forbetra gjennom betre bruk av eksisterande hels</w:t>
      </w:r>
      <w:r>
        <w:t>e</w:t>
      </w:r>
      <w:r>
        <w:t>data, ved å heve kvaliteten på helsedata som blir nytta i analysane, og ved å skaffe fram gode he</w:t>
      </w:r>
      <w:r>
        <w:t>l</w:t>
      </w:r>
      <w:r>
        <w:t>sedata der slike manglar. Det blir dessutan arbeidd med å gjere sjukdomsbyrd</w:t>
      </w:r>
      <w:r>
        <w:t>eanalysar på regionalt nivå tilgjengelege for Noreg.</w:t>
      </w:r>
    </w:p>
    <w:p w:rsidR="00000000" w:rsidRDefault="00833565" w:rsidP="002E2D50">
      <w:r>
        <w:t xml:space="preserve">Vurderingar av kor nyttige og kostnadseffektive ulike tiltak er, står sentralt for å kunne gjere gode prioriteringar, men høg sjukdomsbyrde kan ikkje direkte nyttast til å avgjere kvar løysingane finst, </w:t>
      </w:r>
      <w:r>
        <w:t>og kva grupper av sjukdo</w:t>
      </w:r>
      <w:r>
        <w:t>m</w:t>
      </w:r>
      <w:r>
        <w:t>mar som skal prioriterast med kjende tiltak. Ein del sjukdommar som utgjer ei svært høg sjukdomsbyrde, kan krevje avansert og kostbar behandling. Motsett kan sju</w:t>
      </w:r>
      <w:r>
        <w:t>k</w:t>
      </w:r>
      <w:r>
        <w:t>dommar som ikkje står for ei høg sjukdomsbyrde, eller som berre er kn</w:t>
      </w:r>
      <w:r>
        <w:t>ytte til sjukdomsbyrde i eit avgrensa geografisk område, behandlast med svært kostnadseffektive tiltak.</w:t>
      </w:r>
    </w:p>
    <w:p w:rsidR="00000000" w:rsidRDefault="00833565" w:rsidP="002E2D50">
      <w:r>
        <w:t>Sjukdomsbyrdedata kan ikkje erstatte behovet for regelmessig og systematisk innhenting av nasj</w:t>
      </w:r>
      <w:r>
        <w:t>o</w:t>
      </w:r>
      <w:r>
        <w:t>nale data som viser førekomst av sjukdommar og skadar. No</w:t>
      </w:r>
      <w:r>
        <w:t>reg manglar òg nasjonalt representative data om sentrale risikofa</w:t>
      </w:r>
      <w:r>
        <w:t>k</w:t>
      </w:r>
      <w:r>
        <w:t>torar. Det er ei prioritert oppgåve å skaffe valide norske data om sentrale risikofaktorar som kjem inn under det internasjonale sjukdomsbyrdeprosjektet GBD.</w:t>
      </w:r>
    </w:p>
    <w:p w:rsidR="00000000" w:rsidRDefault="00833565" w:rsidP="002E2D50">
      <w:pPr>
        <w:pStyle w:val="avsnitt-tittel"/>
      </w:pPr>
      <w:r>
        <w:t>Næringsutvikling</w:t>
      </w:r>
    </w:p>
    <w:p w:rsidR="00000000" w:rsidRDefault="00833565" w:rsidP="002E2D50">
      <w:r>
        <w:t>Næringslivet er</w:t>
      </w:r>
      <w:r>
        <w:t xml:space="preserve"> ein viktig aktør og samarbeidspartnar for å oppnå ei meir berekraftig helse- og o</w:t>
      </w:r>
      <w:r>
        <w:t>m</w:t>
      </w:r>
      <w:r>
        <w:t>sorgsteneste i framtida, mellom anna gjennom styrkt felles innsats når det gjeld kommersialis</w:t>
      </w:r>
      <w:r>
        <w:t>e</w:t>
      </w:r>
      <w:r>
        <w:t xml:space="preserve">ring og innovasjon. I stortingsmeldinga om helsenæringa foreslår regjeringa ei </w:t>
      </w:r>
      <w:r>
        <w:t>rad tiltak for å nå målet, samtidig som den norske helsenæringa aukar konkurransekrafta også i ein global marknad. Næringslivet er ein sentral aktør, særleg med tanke på å få gjennomført fleire kliniske studiar i N</w:t>
      </w:r>
      <w:r>
        <w:t>o</w:t>
      </w:r>
      <w:r>
        <w:t>reg.</w:t>
      </w:r>
    </w:p>
    <w:p w:rsidR="00000000" w:rsidRDefault="00833565" w:rsidP="002E2D50">
      <w:r>
        <w:lastRenderedPageBreak/>
        <w:t>Dei regionale helseføretaka har etab</w:t>
      </w:r>
      <w:r>
        <w:t>lert ein nasjonal infrastruktur for kliniske studiar, Norcrin, som skal fungere som ein inngangsport mellom anna for industriaktørar som ønskjer å gjennomføre kliniske studiar på norske p</w:t>
      </w:r>
      <w:r>
        <w:t>a</w:t>
      </w:r>
      <w:r>
        <w:t>sientar. Næringslivet kan vidare bidra til å møte dei stadig aukande</w:t>
      </w:r>
      <w:r>
        <w:t xml:space="preserve"> krava til å dokumentere effekten for med</w:t>
      </w:r>
      <w:r>
        <w:t>i</w:t>
      </w:r>
      <w:r>
        <w:t xml:space="preserve">sinsk utstyr, men er avhengig av samarbeid med tenesta om felles testfasilitetar. Det er òg viktig å leggje til rette for at private aktørar får tilgang til helse- og registerdata, men det er ein føresetnad at ein </w:t>
      </w:r>
      <w:r>
        <w:t>tek omsyn til perso</w:t>
      </w:r>
      <w:r>
        <w:t>n</w:t>
      </w:r>
      <w:r>
        <w:t>vernet.</w:t>
      </w:r>
    </w:p>
    <w:p w:rsidR="00000000" w:rsidRDefault="00833565" w:rsidP="002E2D50">
      <w:r>
        <w:t>I stortingsmeldinga om helsenæringa, Meld. St. 18 (2018–2019) «Helsenæringen – Sammen om verdiskaping og bedre tjenester», blir det lagt vekt på at samarbeidet mellom helsetenesta og n</w:t>
      </w:r>
      <w:r>
        <w:t>æ</w:t>
      </w:r>
      <w:r>
        <w:t>ringslivet om innovasjonar og metodeutvikli</w:t>
      </w:r>
      <w:r>
        <w:t>ng må styrkjast. Det er eit mål å styrkje konkurrans</w:t>
      </w:r>
      <w:r>
        <w:t>e</w:t>
      </w:r>
      <w:r>
        <w:t>krafta til den norske helsenæringa og samtidig medverke til ei meir berekraftig helse- og o</w:t>
      </w:r>
      <w:r>
        <w:t>m</w:t>
      </w:r>
      <w:r>
        <w:t>sorgsteneste og meir effektiv førebygging, behandling og omsorg. Samarbeid på tvers av sektorar og fagområde vi</w:t>
      </w:r>
      <w:r>
        <w:t>l vere sentralt med tanke på å stimulere til innovasjon og oppnå synergiar, mellom anna i form av kunnskapsoverføring.</w:t>
      </w:r>
    </w:p>
    <w:p w:rsidR="00000000" w:rsidRDefault="00833565" w:rsidP="002E2D50">
      <w:r>
        <w:t>Innovasjonskrafta, kompetansen og ressursane i næringslivet kan gi løysingar på utfordringane som den norske helse- og omsorgstenesta stå</w:t>
      </w:r>
      <w:r>
        <w:t>r overfor. Gode underleverandørar er viktig for at helse- og omsorgstenesta får løyst utfordringane sine på ein effektiv måte, og helse- og omsorgstenesta bør arbeide strategisk for å sikre dette.</w:t>
      </w:r>
    </w:p>
    <w:p w:rsidR="00000000" w:rsidRDefault="00833565" w:rsidP="002E2D50">
      <w:pPr>
        <w:pStyle w:val="Overskrift2"/>
      </w:pPr>
      <w:r>
        <w:t>Kunnskapshandtering</w:t>
      </w:r>
    </w:p>
    <w:p w:rsidR="00000000" w:rsidRDefault="00833565" w:rsidP="002E2D50">
      <w:r>
        <w:t>Det mangfaldet og omfanget av k</w:t>
      </w:r>
      <w:r>
        <w:t>unnskapskjelder som finst i dag, gjer det krevjande å orientere seg både for fagfolk og for lekfolk. Kompetanse i kunnskapshandtering blir stadig meir nødvendig. Slik kompeta</w:t>
      </w:r>
      <w:r>
        <w:t>n</w:t>
      </w:r>
      <w:r>
        <w:t>se inneber mellom anna oversikt over relevante kunnskapskjelder, erfaring i å søk</w:t>
      </w:r>
      <w:r>
        <w:t>je etter relevant kun</w:t>
      </w:r>
      <w:r>
        <w:t>n</w:t>
      </w:r>
      <w:r>
        <w:t>skap og evne til kritisk vurdering av kunnskapen, jf. kapittel 6.9.2 om «health literacy».</w:t>
      </w:r>
    </w:p>
    <w:p w:rsidR="00000000" w:rsidRDefault="00833565" w:rsidP="002E2D50">
      <w:r>
        <w:t xml:space="preserve">I takt med at det blir utvikla betre datakjelder på ulike nettstader, vil det vere behov for enklare system for å finne dei aktuelle kjeldene. </w:t>
      </w:r>
      <w:r>
        <w:t>Som ein del av oppfølginga av regjeringa sin handlingsplan for HelseOmsorg21-strategien har Forskingsrådet etablert HelseOmsorg21 Monitor og arbeider vidare med å utvikle han. Monitoren viser st</w:t>
      </w:r>
      <w:r>
        <w:t>a</w:t>
      </w:r>
      <w:r>
        <w:t>tistikk om forskings- og innovasjonsaktivitetar på området he</w:t>
      </w:r>
      <w:r>
        <w:t>lse og omsorg i Noreg. Siktemålet er å samle rel</w:t>
      </w:r>
      <w:r>
        <w:t>e</w:t>
      </w:r>
      <w:r>
        <w:t>vant statistikk på éin stad og sørgje for eit godt kunnskapsgrunnlag for avgjerder på alle nivå. Monitoren viser statistikk om mellom anna økonomiske og personalmessige ressursar, kva sjukdommar det blir for</w:t>
      </w:r>
      <w:r>
        <w:t>ska på, for</w:t>
      </w:r>
      <w:r>
        <w:t>s</w:t>
      </w:r>
      <w:r>
        <w:t>kingsresultat, og kva sjukdommar som er utbreidde i befolkninga. Statistikk for kommunar og næringsliv skal in</w:t>
      </w:r>
      <w:r>
        <w:t>n</w:t>
      </w:r>
      <w:r>
        <w:t>arbeidast i monitoren.</w:t>
      </w:r>
    </w:p>
    <w:p w:rsidR="00000000" w:rsidRDefault="00833565" w:rsidP="002E2D50">
      <w:r>
        <w:t>Forskingsrådet og EU understrekar kor viktig det er at den forskinga som blir finansiert med o</w:t>
      </w:r>
      <w:r>
        <w:t>f</w:t>
      </w:r>
      <w:r>
        <w:t>fentlege midlar</w:t>
      </w:r>
      <w:r>
        <w:t>, skal vere til beste for samfunnet. Det inneber at dataa bak forskingsresultata skal vere tilgjengelege for flest mo</w:t>
      </w:r>
      <w:r>
        <w:t>g</w:t>
      </w:r>
      <w:r>
        <w:t>leg – for andre forskarar, men òg for forvaltinga og næringslivet. Meir openheit og betre kunnskapsflyt er viktig for å heve kvaliteten på</w:t>
      </w:r>
      <w:r>
        <w:t xml:space="preserve"> forskinga og maksimere samfunnsnytta. Omgrepet Open Science inneber ifølgje EU «ei ny tilnærming til den vitskaplege prosessen basert på samarbeid og nye måtar å dele kunnskap på ved å bruke nye teknologiar og nye samarbeidsverktøy». Som eit ledd i dette </w:t>
      </w:r>
      <w:r>
        <w:t>har EU utvikla den såkalla Plan S, som inneber at all forsking som blir finansiert av EU, skal publiserast med open tilgang frå og med 2020. Noregs forskingsråd og fleire andre institusjonar som finansierer forsking i Europa, har slutta seg til planen og i</w:t>
      </w:r>
      <w:r>
        <w:t>nnfører kravet for forsk</w:t>
      </w:r>
      <w:r>
        <w:t>a</w:t>
      </w:r>
      <w:r>
        <w:t>rar som får tildelt midlar.</w:t>
      </w:r>
    </w:p>
    <w:p w:rsidR="00000000" w:rsidRDefault="00833565" w:rsidP="002E2D50">
      <w:r>
        <w:lastRenderedPageBreak/>
        <w:t>Informerte avgjerder om val av helsefremjande tiltak føreset at relevant kunnskap om tiltaket er tilgjengeleg, og at den som skal ta ei avgjerd, i tilstrekkeleg grad er i stand til å vurdere dokume</w:t>
      </w:r>
      <w:r>
        <w:t>n</w:t>
      </w:r>
      <w:r>
        <w:t>tasjo</w:t>
      </w:r>
      <w:r>
        <w:t>nen for tiltaket. Det gjeld til dømes ekspertgrupper som skal avgjere kva råd dei vil gi hels</w:t>
      </w:r>
      <w:r>
        <w:t>e</w:t>
      </w:r>
      <w:r>
        <w:t>styresmaktene om innføring av ein ny vaksine, kva råd dei vil gi kommunar om skjenkjetider, eller kva råd dei vil gi fastlegar som lurer på om dei bør tilrå eit r</w:t>
      </w:r>
      <w:r>
        <w:t>øyk</w:t>
      </w:r>
      <w:r>
        <w:t>e</w:t>
      </w:r>
      <w:r>
        <w:t>sluttprogram for pasientane sine.</w:t>
      </w:r>
    </w:p>
    <w:p w:rsidR="00000000" w:rsidRDefault="00833565" w:rsidP="002E2D50">
      <w:r>
        <w:t>Kunnskapsoppsummeringar om verknader av folkehelsetiltak må vere tilgjengelege i eit format som dei som skal ta avgjerdene, forstår og vil bruke. Tradisjonelt har rapporteringa av kunnskapsop</w:t>
      </w:r>
      <w:r>
        <w:t>p</w:t>
      </w:r>
      <w:r>
        <w:t>summeringar følgt standard</w:t>
      </w:r>
      <w:r>
        <w:t>ar frå anna forsking og vore vanskeleg tilgjengeleg. Denne utfordringa er erkjend, og Folkehelseinstituttet arbeider med å utvikle betre måtar å presentere kunnskapsop</w:t>
      </w:r>
      <w:r>
        <w:t>p</w:t>
      </w:r>
      <w:r>
        <w:t>summeringar på. Folkehelseinstituttet arbeider òg med å utvikle system for raske risikov</w:t>
      </w:r>
      <w:r>
        <w:t>urderingar til bruk i beredskapssituasjonar. I situasjonar der rådgivinga har stor hast, vil ein ikkje kunne bruke den same metodikken som ein tradisjonelt har brukt for kunnskapsoppsummeringar.</w:t>
      </w:r>
    </w:p>
    <w:p w:rsidR="00000000" w:rsidRDefault="00833565" w:rsidP="002E2D50">
      <w:r>
        <w:t>Mange land har etablert ein grundig og systematisk prosess fo</w:t>
      </w:r>
      <w:r>
        <w:t>r vurdering av tiltak i helsesektoren, ofte med vekt på kliniske helsetenester. I Noreg blei systemet Nye metodar i spesialisthelsetenesta etablert i 2013. Eit system etter same modell blei nyleg etablert for å vurdere om ein skulle innføre nye vaksinar el</w:t>
      </w:r>
      <w:r>
        <w:t>ler gjere endringar i kva vaksinar ein burde tilrå i offentleg regi, der dei same pri</w:t>
      </w:r>
      <w:r>
        <w:t>n</w:t>
      </w:r>
      <w:r>
        <w:t>sippa for prioritering blei lagde til grunn i metodevurd</w:t>
      </w:r>
      <w:r>
        <w:t>e</w:t>
      </w:r>
      <w:r>
        <w:t>ringane. Også den samfunnsmessige nytta av vaksine som smitteverntiltak blir vurdert. Det blir òg gjort noko meir</w:t>
      </w:r>
      <w:r>
        <w:t xml:space="preserve"> omfa</w:t>
      </w:r>
      <w:r>
        <w:t>t</w:t>
      </w:r>
      <w:r>
        <w:t>tande vurderingar som grunnlag for å tilrå offentleg finansiering av befolkningsbaserte tiltak. Helse- og o</w:t>
      </w:r>
      <w:r>
        <w:t>m</w:t>
      </w:r>
      <w:r>
        <w:t>sorgsdepart</w:t>
      </w:r>
      <w:r>
        <w:t>e</w:t>
      </w:r>
      <w:r>
        <w:t>mentet har bede Folkehelseinstituttet om å implementere systemet i samarbeid med Legemi</w:t>
      </w:r>
      <w:r>
        <w:t>d</w:t>
      </w:r>
      <w:r>
        <w:t>de</w:t>
      </w:r>
      <w:r>
        <w:t>l</w:t>
      </w:r>
      <w:r>
        <w:t>verket.</w:t>
      </w:r>
    </w:p>
    <w:p w:rsidR="00000000" w:rsidRDefault="00833565" w:rsidP="002E2D50">
      <w:pPr>
        <w:pStyle w:val="avsnitt-tittel"/>
      </w:pPr>
      <w:r>
        <w:t>HelseOmsorg21 – eit kunnskapssy</w:t>
      </w:r>
      <w:r>
        <w:t>stem for betre folkehelse</w:t>
      </w:r>
    </w:p>
    <w:p w:rsidR="00000000" w:rsidRDefault="00833565" w:rsidP="002E2D50">
      <w:r>
        <w:t>Målet med HelseOmsorg21-strategien er å leggje til rette for ein målretta, heilskapleg og koordinert n</w:t>
      </w:r>
      <w:r>
        <w:t>a</w:t>
      </w:r>
      <w:r>
        <w:t>sjonal innsats for forsking, utvikling og innovasjon på helse- og omsorgsfeltet. HelseO</w:t>
      </w:r>
      <w:r>
        <w:t>m</w:t>
      </w:r>
      <w:r>
        <w:t>sorg21-rådet, med representantar frå næ</w:t>
      </w:r>
      <w:r>
        <w:t>ringslivet, tenestene, forskingsmiljø, brukarar og fleire, er blitt ein viktig arena for å utvikle eit meir heilskapleg kunnskapssystem for helsetenesta.</w:t>
      </w:r>
    </w:p>
    <w:p w:rsidR="00000000" w:rsidRDefault="00833565" w:rsidP="002E2D50">
      <w:r>
        <w:t xml:space="preserve">Erfaringane med Kommunenes strategiske forskningsorgan og programmet for folkehelsearbeid i kommunane </w:t>
      </w:r>
      <w:r>
        <w:t>vil vere viktige å byggje vidare på i arbeidet for å styrkje kunnskapsutviklinga rundt det kommunale folkehelsea</w:t>
      </w:r>
      <w:r>
        <w:t>r</w:t>
      </w:r>
      <w:r>
        <w:t>beidet og i den vidare oppfølginga av HelseOmsorg21-strategien. Målet er eit styrkt samarbeid mellom forva</w:t>
      </w:r>
      <w:r>
        <w:t>l</w:t>
      </w:r>
      <w:r>
        <w:t>tinga på ulike nivå, frivillige og p</w:t>
      </w:r>
      <w:r>
        <w:t>rivate organisasjonar og fag- og forskingsmiljø.</w:t>
      </w:r>
    </w:p>
    <w:p w:rsidR="00000000" w:rsidRDefault="00833565" w:rsidP="002E2D50">
      <w:pPr>
        <w:pStyle w:val="avsnitt-tittel"/>
      </w:pPr>
      <w:r>
        <w:t>Utdanning</w:t>
      </w:r>
    </w:p>
    <w:p w:rsidR="00000000" w:rsidRDefault="00833565" w:rsidP="002E2D50">
      <w:r>
        <w:t>I dei siste ti åra har ei rad universitet og høgskular etablert folkehelseutdanningar på bachelor- og maste</w:t>
      </w:r>
      <w:r>
        <w:t>r</w:t>
      </w:r>
      <w:r>
        <w:t>gradsnivå. Desse utdanningane er ofte tverrfagleg innretta og supplerer dei tradisjonelle</w:t>
      </w:r>
      <w:r>
        <w:t xml:space="preserve"> he</w:t>
      </w:r>
      <w:r>
        <w:t>l</w:t>
      </w:r>
      <w:r>
        <w:t>sefaglege u</w:t>
      </w:r>
      <w:r>
        <w:t>t</w:t>
      </w:r>
      <w:r>
        <w:t>danningane innanfor folkehelsearbeid. Dei nye utdanningane har styrkt kompetansen når det gjeld folk</w:t>
      </w:r>
      <w:r>
        <w:t>e</w:t>
      </w:r>
      <w:r>
        <w:t>helse både i helsetenestene og i forvaltinga, både på statleg og på kommunalt nivå. Gjennom det nasjonale nettverket for forsking og utdann</w:t>
      </w:r>
      <w:r>
        <w:t>ing på området helsefremjing er det teke initiativ til å etablere ein konse</w:t>
      </w:r>
      <w:r>
        <w:t>n</w:t>
      </w:r>
      <w:r>
        <w:t>sus omkring innhaldet i slike utdanningar. Gjennom utdanningane blir det utvikla omfattande ny kunnskap som bør takast i bruk. Nyutdanna folkehelsearbeidarar vil òg vere eit viktig</w:t>
      </w:r>
      <w:r>
        <w:t xml:space="preserve"> bindeledd mellom forskingsmi</w:t>
      </w:r>
      <w:r>
        <w:t>l</w:t>
      </w:r>
      <w:r>
        <w:t>jøa og forvaltinga og dei kommunale tenestene.</w:t>
      </w:r>
    </w:p>
    <w:p w:rsidR="00000000" w:rsidRDefault="00833565" w:rsidP="002E2D50">
      <w:pPr>
        <w:pStyle w:val="avsnitt-tittel"/>
      </w:pPr>
      <w:r>
        <w:lastRenderedPageBreak/>
        <w:t>Medverknad frå befolkninga og brukarane</w:t>
      </w:r>
    </w:p>
    <w:p w:rsidR="00000000" w:rsidRDefault="00833565" w:rsidP="002E2D50">
      <w:r>
        <w:t>Helse- og omsorgsdepartementet har lagt føringar om brukarmedverknad i forskinga i Forsking</w:t>
      </w:r>
      <w:r>
        <w:t>s</w:t>
      </w:r>
      <w:r>
        <w:t>rådet og dei regionale helsefør</w:t>
      </w:r>
      <w:r>
        <w:t>etaka. Det er utarbeidd felles vurderingskriterium for kvalitet og nytte som blir nytta for å vurdere søknader om forskingsmidlar frå dei regionale helseføretaka. Tanken er at resultat frå for</w:t>
      </w:r>
      <w:r>
        <w:t>s</w:t>
      </w:r>
      <w:r>
        <w:t>kinga i større grad skal takast i bruk, og at forskinga i størs</w:t>
      </w:r>
      <w:r>
        <w:t>t mogleg grad skal vere i tråd med dei behova for kun</w:t>
      </w:r>
      <w:r>
        <w:t>n</w:t>
      </w:r>
      <w:r>
        <w:t>skap brukarane og tenestene har. Verkemiddelet behovsidentifisert forsking skal nyttast i alle dei n</w:t>
      </w:r>
      <w:r>
        <w:t>a</w:t>
      </w:r>
      <w:r>
        <w:t>sjonale helseforskingsprogramma og medverke til at sentrale br</w:t>
      </w:r>
      <w:r>
        <w:t>u</w:t>
      </w:r>
      <w:r>
        <w:t>karar av forskingsresultat får høve ti</w:t>
      </w:r>
      <w:r>
        <w:t>l å påverke kva det skal forskast på i helsetenesta. Dette er ein heilt ny måte å involvere brukarar på, og han har gitt bruk</w:t>
      </w:r>
      <w:r>
        <w:t>a</w:t>
      </w:r>
      <w:r>
        <w:t>rane reell medverknad når det gjeld å bestemme kva det skal forskast på.</w:t>
      </w:r>
    </w:p>
    <w:p w:rsidR="00000000" w:rsidRDefault="00833565" w:rsidP="002E2D50">
      <w:pPr>
        <w:pStyle w:val="avsnitt-tittel"/>
      </w:pPr>
      <w:r>
        <w:t>Konsekvensvurderingar</w:t>
      </w:r>
    </w:p>
    <w:p w:rsidR="00000000" w:rsidRDefault="00833565" w:rsidP="002E2D50">
      <w:r>
        <w:t>I tråd med folkehelselova (§ 22) og</w:t>
      </w:r>
      <w:r>
        <w:t xml:space="preserve"> utgreiingsinstruksen skal statlege styresmakter vurdere ko</w:t>
      </w:r>
      <w:r>
        <w:t>n</w:t>
      </w:r>
      <w:r>
        <w:t>sekvensar for helsetilstanden i befolkninga i eiga verksemd der det er relevant. Statlege strategiar, planar eller tiltak kan føre til utilsikta, negative konsekvensar for helsetilstanden og livsk</w:t>
      </w:r>
      <w:r>
        <w:t>valiteten til folk eller føre til auka sosiale ulikskapar i helsetilstand. I slike prosessar er det derfor viktig at konsekvensar for folkehelse og livskvalitet blir vurderte, og at slike konsekvensar blir nærmare utgreidde ved behov.</w:t>
      </w:r>
    </w:p>
    <w:p w:rsidR="00000000" w:rsidRDefault="00833565" w:rsidP="002E2D50">
      <w:r>
        <w:t>Helsedirektoratet ska</w:t>
      </w:r>
      <w:r>
        <w:t>l utarbeide ei samla rettleiing til utgreiingsinstruksen om verknader for folk</w:t>
      </w:r>
      <w:r>
        <w:t>e</w:t>
      </w:r>
      <w:r>
        <w:t>helsa og utgre</w:t>
      </w:r>
      <w:r>
        <w:t>i</w:t>
      </w:r>
      <w:r>
        <w:t>ing av helseeffektar i samfunnsøkonomiske analysar.</w:t>
      </w:r>
    </w:p>
    <w:p w:rsidR="00000000" w:rsidRDefault="00833565" w:rsidP="002E2D50">
      <w:r>
        <w:t>Ny forskrift om konsekvensutgreiingar etter plan- og bygningslova tredde i kraft 1. juli 2017. Fo</w:t>
      </w:r>
      <w:r>
        <w:t>r</w:t>
      </w:r>
      <w:r>
        <w:t>målet med f</w:t>
      </w:r>
      <w:r>
        <w:t>ø</w:t>
      </w:r>
      <w:r>
        <w:t>resegnene om konsekvensutgreiingar er å sikre at det blir teke omsyn til miljø og samfunn når ein førebur planar, og når ein tek stilling til om, og på kva vilkår, planar skal gje</w:t>
      </w:r>
      <w:r>
        <w:t>n</w:t>
      </w:r>
      <w:r>
        <w:t>nomførast. Eit av områda som skal vurderast de</w:t>
      </w:r>
      <w:r>
        <w:t>r</w:t>
      </w:r>
      <w:r>
        <w:t>som det kan få vesentlege ver</w:t>
      </w:r>
      <w:r>
        <w:t>knader for miljø og samfunn, er konsekvensar for befolkninga si helse. Av rettle</w:t>
      </w:r>
      <w:r>
        <w:t>i</w:t>
      </w:r>
      <w:r>
        <w:t>inga går det fram at dette i stor grad må baserast på faglege vurderingar og kunnskap om samanhengen mellom påverknad</w:t>
      </w:r>
      <w:r>
        <w:t>s</w:t>
      </w:r>
      <w:r>
        <w:t>faktorar og helse, kor alvorlege dei er, og kva omfang de</w:t>
      </w:r>
      <w:r>
        <w:t>i har.</w:t>
      </w:r>
    </w:p>
    <w:p w:rsidR="00000000" w:rsidRDefault="00833565" w:rsidP="002E2D50">
      <w:pPr>
        <w:pStyle w:val="avsnitt-tittel"/>
      </w:pPr>
      <w:r>
        <w:t>Evalueringar</w:t>
      </w:r>
    </w:p>
    <w:p w:rsidR="00000000" w:rsidRDefault="00833565" w:rsidP="002E2D50">
      <w:r>
        <w:t xml:space="preserve">Ei sentral problemstilling i forskinga på folkehelse er å finne og estimere verknaden av tiltak som kan føre til betre helse og mindre sjukdom. Regjeringa signaliserte i folkehelsemeldinga frå 2015 innsats for å styrkje tiltaksforsking </w:t>
      </w:r>
      <w:r>
        <w:t>ved å leggje til rette for systematisk utprøving og evaluering. Dette er viktige el</w:t>
      </w:r>
      <w:r>
        <w:t>e</w:t>
      </w:r>
      <w:r>
        <w:t>ment i eit kunnskapssystem der avgjerdstakarar, brukarar og forskarar samarbeider om å finne løysingar når ein skjønar at ein har behov for kunnskap.</w:t>
      </w:r>
    </w:p>
    <w:p w:rsidR="00000000" w:rsidRDefault="00833565" w:rsidP="002E2D50">
      <w:r>
        <w:t xml:space="preserve">Eit godt samarbeid og </w:t>
      </w:r>
      <w:r>
        <w:t>koordinering mellom evalueringsmiljø og dei som set i verk politikkendringar og tiltak, er nødvendig for å leggje til rette for gode evalueringar. Det er avgjerande at forskarane kjem tidleg inn i prosess</w:t>
      </w:r>
      <w:r>
        <w:t>a</w:t>
      </w:r>
      <w:r>
        <w:t>ne, slik at evalueringsdesign kan planleggjast i fo</w:t>
      </w:r>
      <w:r>
        <w:t>rkant av implementering. Folkehelseinstituttet har etablert eit internt senter som har som formål å gjennomføre evalueringar av tiltak på folkehelseområdet, styrkje tiltaksfor</w:t>
      </w:r>
      <w:r>
        <w:t>s</w:t>
      </w:r>
      <w:r>
        <w:t>kinga ved instituttet og utvikle modellar for bruka</w:t>
      </w:r>
      <w:r>
        <w:t>r</w:t>
      </w:r>
      <w:r>
        <w:t>medverknad. Senteret er òg e</w:t>
      </w:r>
      <w:r>
        <w:t>in nasjonal ressurs for evaluering av tiltak på folkehelseområdet overfor kommunal, fylkeskommunal og nasjonal forvalting.</w:t>
      </w:r>
    </w:p>
    <w:p w:rsidR="00000000" w:rsidRDefault="00833565" w:rsidP="002E2D50">
      <w:r>
        <w:lastRenderedPageBreak/>
        <w:t xml:space="preserve"> Senteret har ei brei metodisk tilnærming og vil utføre studiar basert både på naturlege eksperiment og på</w:t>
      </w:r>
      <w:r>
        <w:t xml:space="preserve"> pla</w:t>
      </w:r>
      <w:r>
        <w:t>n</w:t>
      </w:r>
      <w:r>
        <w:t>lagde evalueringar av verknader av enkelttiltak.</w:t>
      </w:r>
    </w:p>
    <w:p w:rsidR="00000000" w:rsidRDefault="00833565" w:rsidP="002E2D50">
      <w:r>
        <w:t>Gjennom programmet for folkehelsearbeid i kommunane (2017–2026) får kommunane midlar til å utvikle tiltak for å betre den psykiske helsa til barn og unge og førebyggje rusmiddelbruk. Ein viktig føresetn</w:t>
      </w:r>
      <w:r>
        <w:t>ad i programmet er at alle tiltak skal evaluerast. Universiteta, relevante kompetansesenter utanfor spesialisthelsetenesta og Folkehelsei</w:t>
      </w:r>
      <w:r>
        <w:t>n</w:t>
      </w:r>
      <w:r>
        <w:t xml:space="preserve">stituttet er blitt oppmoda om å vere med på å evaluere verknader av tiltaka. Erfaringane er så langt positive, ved at </w:t>
      </w:r>
      <w:r>
        <w:t>det er etablert samarbeid gjennom r</w:t>
      </w:r>
      <w:r>
        <w:t>e</w:t>
      </w:r>
      <w:r>
        <w:t>gionale samarbeidsorgan, organiserte av fylkeskommunane. Desse erfaringane vil danne grunnlag for meir systematisk utvikling av tiltak også når det gjeld andre tema i folkehelsearbeidet.</w:t>
      </w:r>
    </w:p>
    <w:p w:rsidR="00000000" w:rsidRDefault="00833565" w:rsidP="002E2D50">
      <w:pPr>
        <w:pStyle w:val="avsnitt-tittel"/>
      </w:pPr>
      <w:r>
        <w:t>Formidling og kommunikasjon</w:t>
      </w:r>
    </w:p>
    <w:p w:rsidR="00000000" w:rsidRDefault="00833565" w:rsidP="002E2D50">
      <w:r>
        <w:t>Folke</w:t>
      </w:r>
      <w:r>
        <w:t>helseprofilane og Norgeshelsa statistikkbank gir nyttig informasjon om folkehelsa i kvar enkelt kommune/fylkeskommune. Folkehelseinstituttet vil vidareutvikle folkehelsestatistikken for å leggje til rette for raskare og meir tilgjengeleg oversikt over tren</w:t>
      </w:r>
      <w:r>
        <w:t>dar i befolkninga. Målet er å setje nasjonale og regionale styresmakter betre i stand til å følgje med på viktige utviklingstrekk på ulike folk</w:t>
      </w:r>
      <w:r>
        <w:t>e</w:t>
      </w:r>
      <w:r>
        <w:t>helseområde gjennom ei grafisk og kartbasert framstilling av dei viktigaste nøkkelindikatorane. Målgruppa vil pr</w:t>
      </w:r>
      <w:r>
        <w:t>imært vere nasjonale styresmakter og fylkeskommunar, men rapportane vil òg kunne vere nyttige i det arbeidet kommunane gjer for å skaffe seg oversikt.</w:t>
      </w:r>
    </w:p>
    <w:p w:rsidR="00000000" w:rsidRDefault="00833565" w:rsidP="002E2D50">
      <w:pPr>
        <w:pStyle w:val="tittel-ramme"/>
      </w:pPr>
      <w:r>
        <w:t>Godt kunnskapsgrunnlag for folkehelsearbeidet</w:t>
      </w:r>
    </w:p>
    <w:p w:rsidR="00000000" w:rsidRDefault="00833565" w:rsidP="002E2D50">
      <w:pPr>
        <w:pStyle w:val="avsnitt-undertittel"/>
      </w:pPr>
      <w:r>
        <w:t>Regjeringa vil</w:t>
      </w:r>
    </w:p>
    <w:p w:rsidR="00000000" w:rsidRDefault="00833565" w:rsidP="002E2D50">
      <w:pPr>
        <w:pStyle w:val="Liste"/>
      </w:pPr>
      <w:r>
        <w:t>arbeide med å etablere</w:t>
      </w:r>
      <w:r>
        <w:t xml:space="preserve"> helseanalyseplattforma, med mål om eit heilskapleg analysesystem</w:t>
      </w:r>
    </w:p>
    <w:p w:rsidR="00000000" w:rsidRDefault="00833565" w:rsidP="002E2D50">
      <w:pPr>
        <w:pStyle w:val="Liste"/>
      </w:pPr>
      <w:r>
        <w:t>leggje til rette for evaluering av nasjonale folkehelsetiltak</w:t>
      </w:r>
    </w:p>
    <w:p w:rsidR="00000000" w:rsidRDefault="00833565" w:rsidP="002E2D50">
      <w:pPr>
        <w:pStyle w:val="Liste"/>
      </w:pPr>
      <w:r>
        <w:t>arbeide for ei ny finansieringsordning for befolkningsundersøkingar</w:t>
      </w:r>
    </w:p>
    <w:p w:rsidR="00000000" w:rsidRDefault="00833565">
      <w:pPr>
        <w:pStyle w:val="Ramme-slutt"/>
        <w:rPr>
          <w:sz w:val="26"/>
          <w:szCs w:val="26"/>
        </w:rPr>
      </w:pPr>
      <w:r>
        <w:rPr>
          <w:sz w:val="26"/>
          <w:szCs w:val="26"/>
        </w:rPr>
        <w:t>[Boks slutt]</w:t>
      </w:r>
    </w:p>
    <w:p w:rsidR="00000000" w:rsidRDefault="00833565" w:rsidP="002E2D50">
      <w:pPr>
        <w:pStyle w:val="Overskrift1"/>
      </w:pPr>
      <w:r>
        <w:t xml:space="preserve">Økonomiske og administrative </w:t>
      </w:r>
      <w:r>
        <w:t>konsekvensar</w:t>
      </w:r>
    </w:p>
    <w:p w:rsidR="00000000" w:rsidRDefault="00833565" w:rsidP="002E2D50">
      <w:r>
        <w:t>God helse og livskvalitet er først og fremst viktig for den enkelte, men må òg sjåast i lys av behovet for ei berekraftig samfunnsutvikling. God helse blant folk er ein viktig ressurs for arbeidsliv og samfunnsliv. Det er behov for å</w:t>
      </w:r>
      <w:r>
        <w:t xml:space="preserve"> auke innsatsen når det gjeld å førebyggje sjukdom og lidingar. Ei veksande befolkning med relativt fleire eldre vil krevje store ressursar i helse- og omsorgstenestene. Eit systematisk og lan</w:t>
      </w:r>
      <w:r>
        <w:t>g</w:t>
      </w:r>
      <w:r>
        <w:t>siktig folkehelsearbeid kan mellom anna medverke til ei berekra</w:t>
      </w:r>
      <w:r>
        <w:t>ftig utvikling i desse tenestene.</w:t>
      </w:r>
    </w:p>
    <w:p w:rsidR="00000000" w:rsidRDefault="00833565" w:rsidP="002E2D50">
      <w:r>
        <w:t>Folkehelsearbeidet er tverrsektorielt, og noko av formålet med denne meldinga er å samle og gjere greie for det arbeidet regjeringa gjer som har verknader for folkehelsa. Denne meldinga omtaler derfor ei rad meldingar, str</w:t>
      </w:r>
      <w:r>
        <w:t>a</w:t>
      </w:r>
      <w:r>
        <w:t>tegiar og planar som allereie er vedtekne og blir følgde opp på ordinær måte i budsjettsamanheng. Meldinga viser òg til kommande stortingsmeldingar, handlingsplanar, strategiar o.a. som vil ha eigne prosessar når det gjeld økonomiske og administrative kon</w:t>
      </w:r>
      <w:r>
        <w:t>sekvensar.</w:t>
      </w:r>
    </w:p>
    <w:p w:rsidR="00000000" w:rsidRDefault="00833565" w:rsidP="002E2D50">
      <w:r>
        <w:t>Meldinga inneheld ein strategi for å førebyggje einsemd, der regjeringa varslar kampanjar i sama</w:t>
      </w:r>
      <w:r>
        <w:t>r</w:t>
      </w:r>
      <w:r>
        <w:t>beid med frivi</w:t>
      </w:r>
      <w:r>
        <w:t>l</w:t>
      </w:r>
      <w:r>
        <w:t>lig sektor for å synleggjere einsemd som ei folkehelseutfordring.</w:t>
      </w:r>
    </w:p>
    <w:p w:rsidR="00000000" w:rsidRDefault="00833565" w:rsidP="002E2D50">
      <w:r>
        <w:lastRenderedPageBreak/>
        <w:t>Vidare blir det presentert ein strategi for å redusere tobakksbruke</w:t>
      </w:r>
      <w:r>
        <w:t>n.</w:t>
      </w:r>
    </w:p>
    <w:p w:rsidR="00000000" w:rsidRDefault="00833565" w:rsidP="002E2D50">
      <w:r>
        <w:t>Vidare skal det etablerast eit interdepartementalt samarbeidsforum med sikte på ei heilskapleg fo</w:t>
      </w:r>
      <w:r>
        <w:t>r</w:t>
      </w:r>
      <w:r>
        <w:t>valting, der vatn, avløp og andre forhold som kan påverke drikkevatnet eller påverkar samfunn</w:t>
      </w:r>
      <w:r>
        <w:t>s</w:t>
      </w:r>
      <w:r>
        <w:t>tryggleiken, blir sedde i ein samanheng.</w:t>
      </w:r>
    </w:p>
    <w:p w:rsidR="00000000" w:rsidRDefault="00833565" w:rsidP="002E2D50">
      <w:r>
        <w:t>Det skal setjast i g</w:t>
      </w:r>
      <w:r>
        <w:t>ang ei utgreiing for å utvikle retningslinjer for korleis folkehelsearbeidet skal prioriterast. På sikt vil dette få verknader for arbeidet i kommunar og fylke, og for arbeidet på sentralt nivå.</w:t>
      </w:r>
    </w:p>
    <w:p w:rsidR="00000000" w:rsidRDefault="00833565" w:rsidP="002E2D50">
      <w:r>
        <w:t>Dei fleste av tiltaka som er omtalte i meldinga, kan gjennomf</w:t>
      </w:r>
      <w:r>
        <w:t>ørast innanfor dei gjeldande budsjet</w:t>
      </w:r>
      <w:r>
        <w:t>t</w:t>
      </w:r>
      <w:r>
        <w:t>rammene, men ein tek atterhald om at tiltaka først kan gjennomførast når det er dekning i budsjettet. Nokre nye tiltak krev næ</w:t>
      </w:r>
      <w:r>
        <w:t>r</w:t>
      </w:r>
      <w:r>
        <w:t xml:space="preserve">mare utgreiingar, og desse utgreiingane blir dekte innanfor eksisterande rammer. Regjeringa </w:t>
      </w:r>
      <w:r>
        <w:t>vil komme tilbake til økonomiske konsekvensar av eventuelle nye tiltak i bu</w:t>
      </w:r>
      <w:r>
        <w:t>d</w:t>
      </w:r>
      <w:r>
        <w:t>sjetta for kvart enkelt år.</w:t>
      </w:r>
    </w:p>
    <w:p w:rsidR="00000000" w:rsidRDefault="00833565" w:rsidP="002E2D50">
      <w:r>
        <w:t>Fordi store delar av folkehelsearbeidet må skje lokalt, omtaler meldinga lokale forhold. Dette gjeld særleg i k</w:t>
      </w:r>
      <w:r>
        <w:t>a</w:t>
      </w:r>
      <w:r>
        <w:t>pittel 5 om nærmiljø og lokalsamfunnsutv</w:t>
      </w:r>
      <w:r>
        <w:t>ikling og i kapittel 7, men det er ikkje varsla tiltak i meldinga som p</w:t>
      </w:r>
      <w:r>
        <w:t>å</w:t>
      </w:r>
      <w:r>
        <w:t>legg kommunar eller fylkeskommunar nye oppgåver eller auka utgifter.</w:t>
      </w:r>
    </w:p>
    <w:p w:rsidR="00000000" w:rsidRDefault="00833565" w:rsidP="002E2D50">
      <w:r>
        <w:t>Det blir lagt opp til at det systematiske folkehelsearbeidet skal halde fram, med ei melding til Sto</w:t>
      </w:r>
      <w:r>
        <w:t>r</w:t>
      </w:r>
      <w:r>
        <w:t>tinget kvart f</w:t>
      </w:r>
      <w:r>
        <w:t>jerde år. Helsedirektoratet og Folkehelseinstituttet vil vidareføre si rapportering i fo</w:t>
      </w:r>
      <w:r>
        <w:t>r</w:t>
      </w:r>
      <w:r>
        <w:t>kant av meldingsarbeidet.</w:t>
      </w:r>
    </w:p>
    <w:p w:rsidR="00000000" w:rsidRDefault="00833565" w:rsidP="002E2D50">
      <w:pPr>
        <w:pStyle w:val="a-tilraar-dep"/>
      </w:pPr>
      <w:r>
        <w:t>Helse- og omsorgsdepartementet</w:t>
      </w:r>
    </w:p>
    <w:p w:rsidR="00000000" w:rsidRDefault="00833565" w:rsidP="002E2D50">
      <w:pPr>
        <w:pStyle w:val="a-tilraar-tit"/>
      </w:pPr>
      <w:r>
        <w:t>tilrår:</w:t>
      </w:r>
    </w:p>
    <w:p w:rsidR="00000000" w:rsidRDefault="00833565" w:rsidP="002E2D50">
      <w:r>
        <w:t>Tilråding frå Helse- og omsorgsdepartementet 5. april 2019 om Folkehelsemeldinga – Gode liv i eit tryg</w:t>
      </w:r>
      <w:r>
        <w:t>t sa</w:t>
      </w:r>
      <w:r>
        <w:t>m</w:t>
      </w:r>
      <w:r>
        <w:t>funn blir send Stortinget.</w:t>
      </w:r>
    </w:p>
    <w:p w:rsidR="00000000" w:rsidRDefault="00833565" w:rsidP="002E2D50"/>
    <w:p w:rsidR="00000000" w:rsidRDefault="00833565" w:rsidP="002E2D50">
      <w:pPr>
        <w:pStyle w:val="tittel-litteraturliste"/>
      </w:pPr>
      <w:r>
        <w:t>Litteraturliste</w:t>
      </w:r>
    </w:p>
    <w:p w:rsidR="00000000" w:rsidRDefault="00833565">
      <w:pPr>
        <w:pStyle w:val="hengende-innrykk"/>
        <w:rPr>
          <w:sz w:val="21"/>
          <w:szCs w:val="21"/>
        </w:rPr>
      </w:pPr>
      <w:r>
        <w:rPr>
          <w:sz w:val="21"/>
          <w:szCs w:val="21"/>
        </w:rPr>
        <w:t>Aagestad, C, Bjerkan, AM &amp; HM Gravseth (2017). Arbeidsmiljøet i Norge og EU – en sammenlikning. STAMI-rapport nr. 3, 2017.</w:t>
      </w:r>
    </w:p>
    <w:p w:rsidR="00000000" w:rsidRDefault="00833565">
      <w:pPr>
        <w:pStyle w:val="hengende-innrykk"/>
        <w:rPr>
          <w:sz w:val="21"/>
          <w:szCs w:val="21"/>
        </w:rPr>
      </w:pPr>
      <w:r>
        <w:rPr>
          <w:sz w:val="21"/>
          <w:szCs w:val="21"/>
        </w:rPr>
        <w:t>Aartsen, M, Veenstra, M &amp; Hansen, T (2017). Social pathways to health: On the mediat</w:t>
      </w:r>
      <w:r>
        <w:rPr>
          <w:sz w:val="21"/>
          <w:szCs w:val="21"/>
        </w:rPr>
        <w:t>ing role of the social network in the relation between socio-economic position and health. SSM – Population Health 3 (2017) 419–426. Hentet fra https://www.oslomet.no/forskning/forskningsnyheter/ensomhet-ikke-bra-for-helsa</w:t>
      </w:r>
    </w:p>
    <w:p w:rsidR="00000000" w:rsidRDefault="00833565">
      <w:pPr>
        <w:pStyle w:val="hengende-innrykk"/>
        <w:rPr>
          <w:sz w:val="21"/>
          <w:szCs w:val="21"/>
        </w:rPr>
      </w:pPr>
      <w:r>
        <w:rPr>
          <w:sz w:val="21"/>
          <w:szCs w:val="21"/>
        </w:rPr>
        <w:t>Arbeidstilsynet (2019). Statistik</w:t>
      </w:r>
      <w:r>
        <w:rPr>
          <w:sz w:val="21"/>
          <w:szCs w:val="21"/>
        </w:rPr>
        <w:t>k – arbeidsskadedødsfall. Hentet fra https://www.arbeidstilsynet.no/om-oss/statistikk/arbeidsskadedodsfall/</w:t>
      </w:r>
    </w:p>
    <w:p w:rsidR="00000000" w:rsidRDefault="00833565">
      <w:pPr>
        <w:pStyle w:val="hengende-innrykk"/>
        <w:rPr>
          <w:sz w:val="21"/>
          <w:szCs w:val="21"/>
        </w:rPr>
      </w:pPr>
      <w:r>
        <w:rPr>
          <w:sz w:val="21"/>
          <w:szCs w:val="21"/>
        </w:rPr>
        <w:t>Bakken, A (2017). Sosiale forskjeller i ungdomsidretten – fattigdomsproblem eller sosial gradient? I: Op</w:t>
      </w:r>
      <w:r>
        <w:rPr>
          <w:sz w:val="21"/>
          <w:szCs w:val="21"/>
        </w:rPr>
        <w:t>p</w:t>
      </w:r>
      <w:r>
        <w:rPr>
          <w:sz w:val="21"/>
          <w:szCs w:val="21"/>
        </w:rPr>
        <w:t>vekstrapporten 2017, Bufdir.</w:t>
      </w:r>
    </w:p>
    <w:p w:rsidR="00000000" w:rsidRDefault="00833565">
      <w:pPr>
        <w:pStyle w:val="hengende-innrykk"/>
        <w:rPr>
          <w:sz w:val="21"/>
          <w:szCs w:val="21"/>
        </w:rPr>
      </w:pPr>
      <w:r>
        <w:rPr>
          <w:sz w:val="21"/>
          <w:szCs w:val="21"/>
        </w:rPr>
        <w:t>Bakken, A (201</w:t>
      </w:r>
      <w:r>
        <w:rPr>
          <w:sz w:val="21"/>
          <w:szCs w:val="21"/>
        </w:rPr>
        <w:t>8). Ungdata 2018: Nasjonale resultater. NOVA Rapport 8/18. Oslo: NOVA.</w:t>
      </w:r>
    </w:p>
    <w:p w:rsidR="00000000" w:rsidRDefault="00833565">
      <w:pPr>
        <w:pStyle w:val="hengende-innrykk"/>
        <w:rPr>
          <w:sz w:val="21"/>
          <w:szCs w:val="21"/>
        </w:rPr>
      </w:pPr>
      <w:r>
        <w:rPr>
          <w:sz w:val="21"/>
          <w:szCs w:val="21"/>
        </w:rPr>
        <w:t>Bakken A, Frøyland, LR &amp; Sletten, MA (2016). Sosiale forskjeller i unges liv. Hva sier Ungdataunders</w:t>
      </w:r>
      <w:r>
        <w:rPr>
          <w:sz w:val="21"/>
          <w:szCs w:val="21"/>
        </w:rPr>
        <w:t>ø</w:t>
      </w:r>
      <w:r>
        <w:rPr>
          <w:sz w:val="21"/>
          <w:szCs w:val="21"/>
        </w:rPr>
        <w:t>kelsene? Oslo: NOVA (NOVA-rapport 3/2016)</w:t>
      </w:r>
    </w:p>
    <w:p w:rsidR="00000000" w:rsidRDefault="00833565">
      <w:pPr>
        <w:pStyle w:val="hengende-innrykk"/>
        <w:rPr>
          <w:sz w:val="21"/>
          <w:szCs w:val="21"/>
        </w:rPr>
      </w:pPr>
      <w:r>
        <w:rPr>
          <w:sz w:val="21"/>
          <w:szCs w:val="21"/>
        </w:rPr>
        <w:lastRenderedPageBreak/>
        <w:t>Barstad, A (2016). Gode liv i Norge. Utred</w:t>
      </w:r>
      <w:r>
        <w:rPr>
          <w:sz w:val="21"/>
          <w:szCs w:val="21"/>
        </w:rPr>
        <w:t>ning om måling av befolkningens livskvalitet. Oslo: Helsedire</w:t>
      </w:r>
      <w:r>
        <w:rPr>
          <w:sz w:val="21"/>
          <w:szCs w:val="21"/>
        </w:rPr>
        <w:t>k</w:t>
      </w:r>
      <w:r>
        <w:rPr>
          <w:sz w:val="21"/>
          <w:szCs w:val="21"/>
        </w:rPr>
        <w:t>toratet (IS-2479).</w:t>
      </w:r>
    </w:p>
    <w:p w:rsidR="00000000" w:rsidRDefault="00833565">
      <w:pPr>
        <w:pStyle w:val="hengende-innrykk"/>
        <w:rPr>
          <w:sz w:val="21"/>
          <w:szCs w:val="21"/>
        </w:rPr>
      </w:pPr>
      <w:r>
        <w:rPr>
          <w:sz w:val="21"/>
          <w:szCs w:val="21"/>
        </w:rPr>
        <w:t>Barstad, A (2018). Livskvalitet blant innvandrere. En analyse basert på Levekårsundersøkelsen blant pers</w:t>
      </w:r>
      <w:r>
        <w:rPr>
          <w:sz w:val="21"/>
          <w:szCs w:val="21"/>
        </w:rPr>
        <w:t>o</w:t>
      </w:r>
      <w:r>
        <w:rPr>
          <w:sz w:val="21"/>
          <w:szCs w:val="21"/>
        </w:rPr>
        <w:t>ner med innvandrerbakgrunn 2016. Statistisk sentralbyrå</w:t>
      </w:r>
      <w:r>
        <w:rPr>
          <w:sz w:val="21"/>
          <w:szCs w:val="21"/>
        </w:rPr>
        <w:t>, Rapport 2018/31. Hentet fra https://www.ssb.no/sosiale-forhold-og-kriminalitet/artikler-og-publikasjoner/livskvalitet-blant-innvandrere</w:t>
      </w:r>
    </w:p>
    <w:p w:rsidR="00000000" w:rsidRDefault="00833565">
      <w:pPr>
        <w:pStyle w:val="hengende-innrykk"/>
        <w:rPr>
          <w:sz w:val="21"/>
          <w:szCs w:val="21"/>
        </w:rPr>
      </w:pPr>
      <w:r>
        <w:rPr>
          <w:sz w:val="21"/>
          <w:szCs w:val="21"/>
        </w:rPr>
        <w:t>Barstad, A &amp; Sandvik, L (2015). Deltaking, støtte, tillit og tilhørighet. Oslo: Helsedirektoratet (IS-2387).</w:t>
      </w:r>
    </w:p>
    <w:p w:rsidR="00000000" w:rsidRDefault="00833565">
      <w:pPr>
        <w:pStyle w:val="hengende-innrykk"/>
        <w:rPr>
          <w:sz w:val="21"/>
          <w:szCs w:val="21"/>
        </w:rPr>
      </w:pPr>
      <w:r>
        <w:rPr>
          <w:sz w:val="21"/>
          <w:szCs w:val="21"/>
        </w:rPr>
        <w:t>Bergem, R</w:t>
      </w:r>
      <w:r>
        <w:rPr>
          <w:sz w:val="21"/>
          <w:szCs w:val="21"/>
        </w:rPr>
        <w:t>, Amdam, R, Dahl, SL, Olsen, GM &amp; Synnevåg, ES (2018). Nærmiljø og lokalsamfunn for fo</w:t>
      </w:r>
      <w:r>
        <w:rPr>
          <w:sz w:val="21"/>
          <w:szCs w:val="21"/>
        </w:rPr>
        <w:t>l</w:t>
      </w:r>
      <w:r>
        <w:rPr>
          <w:sz w:val="21"/>
          <w:szCs w:val="21"/>
        </w:rPr>
        <w:t>kehelsa. Delrapport frå evaluering av satsinga Kartlegging og utviklingsarbeid om nærmiljø og lokalsamfunn som fremmer helse. Volda: Høgskulen i Volda (Notat nr. 2/2018)</w:t>
      </w:r>
      <w:r>
        <w:rPr>
          <w:sz w:val="21"/>
          <w:szCs w:val="21"/>
        </w:rPr>
        <w:t>.</w:t>
      </w:r>
    </w:p>
    <w:p w:rsidR="00000000" w:rsidRDefault="00833565">
      <w:pPr>
        <w:pStyle w:val="hengende-innrykk"/>
        <w:rPr>
          <w:sz w:val="21"/>
          <w:szCs w:val="21"/>
        </w:rPr>
      </w:pPr>
      <w:r>
        <w:rPr>
          <w:sz w:val="21"/>
          <w:szCs w:val="21"/>
        </w:rPr>
        <w:t>Berry, D, Blair, C, Willoughby, M, Garrett-Peters, P, Vernon-Feagans, L &amp; Mills-Koonce, WR (2016). Household chaos and children’s cognitive and socio-emotional development in early chil</w:t>
      </w:r>
      <w:r>
        <w:rPr>
          <w:sz w:val="21"/>
          <w:szCs w:val="21"/>
        </w:rPr>
        <w:t>d</w:t>
      </w:r>
      <w:r>
        <w:rPr>
          <w:sz w:val="21"/>
          <w:szCs w:val="21"/>
        </w:rPr>
        <w:t>hood: Does childcare play a buffering role? I: Early Childhood Resea</w:t>
      </w:r>
      <w:r>
        <w:rPr>
          <w:sz w:val="21"/>
          <w:szCs w:val="21"/>
        </w:rPr>
        <w:t>rch Quarterly, Q1 2016, Vol.34, s. 115–127.</w:t>
      </w:r>
    </w:p>
    <w:p w:rsidR="00000000" w:rsidRDefault="00833565">
      <w:pPr>
        <w:pStyle w:val="hengende-innrykk"/>
        <w:rPr>
          <w:sz w:val="21"/>
          <w:szCs w:val="21"/>
        </w:rPr>
      </w:pPr>
      <w:r>
        <w:rPr>
          <w:sz w:val="21"/>
          <w:szCs w:val="21"/>
        </w:rPr>
        <w:t>Bjørnstad, AF (2018). Utviklingen i pensjonering og sysselsetting blant seniorer. I: Arbeid og velferd 2/2018.</w:t>
      </w:r>
    </w:p>
    <w:p w:rsidR="00000000" w:rsidRDefault="00833565">
      <w:pPr>
        <w:pStyle w:val="hengende-innrykk"/>
        <w:rPr>
          <w:sz w:val="21"/>
          <w:szCs w:val="21"/>
        </w:rPr>
      </w:pPr>
      <w:r>
        <w:rPr>
          <w:sz w:val="21"/>
          <w:szCs w:val="21"/>
        </w:rPr>
        <w:t>Brandlistuen, RE, Helland, SS, Evensen, LA, Schjølberg, S, Tambs, K, Aase, H &amp; Wang, MV (2015). Så</w:t>
      </w:r>
      <w:r>
        <w:rPr>
          <w:sz w:val="21"/>
          <w:szCs w:val="21"/>
        </w:rPr>
        <w:t>r</w:t>
      </w:r>
      <w:r>
        <w:rPr>
          <w:sz w:val="21"/>
          <w:szCs w:val="21"/>
        </w:rPr>
        <w:t>ba</w:t>
      </w:r>
      <w:r>
        <w:rPr>
          <w:sz w:val="21"/>
          <w:szCs w:val="21"/>
        </w:rPr>
        <w:t>re barn i barnehagen – betydning av kvalitet, Rapport 2015:2 Oslo, Nasjonalt folkehels</w:t>
      </w:r>
      <w:r>
        <w:rPr>
          <w:sz w:val="21"/>
          <w:szCs w:val="21"/>
        </w:rPr>
        <w:t>e</w:t>
      </w:r>
      <w:r>
        <w:rPr>
          <w:sz w:val="21"/>
          <w:szCs w:val="21"/>
        </w:rPr>
        <w:t>institutt.</w:t>
      </w:r>
    </w:p>
    <w:p w:rsidR="00000000" w:rsidRDefault="00833565">
      <w:pPr>
        <w:pStyle w:val="hengende-innrykk"/>
        <w:rPr>
          <w:sz w:val="21"/>
          <w:szCs w:val="21"/>
        </w:rPr>
      </w:pPr>
      <w:r>
        <w:rPr>
          <w:sz w:val="21"/>
          <w:szCs w:val="21"/>
        </w:rPr>
        <w:t>Brattbakk, I &amp; Andersen, B (2017). Oppvekststedets betydning for barn og unge. Nabolaget som ressurs og utfordring. Oslo: Arbeidsforskningsinstituttet ved HiO</w:t>
      </w:r>
      <w:r>
        <w:rPr>
          <w:sz w:val="21"/>
          <w:szCs w:val="21"/>
        </w:rPr>
        <w:t>A, Rapport 2017:02.</w:t>
      </w:r>
    </w:p>
    <w:p w:rsidR="00000000" w:rsidRDefault="00833565">
      <w:pPr>
        <w:pStyle w:val="hengende-innrykk"/>
        <w:rPr>
          <w:sz w:val="21"/>
          <w:szCs w:val="21"/>
        </w:rPr>
      </w:pPr>
      <w:r>
        <w:rPr>
          <w:sz w:val="21"/>
          <w:szCs w:val="21"/>
        </w:rPr>
        <w:t>Breivik mfl. (2017). Å bli utsatt for mobbing: en kunnskapsoppsummering om konsekvenser og tiltak. (de</w:t>
      </w:r>
      <w:r>
        <w:rPr>
          <w:sz w:val="21"/>
          <w:szCs w:val="21"/>
        </w:rPr>
        <w:t>l</w:t>
      </w:r>
      <w:r>
        <w:rPr>
          <w:sz w:val="21"/>
          <w:szCs w:val="21"/>
        </w:rPr>
        <w:t>rapport 1). Stavanger: Læringsmiljøsenteret.</w:t>
      </w:r>
    </w:p>
    <w:p w:rsidR="00000000" w:rsidRDefault="00833565">
      <w:pPr>
        <w:pStyle w:val="hengende-innrykk"/>
        <w:rPr>
          <w:sz w:val="21"/>
          <w:szCs w:val="21"/>
        </w:rPr>
      </w:pPr>
      <w:r>
        <w:rPr>
          <w:sz w:val="21"/>
          <w:szCs w:val="21"/>
        </w:rPr>
        <w:t>Brian, AP, Shensa, A, Sidani, JE, Whaite, EO, yi Lin, BS, Rosen, D, Colditz, JB, Radovic</w:t>
      </w:r>
      <w:r>
        <w:rPr>
          <w:sz w:val="21"/>
          <w:szCs w:val="21"/>
        </w:rPr>
        <w:t>, A, Miller, E (2017): Media Use and Perceived Social Isolation Among Young Adults. U.S. Am J Prev Med 2017;(4).</w:t>
      </w:r>
    </w:p>
    <w:p w:rsidR="00000000" w:rsidRDefault="00833565">
      <w:pPr>
        <w:pStyle w:val="hengende-innrykk"/>
        <w:rPr>
          <w:sz w:val="21"/>
          <w:szCs w:val="21"/>
        </w:rPr>
      </w:pPr>
      <w:r>
        <w:rPr>
          <w:sz w:val="21"/>
          <w:szCs w:val="21"/>
        </w:rPr>
        <w:t>Bøe, T (2015). Sosioøkonomisk status og barn og unges psykologiske utvikling: familiestressmodellen og familieinvesteringsperspektivet. Oslo: H</w:t>
      </w:r>
      <w:r>
        <w:rPr>
          <w:sz w:val="21"/>
          <w:szCs w:val="21"/>
        </w:rPr>
        <w:t>elsedirektoratet (IS 2412).</w:t>
      </w:r>
    </w:p>
    <w:p w:rsidR="00000000" w:rsidRDefault="00833565">
      <w:pPr>
        <w:pStyle w:val="hengende-innrykk"/>
        <w:rPr>
          <w:sz w:val="21"/>
          <w:szCs w:val="21"/>
        </w:rPr>
      </w:pPr>
      <w:r>
        <w:rPr>
          <w:sz w:val="21"/>
          <w:szCs w:val="21"/>
        </w:rPr>
        <w:t>Cho, YI, Lee, SY, Arozullah, AM, Crittenden, KS (2008). Effects of health literacy on health status and health service utilization amongst the elderly. Social science &amp; medicine 66(8):1809–16</w:t>
      </w:r>
    </w:p>
    <w:p w:rsidR="00000000" w:rsidRDefault="00833565">
      <w:pPr>
        <w:pStyle w:val="hengende-innrykk"/>
        <w:rPr>
          <w:sz w:val="21"/>
          <w:szCs w:val="21"/>
        </w:rPr>
      </w:pPr>
      <w:r>
        <w:rPr>
          <w:sz w:val="21"/>
          <w:szCs w:val="21"/>
        </w:rPr>
        <w:t>Cramer, V (2014). Forekomst av psyki</w:t>
      </w:r>
      <w:r>
        <w:rPr>
          <w:sz w:val="21"/>
          <w:szCs w:val="21"/>
        </w:rPr>
        <w:t>ske lidelser hos domfelte i norske fengsler. Kompetansesenterets pr</w:t>
      </w:r>
      <w:r>
        <w:rPr>
          <w:sz w:val="21"/>
          <w:szCs w:val="21"/>
        </w:rPr>
        <w:t>o</w:t>
      </w:r>
      <w:r>
        <w:rPr>
          <w:sz w:val="21"/>
          <w:szCs w:val="21"/>
        </w:rPr>
        <w:t>sjektrapport 2014-1. Kompetansesenter for sikkerhets-, fengsels- og rettspsykiatri for He</w:t>
      </w:r>
      <w:r>
        <w:rPr>
          <w:sz w:val="21"/>
          <w:szCs w:val="21"/>
        </w:rPr>
        <w:t>l</w:t>
      </w:r>
      <w:r>
        <w:rPr>
          <w:sz w:val="21"/>
          <w:szCs w:val="21"/>
        </w:rPr>
        <w:t>seregion Sør-Øst.</w:t>
      </w:r>
    </w:p>
    <w:p w:rsidR="00000000" w:rsidRDefault="00833565">
      <w:pPr>
        <w:pStyle w:val="hengende-innrykk"/>
        <w:rPr>
          <w:sz w:val="21"/>
          <w:szCs w:val="21"/>
        </w:rPr>
      </w:pPr>
      <w:r>
        <w:rPr>
          <w:sz w:val="21"/>
          <w:szCs w:val="21"/>
        </w:rPr>
        <w:t>Cuypers, K, Krokstad, S, Holmen, TL, Skjei Knudtsen, M, Bygren, LO, Holmen, J (2</w:t>
      </w:r>
      <w:r>
        <w:rPr>
          <w:sz w:val="21"/>
          <w:szCs w:val="21"/>
        </w:rPr>
        <w:t>012). Patterns of r</w:t>
      </w:r>
      <w:r>
        <w:rPr>
          <w:sz w:val="21"/>
          <w:szCs w:val="21"/>
        </w:rPr>
        <w:t>e</w:t>
      </w:r>
      <w:r>
        <w:rPr>
          <w:sz w:val="21"/>
          <w:szCs w:val="21"/>
        </w:rPr>
        <w:t>ceptive and creative cultural activities and their association with perceived health, anxiety, depression and satisfaction with life among adults: the HUNT study, Norway. J Epidemiol Community Health. 2012 Aug;66(8):698–703. doi: 10.113</w:t>
      </w:r>
      <w:r>
        <w:rPr>
          <w:sz w:val="21"/>
          <w:szCs w:val="21"/>
        </w:rPr>
        <w:t>6/jech.2010.113571. Epub 2011 May 23.</w:t>
      </w:r>
    </w:p>
    <w:p w:rsidR="00000000" w:rsidRDefault="00833565">
      <w:pPr>
        <w:pStyle w:val="hengende-innrykk"/>
        <w:rPr>
          <w:sz w:val="21"/>
          <w:szCs w:val="21"/>
        </w:rPr>
      </w:pPr>
      <w:r>
        <w:rPr>
          <w:sz w:val="21"/>
          <w:szCs w:val="21"/>
        </w:rPr>
        <w:t>Dahl, E, Bergsli, H &amp; van der Wel, KA (2014). Sosial ulikhet i helse: En norsk kunnskapsoversikt. Oslo: Høyskolen i Oslo og Akershus, 2014.</w:t>
      </w:r>
    </w:p>
    <w:p w:rsidR="00000000" w:rsidRDefault="00833565">
      <w:pPr>
        <w:pStyle w:val="hengende-innrykk"/>
        <w:rPr>
          <w:sz w:val="21"/>
          <w:szCs w:val="21"/>
        </w:rPr>
      </w:pPr>
      <w:r>
        <w:rPr>
          <w:sz w:val="21"/>
          <w:szCs w:val="21"/>
        </w:rPr>
        <w:t xml:space="preserve">Dahl, E, van der Wel, KA &amp; Harsløf, I (2010). Arbeid, helse og sosial ulikhet </w:t>
      </w:r>
      <w:r>
        <w:rPr>
          <w:sz w:val="21"/>
          <w:szCs w:val="21"/>
        </w:rPr>
        <w:t>Oslo: Helsedirektoratet (IS-1774).</w:t>
      </w:r>
    </w:p>
    <w:p w:rsidR="00000000" w:rsidRDefault="00833565">
      <w:pPr>
        <w:pStyle w:val="hengende-innrykk"/>
        <w:rPr>
          <w:sz w:val="21"/>
          <w:szCs w:val="21"/>
        </w:rPr>
      </w:pPr>
      <w:r>
        <w:rPr>
          <w:sz w:val="21"/>
          <w:szCs w:val="21"/>
        </w:rPr>
        <w:t>Dalgard, AB (red.) (2018). Levekår blant norskfødte med innvandrerforeldre i Norge 2016. Statistisk sen</w:t>
      </w:r>
      <w:r>
        <w:rPr>
          <w:sz w:val="21"/>
          <w:szCs w:val="21"/>
        </w:rPr>
        <w:t>t</w:t>
      </w:r>
      <w:r>
        <w:rPr>
          <w:sz w:val="21"/>
          <w:szCs w:val="21"/>
        </w:rPr>
        <w:t>ralbyrå, Rapport 2018/20.</w:t>
      </w:r>
    </w:p>
    <w:p w:rsidR="00000000" w:rsidRDefault="00833565">
      <w:pPr>
        <w:pStyle w:val="hengende-innrykk"/>
        <w:rPr>
          <w:sz w:val="21"/>
          <w:szCs w:val="21"/>
        </w:rPr>
      </w:pPr>
      <w:r>
        <w:rPr>
          <w:sz w:val="21"/>
          <w:szCs w:val="21"/>
        </w:rPr>
        <w:lastRenderedPageBreak/>
        <w:t>Dietrichson mfl. (2017). Academic interventions for elementary and middel school students w</w:t>
      </w:r>
      <w:r>
        <w:rPr>
          <w:sz w:val="21"/>
          <w:szCs w:val="21"/>
        </w:rPr>
        <w:t>ith low s</w:t>
      </w:r>
      <w:r>
        <w:rPr>
          <w:sz w:val="21"/>
          <w:szCs w:val="21"/>
        </w:rPr>
        <w:t>o</w:t>
      </w:r>
      <w:r>
        <w:rPr>
          <w:sz w:val="21"/>
          <w:szCs w:val="21"/>
        </w:rPr>
        <w:t>cioeconomic status. I: Review of educational research 2017.</w:t>
      </w:r>
    </w:p>
    <w:p w:rsidR="00000000" w:rsidRDefault="00833565">
      <w:pPr>
        <w:pStyle w:val="hengende-innrykk"/>
        <w:rPr>
          <w:sz w:val="21"/>
          <w:szCs w:val="21"/>
        </w:rPr>
      </w:pPr>
      <w:r>
        <w:rPr>
          <w:sz w:val="21"/>
          <w:szCs w:val="21"/>
        </w:rPr>
        <w:t>Dyb, E og Lid, S (2017). Bostedsløse i Norge 2016 – en kartlegging. NIBR-rapport 2017:13.</w:t>
      </w:r>
    </w:p>
    <w:p w:rsidR="00000000" w:rsidRDefault="00833565">
      <w:pPr>
        <w:pStyle w:val="hengende-innrykk"/>
        <w:rPr>
          <w:sz w:val="21"/>
          <w:szCs w:val="21"/>
        </w:rPr>
      </w:pPr>
      <w:r>
        <w:rPr>
          <w:sz w:val="21"/>
          <w:szCs w:val="21"/>
        </w:rPr>
        <w:t>ECDC, European Centre for Disease Prevention and Control (2019). ECDC country visit to Norway to</w:t>
      </w:r>
      <w:r>
        <w:rPr>
          <w:sz w:val="21"/>
          <w:szCs w:val="21"/>
        </w:rPr>
        <w:t xml:space="preserve"> discuss antimicrobial issues 12–16 March 2018. Stockholm: ECDC; 2019.</w:t>
      </w:r>
    </w:p>
    <w:p w:rsidR="00000000" w:rsidRDefault="00833565">
      <w:pPr>
        <w:pStyle w:val="hengende-innrykk"/>
        <w:rPr>
          <w:sz w:val="21"/>
          <w:szCs w:val="21"/>
        </w:rPr>
      </w:pPr>
      <w:r>
        <w:rPr>
          <w:sz w:val="21"/>
          <w:szCs w:val="21"/>
        </w:rPr>
        <w:t>Eikemo, TA, Hoffmann, R, Kulik, MC, Kulhánová, I, Toch-Marquardt, M, mfl. (2014) How Can Inequal</w:t>
      </w:r>
      <w:r>
        <w:rPr>
          <w:sz w:val="21"/>
          <w:szCs w:val="21"/>
        </w:rPr>
        <w:t>i</w:t>
      </w:r>
      <w:r>
        <w:rPr>
          <w:sz w:val="21"/>
          <w:szCs w:val="21"/>
        </w:rPr>
        <w:t>ties in Mortality Be Reduced? A Quantitative Analysis of 6 Risk Factors in 21 European P</w:t>
      </w:r>
      <w:r>
        <w:rPr>
          <w:sz w:val="21"/>
          <w:szCs w:val="21"/>
        </w:rPr>
        <w:t>op</w:t>
      </w:r>
      <w:r>
        <w:rPr>
          <w:sz w:val="21"/>
          <w:szCs w:val="21"/>
        </w:rPr>
        <w:t>u</w:t>
      </w:r>
      <w:r>
        <w:rPr>
          <w:sz w:val="21"/>
          <w:szCs w:val="21"/>
        </w:rPr>
        <w:t>lations. PLOS ONE 9(11): e110952. https://doi.org/10.1371/journal.pone.0110952</w:t>
      </w:r>
    </w:p>
    <w:p w:rsidR="00000000" w:rsidRDefault="00833565">
      <w:pPr>
        <w:pStyle w:val="hengende-innrykk"/>
        <w:rPr>
          <w:sz w:val="21"/>
          <w:szCs w:val="21"/>
        </w:rPr>
      </w:pPr>
      <w:r>
        <w:rPr>
          <w:sz w:val="21"/>
          <w:szCs w:val="21"/>
        </w:rPr>
        <w:t>Ekornrud, T, Skjøstad, O &amp; Texmon, I (2015). Utgifter til behandling hos tannlege. Ein sosioøkonomisk analyse av vaksne mottakarar av folketrygdrefusjonar. Statistisk sentral</w:t>
      </w:r>
      <w:r>
        <w:rPr>
          <w:sz w:val="21"/>
          <w:szCs w:val="21"/>
        </w:rPr>
        <w:t>byrå, rapport 2015/40.</w:t>
      </w:r>
    </w:p>
    <w:p w:rsidR="00000000" w:rsidRDefault="00833565">
      <w:pPr>
        <w:pStyle w:val="hengende-innrykk"/>
        <w:rPr>
          <w:sz w:val="21"/>
          <w:szCs w:val="21"/>
        </w:rPr>
      </w:pPr>
      <w:r>
        <w:rPr>
          <w:sz w:val="21"/>
          <w:szCs w:val="21"/>
        </w:rPr>
        <w:t>Ekornrud, T &amp; Thonstad, M (2018). Frisklivssentralar i kommunane 2013–2016. Statistisk sentralbyrå.</w:t>
      </w:r>
    </w:p>
    <w:p w:rsidR="00000000" w:rsidRDefault="00833565">
      <w:pPr>
        <w:pStyle w:val="hengende-innrykk"/>
        <w:rPr>
          <w:sz w:val="21"/>
          <w:szCs w:val="21"/>
        </w:rPr>
      </w:pPr>
      <w:r>
        <w:rPr>
          <w:sz w:val="21"/>
          <w:szCs w:val="21"/>
        </w:rPr>
        <w:t>Elgvin, O, Bue, K &amp; Grønningsæter, AB (2014). Åpne rom, lukkede rom: LHBT i etniske minoritetsgru</w:t>
      </w:r>
      <w:r>
        <w:rPr>
          <w:sz w:val="21"/>
          <w:szCs w:val="21"/>
        </w:rPr>
        <w:t>p</w:t>
      </w:r>
      <w:r>
        <w:rPr>
          <w:sz w:val="21"/>
          <w:szCs w:val="21"/>
        </w:rPr>
        <w:t>per. FAFO-rapport 2014:49.</w:t>
      </w:r>
    </w:p>
    <w:p w:rsidR="00000000" w:rsidRDefault="00833565">
      <w:pPr>
        <w:pStyle w:val="hengende-innrykk"/>
        <w:rPr>
          <w:sz w:val="21"/>
          <w:szCs w:val="21"/>
        </w:rPr>
      </w:pPr>
      <w:r>
        <w:rPr>
          <w:sz w:val="21"/>
          <w:szCs w:val="21"/>
        </w:rPr>
        <w:t xml:space="preserve">Elstad, </w:t>
      </w:r>
      <w:r>
        <w:rPr>
          <w:sz w:val="21"/>
          <w:szCs w:val="21"/>
        </w:rPr>
        <w:t>JI (2017). Innlegg på konferansen «10 år med nasjonal strategi for å utjevne sosiale helseforskjeller – hvor er vi i dag?», Oslo, 16.11.2017.</w:t>
      </w:r>
    </w:p>
    <w:p w:rsidR="00000000" w:rsidRDefault="00833565">
      <w:pPr>
        <w:pStyle w:val="hengende-innrykk"/>
        <w:rPr>
          <w:sz w:val="21"/>
          <w:szCs w:val="21"/>
        </w:rPr>
      </w:pPr>
      <w:r>
        <w:rPr>
          <w:sz w:val="21"/>
          <w:szCs w:val="21"/>
        </w:rPr>
        <w:t>Elstad, JI (2018). Educational inequalities in hospital care for mortally ill patients in Norway. Scandinavian Jou</w:t>
      </w:r>
      <w:r>
        <w:rPr>
          <w:sz w:val="21"/>
          <w:szCs w:val="21"/>
        </w:rPr>
        <w:t>rnal of Public Health 46:74–82 (special issue)</w:t>
      </w:r>
    </w:p>
    <w:p w:rsidR="00000000" w:rsidRDefault="00833565">
      <w:pPr>
        <w:pStyle w:val="hengende-innrykk"/>
        <w:rPr>
          <w:sz w:val="21"/>
          <w:szCs w:val="21"/>
        </w:rPr>
      </w:pPr>
      <w:r>
        <w:rPr>
          <w:sz w:val="21"/>
          <w:szCs w:val="21"/>
        </w:rPr>
        <w:t>Epland, J (2018). Flere barn i husholdninger med vedvarende lavinntekt. Statistisk sentralbyrå. Hentet fra https://www.ssb.no/inntekt-og-forbruk/artikler-og-publikasjoner/flere-barn-i-husholdninger-med-vedvare</w:t>
      </w:r>
      <w:r>
        <w:rPr>
          <w:sz w:val="21"/>
          <w:szCs w:val="21"/>
        </w:rPr>
        <w:t>nde-lavinntekt</w:t>
      </w:r>
    </w:p>
    <w:p w:rsidR="00000000" w:rsidRDefault="00833565">
      <w:pPr>
        <w:pStyle w:val="hengende-innrykk"/>
        <w:rPr>
          <w:sz w:val="21"/>
          <w:szCs w:val="21"/>
        </w:rPr>
      </w:pPr>
      <w:r>
        <w:rPr>
          <w:sz w:val="21"/>
          <w:szCs w:val="21"/>
        </w:rPr>
        <w:t>Eriksen, AMA, Hansen, KL &amp; Javo, C (2015). Emotional, physical and sexual violence among Sami and non-Sami populations in Norway: The SAMINOR 2 questionnaire study. Scandinavian Journal of Public Health, Vol 43, Issue 6, 2015. https://doi.or</w:t>
      </w:r>
      <w:r>
        <w:rPr>
          <w:sz w:val="21"/>
          <w:szCs w:val="21"/>
        </w:rPr>
        <w:t>g/10.1177/1403494815585936</w:t>
      </w:r>
    </w:p>
    <w:p w:rsidR="00000000" w:rsidRDefault="00833565">
      <w:pPr>
        <w:pStyle w:val="hengende-innrykk"/>
        <w:rPr>
          <w:sz w:val="21"/>
          <w:szCs w:val="21"/>
        </w:rPr>
      </w:pPr>
      <w:r>
        <w:rPr>
          <w:sz w:val="21"/>
          <w:szCs w:val="21"/>
        </w:rPr>
        <w:t>Eriksen, IM, Sletten, MA, Bakken, A &amp; Von Soest, T (2017). Stress og press blant ungdom. Erfaringer, årsaker og utbredelse av psykiske helseplager. Oslo: NOVA (Nova-rapport 6/17)</w:t>
      </w:r>
    </w:p>
    <w:p w:rsidR="00000000" w:rsidRDefault="00833565">
      <w:pPr>
        <w:pStyle w:val="hengende-innrykk"/>
        <w:rPr>
          <w:sz w:val="21"/>
          <w:szCs w:val="21"/>
        </w:rPr>
      </w:pPr>
      <w:r>
        <w:rPr>
          <w:sz w:val="21"/>
          <w:szCs w:val="21"/>
        </w:rPr>
        <w:t>Federici, RA, Gjerustad, C, Vaagland K, Larsen, E,</w:t>
      </w:r>
      <w:r>
        <w:rPr>
          <w:sz w:val="21"/>
          <w:szCs w:val="21"/>
        </w:rPr>
        <w:t xml:space="preserve"> Rønsen, E &amp; Hovdhaugen, E (2017). Spørsmål til Sk</w:t>
      </w:r>
      <w:r>
        <w:rPr>
          <w:sz w:val="21"/>
          <w:szCs w:val="21"/>
        </w:rPr>
        <w:t>o</w:t>
      </w:r>
      <w:r>
        <w:rPr>
          <w:sz w:val="21"/>
          <w:szCs w:val="21"/>
        </w:rPr>
        <w:t>le-Norge våren 2017. Analyser og resultater fra Utdanningsdirektoratets spørreundersøkelse til skoler og skoleeiere. rapport 2017:12, Nordisk institutt for studier av innovasjon, fors</w:t>
      </w:r>
      <w:r>
        <w:rPr>
          <w:sz w:val="21"/>
          <w:szCs w:val="21"/>
        </w:rPr>
        <w:t>k</w:t>
      </w:r>
      <w:r>
        <w:rPr>
          <w:sz w:val="21"/>
          <w:szCs w:val="21"/>
        </w:rPr>
        <w:t>ning og utdanning (NI</w:t>
      </w:r>
      <w:r>
        <w:rPr>
          <w:sz w:val="21"/>
          <w:szCs w:val="21"/>
        </w:rPr>
        <w:t>FU), Oslo.</w:t>
      </w:r>
    </w:p>
    <w:p w:rsidR="00000000" w:rsidRDefault="00833565">
      <w:pPr>
        <w:pStyle w:val="hengende-innrykk"/>
        <w:rPr>
          <w:sz w:val="21"/>
          <w:szCs w:val="21"/>
        </w:rPr>
      </w:pPr>
      <w:r>
        <w:rPr>
          <w:sz w:val="21"/>
          <w:szCs w:val="21"/>
        </w:rPr>
        <w:t>Finbråten, HS &amp; Pettersen, KS (2012). Diabetessykepleiere i Norge sine oppfatninger av pasienters «health literacy». Vård i Norden 32(3):47–52.</w:t>
      </w:r>
    </w:p>
    <w:p w:rsidR="00000000" w:rsidRDefault="00833565">
      <w:pPr>
        <w:pStyle w:val="hengende-innrykk"/>
        <w:rPr>
          <w:sz w:val="21"/>
          <w:szCs w:val="21"/>
        </w:rPr>
      </w:pPr>
      <w:r>
        <w:rPr>
          <w:sz w:val="21"/>
          <w:szCs w:val="21"/>
        </w:rPr>
        <w:t>Finnvold, JE (2009). Likt for alle? Sosiale skilnader i bruk av helsetenester. Oslo: Helsedirektoratet (IS-1738).</w:t>
      </w:r>
    </w:p>
    <w:p w:rsidR="00000000" w:rsidRDefault="00833565">
      <w:pPr>
        <w:pStyle w:val="hengende-innrykk"/>
        <w:rPr>
          <w:sz w:val="21"/>
          <w:szCs w:val="21"/>
        </w:rPr>
      </w:pPr>
      <w:r>
        <w:rPr>
          <w:sz w:val="21"/>
          <w:szCs w:val="21"/>
        </w:rPr>
        <w:t>Finstad, JA (2018). Nesten hvert fjerde frivillige årsverk er for idretten. Statistisk sentralbyrå, 2018. Hentet fra https://www.ssb.no/nasjon</w:t>
      </w:r>
      <w:r>
        <w:rPr>
          <w:sz w:val="21"/>
          <w:szCs w:val="21"/>
        </w:rPr>
        <w:t>alregnskap-og-konjunkturer/artikler-og-publikasjoner/nesten-hvert-fjerde-frivillige-arsverk-er-for-idretten</w:t>
      </w:r>
    </w:p>
    <w:p w:rsidR="00000000" w:rsidRDefault="00833565">
      <w:pPr>
        <w:pStyle w:val="hengende-innrykk"/>
        <w:rPr>
          <w:sz w:val="21"/>
          <w:szCs w:val="21"/>
        </w:rPr>
      </w:pPr>
      <w:r>
        <w:rPr>
          <w:sz w:val="21"/>
          <w:szCs w:val="21"/>
        </w:rPr>
        <w:t>Fladmoe, A &amp; Folkestad, B (2016). Frivillighet og folkehelse – en kunnskapsgjennomgang. Senter for forskning på sivilsamfunn og frivillig sektor, Be</w:t>
      </w:r>
      <w:r>
        <w:rPr>
          <w:sz w:val="21"/>
          <w:szCs w:val="21"/>
        </w:rPr>
        <w:t>rgen/Oslo 2016.</w:t>
      </w:r>
    </w:p>
    <w:p w:rsidR="00000000" w:rsidRDefault="00833565">
      <w:pPr>
        <w:pStyle w:val="hengende-innrykk"/>
        <w:rPr>
          <w:sz w:val="21"/>
          <w:szCs w:val="21"/>
        </w:rPr>
      </w:pPr>
      <w:r>
        <w:rPr>
          <w:sz w:val="21"/>
          <w:szCs w:val="21"/>
        </w:rPr>
        <w:t>Fladmoe, A, Sivesind, KH &amp; Arnesen, D (2018). Oppdaterte tall om frivillig innsats i Norge, 1998–2017. Oslo: Institutt for samfunnsforskning, 2018.</w:t>
      </w:r>
    </w:p>
    <w:p w:rsidR="00000000" w:rsidRDefault="00833565">
      <w:pPr>
        <w:pStyle w:val="hengende-innrykk"/>
        <w:rPr>
          <w:sz w:val="21"/>
          <w:szCs w:val="21"/>
        </w:rPr>
      </w:pPr>
      <w:r>
        <w:rPr>
          <w:sz w:val="21"/>
          <w:szCs w:val="21"/>
        </w:rPr>
        <w:t xml:space="preserve">FN (2018). Political declaration of the third high-level meeting of the General Assembly on </w:t>
      </w:r>
      <w:r>
        <w:rPr>
          <w:sz w:val="21"/>
          <w:szCs w:val="21"/>
        </w:rPr>
        <w:t>the prevention and control of non-communicable diseases. Resolution 66/2, annex, and resolution 68/300.</w:t>
      </w:r>
    </w:p>
    <w:p w:rsidR="00000000" w:rsidRDefault="00833565">
      <w:pPr>
        <w:pStyle w:val="hengende-innrykk"/>
        <w:rPr>
          <w:sz w:val="21"/>
          <w:szCs w:val="21"/>
        </w:rPr>
      </w:pPr>
      <w:r>
        <w:rPr>
          <w:sz w:val="21"/>
          <w:szCs w:val="21"/>
        </w:rPr>
        <w:lastRenderedPageBreak/>
        <w:t>Folkehelseinstituttet (2015). Fakta om sosial støtte og ensomhet. Hentet fra https://www.fhi.no/fp/psykiskhelse/psykiskelidelser/sosial-stotte-og-ensomh</w:t>
      </w:r>
      <w:r>
        <w:rPr>
          <w:sz w:val="21"/>
          <w:szCs w:val="21"/>
        </w:rPr>
        <w:t>et---faktaar/</w:t>
      </w:r>
    </w:p>
    <w:p w:rsidR="00000000" w:rsidRDefault="00833565">
      <w:pPr>
        <w:pStyle w:val="hengende-innrykk"/>
        <w:rPr>
          <w:sz w:val="21"/>
          <w:szCs w:val="21"/>
        </w:rPr>
      </w:pPr>
      <w:r>
        <w:rPr>
          <w:sz w:val="21"/>
          <w:szCs w:val="21"/>
        </w:rPr>
        <w:t>Folkehelseinstituttet (2018a). Folkehelserapporten – Helsetilstanden i Norge 2018. Hentet fra https://www.fhi.no/nettpub/hin/</w:t>
      </w:r>
    </w:p>
    <w:p w:rsidR="00000000" w:rsidRDefault="00833565">
      <w:pPr>
        <w:pStyle w:val="hengende-innrykk"/>
        <w:rPr>
          <w:sz w:val="21"/>
          <w:szCs w:val="21"/>
        </w:rPr>
      </w:pPr>
      <w:r>
        <w:rPr>
          <w:sz w:val="21"/>
          <w:szCs w:val="21"/>
        </w:rPr>
        <w:t>Folkehelseinstituttet (2018b). Sykdomsbyrden i Norge 2016. Resultater fra Global Burden of Diseases, Inj</w:t>
      </w:r>
      <w:r>
        <w:rPr>
          <w:sz w:val="21"/>
          <w:szCs w:val="21"/>
        </w:rPr>
        <w:t>u</w:t>
      </w:r>
      <w:r>
        <w:rPr>
          <w:sz w:val="21"/>
          <w:szCs w:val="21"/>
        </w:rPr>
        <w:t>ries, and R</w:t>
      </w:r>
      <w:r>
        <w:rPr>
          <w:sz w:val="21"/>
          <w:szCs w:val="21"/>
        </w:rPr>
        <w:t>isk Factors Study 2016 (GBD 2016).</w:t>
      </w:r>
    </w:p>
    <w:p w:rsidR="00000000" w:rsidRDefault="00833565">
      <w:pPr>
        <w:pStyle w:val="hengende-innrykk"/>
        <w:rPr>
          <w:sz w:val="21"/>
          <w:szCs w:val="21"/>
        </w:rPr>
      </w:pPr>
      <w:r>
        <w:rPr>
          <w:sz w:val="21"/>
          <w:szCs w:val="21"/>
        </w:rPr>
        <w:t>Folkehelseinstituttet (2018c). Ti store folkehelseutfordringer i Norge. Hva sier analyse av sykdomsbyrde? Notat. Hentet fra https://www.fhi.no/publ/2019/ti-store-folkehelseutfordringer-i-norge.-hva-sier-analyse-av-sykdoms</w:t>
      </w:r>
      <w:r>
        <w:rPr>
          <w:sz w:val="21"/>
          <w:szCs w:val="21"/>
        </w:rPr>
        <w:t>byrde/</w:t>
      </w:r>
    </w:p>
    <w:p w:rsidR="00000000" w:rsidRDefault="00833565">
      <w:pPr>
        <w:pStyle w:val="hengende-innrykk"/>
        <w:rPr>
          <w:sz w:val="21"/>
          <w:szCs w:val="21"/>
        </w:rPr>
      </w:pPr>
      <w:r>
        <w:rPr>
          <w:sz w:val="21"/>
          <w:szCs w:val="21"/>
        </w:rPr>
        <w:t>Folkehelseinstituttet (2018d). Psykisk helse i Norge. Rapport. Hentet fra https://www.fhi.no/publ/2018/psykisk-helse-i-norge/</w:t>
      </w:r>
    </w:p>
    <w:p w:rsidR="00000000" w:rsidRDefault="00833565">
      <w:pPr>
        <w:pStyle w:val="hengende-innrykk"/>
        <w:rPr>
          <w:sz w:val="21"/>
          <w:szCs w:val="21"/>
        </w:rPr>
      </w:pPr>
      <w:r>
        <w:rPr>
          <w:sz w:val="21"/>
          <w:szCs w:val="21"/>
        </w:rPr>
        <w:t>Gabarron, E, Hoaas, H &amp; Johnsen, E (2016). Kunnskapsoppsummering: Sosial, digital kontakt for å motvi</w:t>
      </w:r>
      <w:r>
        <w:rPr>
          <w:sz w:val="21"/>
          <w:szCs w:val="21"/>
        </w:rPr>
        <w:t>r</w:t>
      </w:r>
      <w:r>
        <w:rPr>
          <w:sz w:val="21"/>
          <w:szCs w:val="21"/>
        </w:rPr>
        <w:t>ke ensomhet blant eld</w:t>
      </w:r>
      <w:r>
        <w:rPr>
          <w:sz w:val="21"/>
          <w:szCs w:val="21"/>
        </w:rPr>
        <w:t>re. Nasjonalt senter for e-helseforskning, rapport 07-2016.</w:t>
      </w:r>
    </w:p>
    <w:p w:rsidR="00000000" w:rsidRDefault="00833565">
      <w:pPr>
        <w:pStyle w:val="hengende-innrykk"/>
        <w:rPr>
          <w:sz w:val="21"/>
          <w:szCs w:val="21"/>
        </w:rPr>
      </w:pPr>
      <w:r>
        <w:rPr>
          <w:sz w:val="21"/>
          <w:szCs w:val="21"/>
        </w:rPr>
        <w:t>GBD, Global Burden of Disease (2015). Obesity Collaborators Health Effects of Overweight and Obesity in 195 Countries over 25 Years. The New England Journal of Medicine, July 6, 2017, vol. 377 no.</w:t>
      </w:r>
      <w:r>
        <w:rPr>
          <w:sz w:val="21"/>
          <w:szCs w:val="21"/>
        </w:rPr>
        <w:t xml:space="preserve"> 1.</w:t>
      </w:r>
    </w:p>
    <w:p w:rsidR="00000000" w:rsidRDefault="00833565">
      <w:pPr>
        <w:pStyle w:val="hengende-innrykk"/>
        <w:rPr>
          <w:sz w:val="21"/>
          <w:szCs w:val="21"/>
        </w:rPr>
      </w:pPr>
      <w:r>
        <w:rPr>
          <w:sz w:val="21"/>
          <w:szCs w:val="21"/>
        </w:rPr>
        <w:t>Gjertsen, H &amp; Olsen, T (2011). Mangfold og engasjement i motvind. En studie av åpne fritidstiltak for un</w:t>
      </w:r>
      <w:r>
        <w:rPr>
          <w:sz w:val="21"/>
          <w:szCs w:val="21"/>
        </w:rPr>
        <w:t>g</w:t>
      </w:r>
      <w:r>
        <w:rPr>
          <w:sz w:val="21"/>
          <w:szCs w:val="21"/>
        </w:rPr>
        <w:t>dom. Bodø: Nordlandsforskning 20111, rapport 1-2011.</w:t>
      </w:r>
    </w:p>
    <w:p w:rsidR="00000000" w:rsidRDefault="00833565">
      <w:pPr>
        <w:pStyle w:val="hengende-innrykk"/>
        <w:rPr>
          <w:sz w:val="21"/>
          <w:szCs w:val="21"/>
        </w:rPr>
      </w:pPr>
      <w:r>
        <w:rPr>
          <w:sz w:val="21"/>
          <w:szCs w:val="21"/>
        </w:rPr>
        <w:t>Global Asthma Report (2018). Auckland, New Zealand: Global Asthma Network, 2018.</w:t>
      </w:r>
    </w:p>
    <w:p w:rsidR="00000000" w:rsidRDefault="00833565">
      <w:pPr>
        <w:pStyle w:val="hengende-innrykk"/>
        <w:rPr>
          <w:sz w:val="21"/>
          <w:szCs w:val="21"/>
        </w:rPr>
      </w:pPr>
      <w:r>
        <w:rPr>
          <w:sz w:val="21"/>
          <w:szCs w:val="21"/>
        </w:rPr>
        <w:t>Hagen, S mfl.</w:t>
      </w:r>
      <w:r>
        <w:rPr>
          <w:sz w:val="21"/>
          <w:szCs w:val="21"/>
        </w:rPr>
        <w:t xml:space="preserve"> (2018). Health Promotion at Local Level in Norway: The Use of Public Health Coordinators and Health Overviews to Promote Fair Distribution Among Social Groups. International Journal of Health Policy and Management 2018, Vol 7 Issue 9 (807–817). DOI: 10.15</w:t>
      </w:r>
      <w:r>
        <w:rPr>
          <w:sz w:val="21"/>
          <w:szCs w:val="21"/>
        </w:rPr>
        <w:t>171/IJHPM.2018.22</w:t>
      </w:r>
    </w:p>
    <w:p w:rsidR="00000000" w:rsidRDefault="00833565">
      <w:pPr>
        <w:pStyle w:val="hengende-innrykk"/>
        <w:rPr>
          <w:sz w:val="21"/>
          <w:szCs w:val="21"/>
        </w:rPr>
      </w:pPr>
      <w:r>
        <w:rPr>
          <w:sz w:val="21"/>
          <w:szCs w:val="21"/>
        </w:rPr>
        <w:t>Haugstveit, FV, Otnes, B &amp; Jensen, A (2019). Eldre-utfordringen kan være større for mindre kommuner. Statistisk sentralbyrå 2019. Hentet fra https://www.ssb.no/helse/artikler-og-publikasjoner/eldre-utfordringen-kan-vaere-storre-for-mindre</w:t>
      </w:r>
      <w:r>
        <w:rPr>
          <w:sz w:val="21"/>
          <w:szCs w:val="21"/>
        </w:rPr>
        <w:t>-kommuner</w:t>
      </w:r>
    </w:p>
    <w:p w:rsidR="00000000" w:rsidRDefault="00833565">
      <w:pPr>
        <w:pStyle w:val="hengende-innrykk"/>
        <w:rPr>
          <w:sz w:val="21"/>
          <w:szCs w:val="21"/>
        </w:rPr>
      </w:pPr>
      <w:r>
        <w:rPr>
          <w:sz w:val="21"/>
          <w:szCs w:val="21"/>
        </w:rPr>
        <w:t>Hektoen, LF (2014). Kostnader ved hoftebrudd hos eldre. Oslo: Høgskolen i Oslo og Akershus, Rapport 2014 nr 3.</w:t>
      </w:r>
    </w:p>
    <w:p w:rsidR="00000000" w:rsidRDefault="00833565">
      <w:pPr>
        <w:pStyle w:val="hengende-innrykk"/>
        <w:rPr>
          <w:sz w:val="21"/>
          <w:szCs w:val="21"/>
        </w:rPr>
      </w:pPr>
      <w:r>
        <w:rPr>
          <w:sz w:val="21"/>
          <w:szCs w:val="21"/>
        </w:rPr>
        <w:t>Helgesen, MK, Holm, A, Monkerud, L, Schmidt L (2014). Bolig og folkehelse – hva er sammenhengen? En litteraturstudie. NIBR-rapport 2014</w:t>
      </w:r>
      <w:r>
        <w:rPr>
          <w:sz w:val="21"/>
          <w:szCs w:val="21"/>
        </w:rPr>
        <w:t>:16.</w:t>
      </w:r>
    </w:p>
    <w:p w:rsidR="00000000" w:rsidRDefault="00833565">
      <w:pPr>
        <w:pStyle w:val="hengende-innrykk"/>
        <w:rPr>
          <w:sz w:val="21"/>
          <w:szCs w:val="21"/>
        </w:rPr>
      </w:pPr>
      <w:r>
        <w:rPr>
          <w:sz w:val="21"/>
          <w:szCs w:val="21"/>
        </w:rPr>
        <w:t>Helgesen, M &amp; Herlofson, K (2017). Kommunenes planlegging og tiltak for en aldrende befolkning. NIBR-rapport 2017:16</w:t>
      </w:r>
    </w:p>
    <w:p w:rsidR="00000000" w:rsidRDefault="00833565">
      <w:pPr>
        <w:pStyle w:val="hengende-innrykk"/>
        <w:rPr>
          <w:sz w:val="21"/>
          <w:szCs w:val="21"/>
        </w:rPr>
      </w:pPr>
      <w:r>
        <w:rPr>
          <w:sz w:val="21"/>
          <w:szCs w:val="21"/>
        </w:rPr>
        <w:t>Helgesen, MK, Abebe, DS, Schou, A (2017). Oppmerksomhet mot barn og unge i folkehelsearbeidet. Nul</w:t>
      </w:r>
      <w:r>
        <w:rPr>
          <w:sz w:val="21"/>
          <w:szCs w:val="21"/>
        </w:rPr>
        <w:t>l</w:t>
      </w:r>
      <w:r>
        <w:rPr>
          <w:sz w:val="21"/>
          <w:szCs w:val="21"/>
        </w:rPr>
        <w:t xml:space="preserve">punktsundersøkelse for Program for </w:t>
      </w:r>
      <w:r>
        <w:rPr>
          <w:sz w:val="21"/>
          <w:szCs w:val="21"/>
        </w:rPr>
        <w:t>folkehelsearbeid settes i verk. Oslo: By- og regio</w:t>
      </w:r>
      <w:r>
        <w:rPr>
          <w:sz w:val="21"/>
          <w:szCs w:val="21"/>
        </w:rPr>
        <w:t>n</w:t>
      </w:r>
      <w:r>
        <w:rPr>
          <w:sz w:val="21"/>
          <w:szCs w:val="21"/>
        </w:rPr>
        <w:t>forskningsinstituttet NIBR, Høgskolen i Oslo og Akershus.</w:t>
      </w:r>
    </w:p>
    <w:p w:rsidR="00000000" w:rsidRDefault="00833565">
      <w:pPr>
        <w:pStyle w:val="hengende-innrykk"/>
        <w:rPr>
          <w:sz w:val="21"/>
          <w:szCs w:val="21"/>
        </w:rPr>
      </w:pPr>
      <w:r>
        <w:rPr>
          <w:sz w:val="21"/>
          <w:szCs w:val="21"/>
        </w:rPr>
        <w:t>Helsedirektoratet (2011). Etter selvmordet – veileder om ivaretakelse av etterlatte ved selvmord (IS-1898).</w:t>
      </w:r>
    </w:p>
    <w:p w:rsidR="00000000" w:rsidRDefault="00833565">
      <w:pPr>
        <w:pStyle w:val="hengende-innrykk"/>
        <w:rPr>
          <w:sz w:val="21"/>
          <w:szCs w:val="21"/>
        </w:rPr>
      </w:pPr>
      <w:r>
        <w:rPr>
          <w:sz w:val="21"/>
          <w:szCs w:val="21"/>
        </w:rPr>
        <w:t>Helsedirektoratet (2014). Psykisk helse</w:t>
      </w:r>
      <w:r>
        <w:rPr>
          <w:sz w:val="21"/>
          <w:szCs w:val="21"/>
        </w:rPr>
        <w:t xml:space="preserve"> og trivsel i folkehelsearbeidet. Oslo: Helsedirektoratet (IS-2263).</w:t>
      </w:r>
    </w:p>
    <w:p w:rsidR="00000000" w:rsidRDefault="00833565">
      <w:pPr>
        <w:pStyle w:val="hengende-innrykk"/>
        <w:rPr>
          <w:sz w:val="21"/>
          <w:szCs w:val="21"/>
        </w:rPr>
      </w:pPr>
      <w:r>
        <w:rPr>
          <w:sz w:val="21"/>
          <w:szCs w:val="21"/>
        </w:rPr>
        <w:t>Helsedirektoratet (2016a). Samfunnsgevinster av å følge Helsedirektoratets kostråd. Oslo: Helsedirektoratet 2016 (IS-2451).</w:t>
      </w:r>
    </w:p>
    <w:p w:rsidR="00000000" w:rsidRDefault="00833565">
      <w:pPr>
        <w:pStyle w:val="hengende-innrykk"/>
        <w:rPr>
          <w:sz w:val="21"/>
          <w:szCs w:val="21"/>
        </w:rPr>
      </w:pPr>
      <w:r>
        <w:rPr>
          <w:sz w:val="21"/>
          <w:szCs w:val="21"/>
        </w:rPr>
        <w:lastRenderedPageBreak/>
        <w:t>Helsedirektoratet (2016b). Samfunnskostnader ved sykdom og ulyk</w:t>
      </w:r>
      <w:r>
        <w:rPr>
          <w:sz w:val="21"/>
          <w:szCs w:val="21"/>
        </w:rPr>
        <w:t>ker 2013 – Sykdomsbyrde, helsetjene</w:t>
      </w:r>
      <w:r>
        <w:rPr>
          <w:sz w:val="21"/>
          <w:szCs w:val="21"/>
        </w:rPr>
        <w:t>s</w:t>
      </w:r>
      <w:r>
        <w:rPr>
          <w:sz w:val="21"/>
          <w:szCs w:val="21"/>
        </w:rPr>
        <w:t>tekostnader og produksjonstap fordelt på sykdomsgrupper. Oslo: Helsedirektoratet 2016 (IS-2436).</w:t>
      </w:r>
    </w:p>
    <w:p w:rsidR="00000000" w:rsidRDefault="00833565">
      <w:pPr>
        <w:pStyle w:val="hengende-innrykk"/>
        <w:rPr>
          <w:sz w:val="21"/>
          <w:szCs w:val="21"/>
        </w:rPr>
      </w:pPr>
      <w:r>
        <w:rPr>
          <w:sz w:val="21"/>
          <w:szCs w:val="21"/>
        </w:rPr>
        <w:t>Helsedirektoratet (2018a). Folkehelsepolitisk rapport 2017. Indikatorer for det tverrsektorielle folkehelsea</w:t>
      </w:r>
      <w:r>
        <w:rPr>
          <w:sz w:val="21"/>
          <w:szCs w:val="21"/>
        </w:rPr>
        <w:t>r</w:t>
      </w:r>
      <w:r>
        <w:rPr>
          <w:sz w:val="21"/>
          <w:szCs w:val="21"/>
        </w:rPr>
        <w:t xml:space="preserve">beidet. Oslo: </w:t>
      </w:r>
      <w:r>
        <w:rPr>
          <w:sz w:val="21"/>
          <w:szCs w:val="21"/>
        </w:rPr>
        <w:t>Helsedirektoratet 2018 (IS-2698).</w:t>
      </w:r>
    </w:p>
    <w:p w:rsidR="00000000" w:rsidRDefault="00833565">
      <w:pPr>
        <w:pStyle w:val="hengende-innrykk"/>
        <w:rPr>
          <w:sz w:val="21"/>
          <w:szCs w:val="21"/>
        </w:rPr>
      </w:pPr>
      <w:r>
        <w:rPr>
          <w:sz w:val="21"/>
          <w:szCs w:val="21"/>
        </w:rPr>
        <w:t>Helsedirektoratet (2018b). Kunnskapsgrunnlag. Metoder for tidlig identifisering av risiko hos barn og unge. Oslo: Helsedirektoratet (IS-2696).</w:t>
      </w:r>
    </w:p>
    <w:p w:rsidR="00000000" w:rsidRDefault="00833565">
      <w:pPr>
        <w:pStyle w:val="hengende-innrykk"/>
        <w:rPr>
          <w:sz w:val="21"/>
          <w:szCs w:val="21"/>
        </w:rPr>
      </w:pPr>
      <w:r>
        <w:rPr>
          <w:sz w:val="21"/>
          <w:szCs w:val="21"/>
        </w:rPr>
        <w:t>Helsedirektoratet (2018c). Ungdomshelse i en digital verden. DIGI-UNG Innsiktsa</w:t>
      </w:r>
      <w:r>
        <w:rPr>
          <w:sz w:val="21"/>
          <w:szCs w:val="21"/>
        </w:rPr>
        <w:t>rbeid (del 1). Oslo: He</w:t>
      </w:r>
      <w:r>
        <w:rPr>
          <w:sz w:val="21"/>
          <w:szCs w:val="21"/>
        </w:rPr>
        <w:t>l</w:t>
      </w:r>
      <w:r>
        <w:rPr>
          <w:sz w:val="21"/>
          <w:szCs w:val="21"/>
        </w:rPr>
        <w:t>sedirektoratet (IS-2718).</w:t>
      </w:r>
    </w:p>
    <w:p w:rsidR="00000000" w:rsidRDefault="00833565">
      <w:pPr>
        <w:pStyle w:val="hengende-innrykk"/>
        <w:rPr>
          <w:sz w:val="21"/>
          <w:szCs w:val="21"/>
        </w:rPr>
      </w:pPr>
      <w:r>
        <w:rPr>
          <w:sz w:val="21"/>
          <w:szCs w:val="21"/>
        </w:rPr>
        <w:t>Helsedirektoratet (2018d). Folkehelse og bærekraftig samfunnsutvikling. Helsedirektoratets innspill til v</w:t>
      </w:r>
      <w:r>
        <w:rPr>
          <w:sz w:val="21"/>
          <w:szCs w:val="21"/>
        </w:rPr>
        <w:t>i</w:t>
      </w:r>
      <w:r>
        <w:rPr>
          <w:sz w:val="21"/>
          <w:szCs w:val="21"/>
        </w:rPr>
        <w:t>dereutvikling av folkehelsepolitikken. Oslo: Helsedirektoratet (IS-2748).</w:t>
      </w:r>
    </w:p>
    <w:p w:rsidR="00000000" w:rsidRDefault="00833565">
      <w:pPr>
        <w:pStyle w:val="hengende-innrykk"/>
        <w:rPr>
          <w:sz w:val="21"/>
          <w:szCs w:val="21"/>
        </w:rPr>
      </w:pPr>
      <w:r>
        <w:rPr>
          <w:sz w:val="21"/>
          <w:szCs w:val="21"/>
        </w:rPr>
        <w:t>Helsedirektoratet (2019a). Ti tiltak for å redusere sykdomsbyrden og bedre folkehelsen. (IS-2810).</w:t>
      </w:r>
    </w:p>
    <w:p w:rsidR="00000000" w:rsidRDefault="00833565">
      <w:pPr>
        <w:pStyle w:val="hengende-innrykk"/>
        <w:rPr>
          <w:sz w:val="21"/>
          <w:szCs w:val="21"/>
        </w:rPr>
      </w:pPr>
      <w:r>
        <w:rPr>
          <w:sz w:val="21"/>
          <w:szCs w:val="21"/>
        </w:rPr>
        <w:t>Helsedirektoratet (2019b). Helhet og sammenheng – Utvikling og variasjon i bruk av helse- og omsorgstj</w:t>
      </w:r>
      <w:r>
        <w:rPr>
          <w:sz w:val="21"/>
          <w:szCs w:val="21"/>
        </w:rPr>
        <w:t>e</w:t>
      </w:r>
      <w:r>
        <w:rPr>
          <w:sz w:val="21"/>
          <w:szCs w:val="21"/>
        </w:rPr>
        <w:t>nester blant pasienter med behov for helhetlige tjenes</w:t>
      </w:r>
      <w:r>
        <w:rPr>
          <w:sz w:val="21"/>
          <w:szCs w:val="21"/>
        </w:rPr>
        <w:t>ter. Oslo: Helsedirektoratet (IS-2765).</w:t>
      </w:r>
    </w:p>
    <w:p w:rsidR="00000000" w:rsidRDefault="00833565">
      <w:pPr>
        <w:pStyle w:val="hengende-innrykk"/>
        <w:rPr>
          <w:sz w:val="21"/>
          <w:szCs w:val="21"/>
        </w:rPr>
      </w:pPr>
      <w:r>
        <w:rPr>
          <w:sz w:val="21"/>
          <w:szCs w:val="21"/>
        </w:rPr>
        <w:t>Herman, WH mfl. (2005) The cost-effectiveness of lifestyle modification or metformin in preventing type 2 diabetes in adults with impaired glucose tolerance. Annals of Internal Medicine 142(5):323–32.</w:t>
      </w:r>
    </w:p>
    <w:p w:rsidR="00000000" w:rsidRDefault="00833565">
      <w:pPr>
        <w:pStyle w:val="hengende-innrykk"/>
        <w:rPr>
          <w:sz w:val="21"/>
          <w:szCs w:val="21"/>
        </w:rPr>
      </w:pPr>
      <w:r>
        <w:rPr>
          <w:sz w:val="21"/>
          <w:szCs w:val="21"/>
        </w:rPr>
        <w:t>HM Government (</w:t>
      </w:r>
      <w:r>
        <w:rPr>
          <w:sz w:val="21"/>
          <w:szCs w:val="21"/>
        </w:rPr>
        <w:t>2018). A connected Society. A strategy for tackling loneliness – laying the foundations for change.</w:t>
      </w:r>
    </w:p>
    <w:p w:rsidR="00000000" w:rsidRDefault="00833565">
      <w:pPr>
        <w:pStyle w:val="hengende-innrykk"/>
        <w:rPr>
          <w:sz w:val="21"/>
          <w:szCs w:val="21"/>
        </w:rPr>
      </w:pPr>
      <w:r>
        <w:rPr>
          <w:sz w:val="21"/>
          <w:szCs w:val="21"/>
        </w:rPr>
        <w:t>Hofstad, H (2018). Hva er viktige faktorer for lokal utøvelse av folkehelseoppdraget, og hvordan kan folk</w:t>
      </w:r>
      <w:r>
        <w:rPr>
          <w:sz w:val="21"/>
          <w:szCs w:val="21"/>
        </w:rPr>
        <w:t>e</w:t>
      </w:r>
      <w:r>
        <w:rPr>
          <w:sz w:val="21"/>
          <w:szCs w:val="21"/>
        </w:rPr>
        <w:t>helsemyndighetene støtte opp? (NIBR-notat 2018:103</w:t>
      </w:r>
      <w:r>
        <w:rPr>
          <w:sz w:val="21"/>
          <w:szCs w:val="21"/>
        </w:rPr>
        <w:t>)</w:t>
      </w:r>
    </w:p>
    <w:p w:rsidR="00000000" w:rsidRDefault="00833565">
      <w:pPr>
        <w:pStyle w:val="hengende-innrykk"/>
        <w:rPr>
          <w:sz w:val="21"/>
          <w:szCs w:val="21"/>
        </w:rPr>
      </w:pPr>
      <w:r>
        <w:rPr>
          <w:sz w:val="21"/>
          <w:szCs w:val="21"/>
        </w:rPr>
        <w:t>Hofstad, H &amp; Bergsli, H (2017). Folkehelse og sosial bærekraft. En sammenligning og diskusjon av b</w:t>
      </w:r>
      <w:r>
        <w:rPr>
          <w:sz w:val="21"/>
          <w:szCs w:val="21"/>
        </w:rPr>
        <w:t>e</w:t>
      </w:r>
      <w:r>
        <w:rPr>
          <w:sz w:val="21"/>
          <w:szCs w:val="21"/>
        </w:rPr>
        <w:t>grepsinnhold, målsettinger og praktiske tilnærminger. Oslo: Norsk institutt for by- og r</w:t>
      </w:r>
      <w:r>
        <w:rPr>
          <w:sz w:val="21"/>
          <w:szCs w:val="21"/>
        </w:rPr>
        <w:t>e</w:t>
      </w:r>
      <w:r>
        <w:rPr>
          <w:sz w:val="21"/>
          <w:szCs w:val="21"/>
        </w:rPr>
        <w:t>gionforskning (NIBR-rapport 2017:15)</w:t>
      </w:r>
    </w:p>
    <w:p w:rsidR="00000000" w:rsidRDefault="00833565">
      <w:pPr>
        <w:pStyle w:val="hengende-innrykk"/>
        <w:rPr>
          <w:sz w:val="21"/>
          <w:szCs w:val="21"/>
        </w:rPr>
      </w:pPr>
      <w:r>
        <w:rPr>
          <w:sz w:val="21"/>
          <w:szCs w:val="21"/>
        </w:rPr>
        <w:t>Holt-Lunstad J, Smith, TB, La</w:t>
      </w:r>
      <w:r>
        <w:rPr>
          <w:sz w:val="21"/>
          <w:szCs w:val="21"/>
        </w:rPr>
        <w:t>yton, JB (2010). Social Relationships and Mortality Risk: A Meta-analytic Review. PLoS Med 7(7): e1000316. doi:10.1371/</w:t>
      </w:r>
    </w:p>
    <w:p w:rsidR="00000000" w:rsidRDefault="00833565">
      <w:pPr>
        <w:pStyle w:val="hengende-innrykk"/>
        <w:rPr>
          <w:sz w:val="21"/>
          <w:szCs w:val="21"/>
        </w:rPr>
      </w:pPr>
      <w:r>
        <w:rPr>
          <w:sz w:val="21"/>
          <w:szCs w:val="21"/>
        </w:rPr>
        <w:t>Holt-Lunstad, J, Smith, TB, Baker, M, Harris, T &amp; Stephenson, D (2015). Loneliness and Social Isolation as Risk Factors for Mortality: A</w:t>
      </w:r>
      <w:r>
        <w:rPr>
          <w:sz w:val="21"/>
          <w:szCs w:val="21"/>
        </w:rPr>
        <w:t xml:space="preserve"> Meta-Analytic Review. Perspectives on Psychological Science 2015, Vol. 10(2) 227–237 DOI: 10.1177/1745691614568352</w:t>
      </w:r>
    </w:p>
    <w:p w:rsidR="00000000" w:rsidRDefault="00833565">
      <w:pPr>
        <w:pStyle w:val="hengende-innrykk"/>
        <w:rPr>
          <w:sz w:val="21"/>
          <w:szCs w:val="21"/>
        </w:rPr>
      </w:pPr>
      <w:r>
        <w:rPr>
          <w:sz w:val="21"/>
          <w:szCs w:val="21"/>
        </w:rPr>
        <w:t>Hyggen, C, Brattbakk, I &amp; Borgeraas, E (2018). Muligheter og hindringer for barn i lavinntektsfamilier – En kunnskapsoppsummering. NOVA Rapp</w:t>
      </w:r>
      <w:r>
        <w:rPr>
          <w:sz w:val="21"/>
          <w:szCs w:val="21"/>
        </w:rPr>
        <w:t>ort 11/2018, OsloMet – storbyuniversitetet, Ve</w:t>
      </w:r>
      <w:r>
        <w:rPr>
          <w:sz w:val="21"/>
          <w:szCs w:val="21"/>
        </w:rPr>
        <w:t>l</w:t>
      </w:r>
      <w:r>
        <w:rPr>
          <w:sz w:val="21"/>
          <w:szCs w:val="21"/>
        </w:rPr>
        <w:t>ferdsforskningsinstituttet NOVA.</w:t>
      </w:r>
    </w:p>
    <w:p w:rsidR="00000000" w:rsidRDefault="00833565">
      <w:pPr>
        <w:pStyle w:val="hengende-innrykk"/>
        <w:rPr>
          <w:sz w:val="21"/>
          <w:szCs w:val="21"/>
        </w:rPr>
      </w:pPr>
      <w:r>
        <w:rPr>
          <w:sz w:val="21"/>
          <w:szCs w:val="21"/>
        </w:rPr>
        <w:t>Hysing, M, Pallesen, S, Stormark, KM, Jakobsen, R, Lundervold, AJ, Sivertsen, B (2015). Sleep and use of electronic devices in adolescence: results from a large population-base</w:t>
      </w:r>
      <w:r>
        <w:rPr>
          <w:sz w:val="21"/>
          <w:szCs w:val="21"/>
        </w:rPr>
        <w:t>d study. BMJ Open 2015;5:e006748</w:t>
      </w:r>
    </w:p>
    <w:p w:rsidR="00000000" w:rsidRDefault="00833565">
      <w:pPr>
        <w:pStyle w:val="hengende-innrykk"/>
        <w:rPr>
          <w:sz w:val="21"/>
          <w:szCs w:val="21"/>
        </w:rPr>
      </w:pPr>
      <w:r>
        <w:rPr>
          <w:sz w:val="21"/>
          <w:szCs w:val="21"/>
        </w:rPr>
        <w:t>Ipsos (2017). Tillit til barnevernet blant personer med innvandrerbakgrunn. Rapport. Laget for Barne-, un</w:t>
      </w:r>
      <w:r>
        <w:rPr>
          <w:sz w:val="21"/>
          <w:szCs w:val="21"/>
        </w:rPr>
        <w:t>g</w:t>
      </w:r>
      <w:r>
        <w:rPr>
          <w:sz w:val="21"/>
          <w:szCs w:val="21"/>
        </w:rPr>
        <w:t>doms- og familiedirektoratet.</w:t>
      </w:r>
    </w:p>
    <w:p w:rsidR="00000000" w:rsidRDefault="00833565">
      <w:pPr>
        <w:pStyle w:val="hengende-innrykk"/>
        <w:rPr>
          <w:sz w:val="21"/>
          <w:szCs w:val="21"/>
        </w:rPr>
      </w:pPr>
      <w:r>
        <w:rPr>
          <w:sz w:val="21"/>
          <w:szCs w:val="21"/>
        </w:rPr>
        <w:t>Jensen, A &amp; Beyrer, S (2018). Flere på institusjon får registrert ernæringsstatus. Stat</w:t>
      </w:r>
      <w:r>
        <w:rPr>
          <w:sz w:val="21"/>
          <w:szCs w:val="21"/>
        </w:rPr>
        <w:t>istisk sentralbyrå 2018.</w:t>
      </w:r>
    </w:p>
    <w:p w:rsidR="00000000" w:rsidRDefault="00833565">
      <w:pPr>
        <w:pStyle w:val="hengende-innrykk"/>
        <w:rPr>
          <w:sz w:val="21"/>
          <w:szCs w:val="21"/>
        </w:rPr>
      </w:pPr>
      <w:r>
        <w:rPr>
          <w:sz w:val="21"/>
          <w:szCs w:val="21"/>
        </w:rPr>
        <w:t>Kelly,Y, Zilanawala, A, Booker, C mfl. (2018), Social Media Use and Adolescent Mental Health: Findings From the UK Millennium Cohort Study, https://doi.org/10.1016/j.eclinm.2018.12.005</w:t>
      </w:r>
    </w:p>
    <w:p w:rsidR="00000000" w:rsidRDefault="00833565">
      <w:pPr>
        <w:pStyle w:val="hengende-innrykk"/>
        <w:rPr>
          <w:sz w:val="21"/>
          <w:szCs w:val="21"/>
        </w:rPr>
      </w:pPr>
      <w:r>
        <w:rPr>
          <w:sz w:val="21"/>
          <w:szCs w:val="21"/>
        </w:rPr>
        <w:t xml:space="preserve">Kickbusch, I, Pelikan, JM, Apfel, F, Tsouros, </w:t>
      </w:r>
      <w:r>
        <w:rPr>
          <w:sz w:val="21"/>
          <w:szCs w:val="21"/>
        </w:rPr>
        <w:t>AD (eds.) (2013). Health Literacy – The Solid Facts. Cope</w:t>
      </w:r>
      <w:r>
        <w:rPr>
          <w:sz w:val="21"/>
          <w:szCs w:val="21"/>
        </w:rPr>
        <w:t>n</w:t>
      </w:r>
      <w:r>
        <w:rPr>
          <w:sz w:val="21"/>
          <w:szCs w:val="21"/>
        </w:rPr>
        <w:t>hagen: World Health Organization, Regional Office for Europe.</w:t>
      </w:r>
    </w:p>
    <w:p w:rsidR="00000000" w:rsidRDefault="00833565">
      <w:pPr>
        <w:pStyle w:val="hengende-innrykk"/>
        <w:rPr>
          <w:sz w:val="21"/>
          <w:szCs w:val="21"/>
        </w:rPr>
      </w:pPr>
      <w:r>
        <w:rPr>
          <w:sz w:val="21"/>
          <w:szCs w:val="21"/>
        </w:rPr>
        <w:lastRenderedPageBreak/>
        <w:t>Klima- og miljødepartementet (2012). Retningslinje for behandling av luftkvalitet i arealplanlegging, T-1520 (opprinnelig utgitt av Milj</w:t>
      </w:r>
      <w:r>
        <w:rPr>
          <w:sz w:val="21"/>
          <w:szCs w:val="21"/>
        </w:rPr>
        <w:t>øverndepartementet).</w:t>
      </w:r>
    </w:p>
    <w:p w:rsidR="00000000" w:rsidRDefault="00833565">
      <w:pPr>
        <w:pStyle w:val="hengende-innrykk"/>
        <w:rPr>
          <w:sz w:val="21"/>
          <w:szCs w:val="21"/>
        </w:rPr>
      </w:pPr>
      <w:r>
        <w:rPr>
          <w:sz w:val="21"/>
          <w:szCs w:val="21"/>
        </w:rPr>
        <w:t>Klima- og miljødepartementet (2016). Retningslinje for behandling av støy i arealplanlegging, T-1442/2016.</w:t>
      </w:r>
    </w:p>
    <w:p w:rsidR="00000000" w:rsidRDefault="00833565">
      <w:pPr>
        <w:pStyle w:val="hengende-innrykk"/>
        <w:rPr>
          <w:sz w:val="21"/>
          <w:szCs w:val="21"/>
        </w:rPr>
      </w:pPr>
      <w:r>
        <w:rPr>
          <w:sz w:val="21"/>
          <w:szCs w:val="21"/>
        </w:rPr>
        <w:t>Knapstad M, Heradstveit, O, Sivertsen, B (2018). Studentenes Helse- og Trivselsundersøkelse 2018. Oslo: SiO, Studentsamskipnaden</w:t>
      </w:r>
      <w:r>
        <w:rPr>
          <w:sz w:val="21"/>
          <w:szCs w:val="21"/>
        </w:rPr>
        <w:t xml:space="preserve"> i Oslo og Akershus, 2018.</w:t>
      </w:r>
    </w:p>
    <w:p w:rsidR="00000000" w:rsidRDefault="00833565">
      <w:pPr>
        <w:pStyle w:val="hengende-innrykk"/>
        <w:rPr>
          <w:sz w:val="21"/>
          <w:szCs w:val="21"/>
        </w:rPr>
      </w:pPr>
      <w:r>
        <w:rPr>
          <w:sz w:val="21"/>
          <w:szCs w:val="21"/>
        </w:rPr>
        <w:t>Kommunal- og moderniseringsdepartementet (2014). Statlige planretningslinjer for samordnet bolig-, areal- og transportplanlegging.</w:t>
      </w:r>
    </w:p>
    <w:p w:rsidR="00000000" w:rsidRDefault="00833565">
      <w:pPr>
        <w:pStyle w:val="hengende-innrykk"/>
        <w:rPr>
          <w:sz w:val="21"/>
          <w:szCs w:val="21"/>
        </w:rPr>
      </w:pPr>
      <w:r>
        <w:rPr>
          <w:sz w:val="21"/>
          <w:szCs w:val="21"/>
        </w:rPr>
        <w:t>Kommunal og moderniseringsdepartementet (2015). Nasjonale forventningar til regional og kommunal p</w:t>
      </w:r>
      <w:r>
        <w:rPr>
          <w:sz w:val="21"/>
          <w:szCs w:val="21"/>
        </w:rPr>
        <w:t>lanlegging.</w:t>
      </w:r>
    </w:p>
    <w:p w:rsidR="00000000" w:rsidRDefault="00833565">
      <w:pPr>
        <w:pStyle w:val="hengende-innrykk"/>
        <w:rPr>
          <w:sz w:val="21"/>
          <w:szCs w:val="21"/>
        </w:rPr>
      </w:pPr>
      <w:r>
        <w:rPr>
          <w:sz w:val="21"/>
          <w:szCs w:val="21"/>
        </w:rPr>
        <w:t>Kunnskapsdepartementet (2017). Lærerutdanning 2025. Nasjonal strategi for kvalitet og samarbeid i lære</w:t>
      </w:r>
      <w:r>
        <w:rPr>
          <w:sz w:val="21"/>
          <w:szCs w:val="21"/>
        </w:rPr>
        <w:t>r</w:t>
      </w:r>
      <w:r>
        <w:rPr>
          <w:sz w:val="21"/>
          <w:szCs w:val="21"/>
        </w:rPr>
        <w:t>utdanningene.</w:t>
      </w:r>
    </w:p>
    <w:p w:rsidR="00000000" w:rsidRDefault="00833565">
      <w:pPr>
        <w:pStyle w:val="hengende-innrykk"/>
        <w:rPr>
          <w:sz w:val="21"/>
          <w:szCs w:val="21"/>
        </w:rPr>
      </w:pPr>
      <w:r>
        <w:rPr>
          <w:sz w:val="21"/>
          <w:szCs w:val="21"/>
        </w:rPr>
        <w:t>Landsrådet for Norges barne- og ungdomsorganisasjoner (LNU) (2017). Livsmestring i skolen. For flere små og store seiere i hver</w:t>
      </w:r>
      <w:r>
        <w:rPr>
          <w:sz w:val="21"/>
          <w:szCs w:val="21"/>
        </w:rPr>
        <w:t>dagen. Hentet fra https://www.bufdir.no/bibliotek/Dokumentside/?docId=BUF00003772</w:t>
      </w:r>
    </w:p>
    <w:p w:rsidR="00000000" w:rsidRDefault="00833565">
      <w:pPr>
        <w:pStyle w:val="hengende-innrykk"/>
        <w:rPr>
          <w:sz w:val="21"/>
          <w:szCs w:val="21"/>
        </w:rPr>
      </w:pPr>
      <w:r>
        <w:rPr>
          <w:sz w:val="21"/>
          <w:szCs w:val="21"/>
        </w:rPr>
        <w:t>Leknes, S, Løkken, SA, Syse, A &amp; Tønnessen, M (2018). Befolkningsframskrivingene 2018. Modeller, fo</w:t>
      </w:r>
      <w:r>
        <w:rPr>
          <w:sz w:val="21"/>
          <w:szCs w:val="21"/>
        </w:rPr>
        <w:t>r</w:t>
      </w:r>
      <w:r>
        <w:rPr>
          <w:sz w:val="21"/>
          <w:szCs w:val="21"/>
        </w:rPr>
        <w:t>utsetninger og resultater. Oslo/Kongsvinger: Statistisk sentralbyrå, rappo</w:t>
      </w:r>
      <w:r>
        <w:rPr>
          <w:sz w:val="21"/>
          <w:szCs w:val="21"/>
        </w:rPr>
        <w:t>rt 2018/21.</w:t>
      </w:r>
    </w:p>
    <w:p w:rsidR="00000000" w:rsidRDefault="00833565">
      <w:pPr>
        <w:pStyle w:val="hengende-innrykk"/>
        <w:rPr>
          <w:sz w:val="21"/>
          <w:szCs w:val="21"/>
        </w:rPr>
      </w:pPr>
      <w:r>
        <w:rPr>
          <w:sz w:val="21"/>
          <w:szCs w:val="21"/>
        </w:rPr>
        <w:t>Lillejord, S mfl. (2018): De yngste barna i skolen: Lek og læring, arbeidsmåter og læringsmiljø. En fors</w:t>
      </w:r>
      <w:r>
        <w:rPr>
          <w:sz w:val="21"/>
          <w:szCs w:val="21"/>
        </w:rPr>
        <w:t>k</w:t>
      </w:r>
      <w:r>
        <w:rPr>
          <w:sz w:val="21"/>
          <w:szCs w:val="21"/>
        </w:rPr>
        <w:t>ningskartlegging, Kunnskapssenter for utdanning.</w:t>
      </w:r>
    </w:p>
    <w:p w:rsidR="00000000" w:rsidRDefault="00833565">
      <w:pPr>
        <w:pStyle w:val="hengende-innrykk"/>
        <w:rPr>
          <w:sz w:val="21"/>
          <w:szCs w:val="21"/>
        </w:rPr>
      </w:pPr>
      <w:r>
        <w:rPr>
          <w:sz w:val="21"/>
          <w:szCs w:val="21"/>
        </w:rPr>
        <w:t>Lindstrom, J mfl. (2006). Sustained reduction in the incidence of type 2 diabetes by lifes</w:t>
      </w:r>
      <w:r>
        <w:rPr>
          <w:sz w:val="21"/>
          <w:szCs w:val="21"/>
        </w:rPr>
        <w:t>tyle intervention: follow-up of the Finnish Diabetes Prevention Study. Lancet 368(9548):1673–9.</w:t>
      </w:r>
    </w:p>
    <w:p w:rsidR="00000000" w:rsidRDefault="00833565">
      <w:pPr>
        <w:pStyle w:val="hengende-innrykk"/>
        <w:rPr>
          <w:sz w:val="21"/>
          <w:szCs w:val="21"/>
        </w:rPr>
      </w:pPr>
      <w:r>
        <w:rPr>
          <w:sz w:val="21"/>
          <w:szCs w:val="21"/>
        </w:rPr>
        <w:t>Livingston, G mfl. (2017). Dementia prevention, intervention, and care. Lancet 2017; 390: 2673–734 Pu</w:t>
      </w:r>
      <w:r>
        <w:rPr>
          <w:sz w:val="21"/>
          <w:szCs w:val="21"/>
        </w:rPr>
        <w:t>b</w:t>
      </w:r>
      <w:r>
        <w:rPr>
          <w:sz w:val="21"/>
          <w:szCs w:val="21"/>
        </w:rPr>
        <w:t>lished Online July 20, 2017 http://dx.doi.org/10.1016/S014</w:t>
      </w:r>
      <w:r>
        <w:rPr>
          <w:sz w:val="21"/>
          <w:szCs w:val="21"/>
        </w:rPr>
        <w:t>0-6736(17)31363-6</w:t>
      </w:r>
    </w:p>
    <w:p w:rsidR="00000000" w:rsidRDefault="00833565">
      <w:pPr>
        <w:pStyle w:val="hengende-innrykk"/>
        <w:rPr>
          <w:sz w:val="21"/>
          <w:szCs w:val="21"/>
        </w:rPr>
      </w:pPr>
      <w:r>
        <w:rPr>
          <w:sz w:val="21"/>
          <w:szCs w:val="21"/>
        </w:rPr>
        <w:t>Ljunggren, J (red.) (2017). Oslo. Ulikhetenes by. Oslo: Cappelen Damm Akademisk</w:t>
      </w:r>
    </w:p>
    <w:p w:rsidR="00000000" w:rsidRDefault="00833565">
      <w:pPr>
        <w:pStyle w:val="hengende-innrykk"/>
        <w:rPr>
          <w:sz w:val="21"/>
          <w:szCs w:val="21"/>
        </w:rPr>
      </w:pPr>
      <w:r>
        <w:rPr>
          <w:sz w:val="21"/>
          <w:szCs w:val="21"/>
        </w:rPr>
        <w:t>Lund, I (2013). Dropping out of school as a meaningful action for adolescents with social, emotional and behavioural difficulties I: Journal of Research in Sp</w:t>
      </w:r>
      <w:r>
        <w:rPr>
          <w:sz w:val="21"/>
          <w:szCs w:val="21"/>
        </w:rPr>
        <w:t>ecial Educational Needs(1)</w:t>
      </w:r>
    </w:p>
    <w:p w:rsidR="00000000" w:rsidRDefault="00833565">
      <w:pPr>
        <w:pStyle w:val="hengende-innrykk"/>
        <w:rPr>
          <w:sz w:val="21"/>
          <w:szCs w:val="21"/>
        </w:rPr>
      </w:pPr>
      <w:r>
        <w:rPr>
          <w:sz w:val="21"/>
          <w:szCs w:val="21"/>
        </w:rPr>
        <w:t>Lund, I (red), Godtfredsen, M, Helgeland, A, Nome, DØ, Kovac, BV &amp; Cameron, DL (2015): Hele barnet, hele løpet; Mobbing i barnehagen, Oslo: Foreldreutvalget for barnehager.</w:t>
      </w:r>
    </w:p>
    <w:p w:rsidR="00000000" w:rsidRDefault="00833565">
      <w:pPr>
        <w:pStyle w:val="hengende-innrykk"/>
        <w:rPr>
          <w:sz w:val="21"/>
          <w:szCs w:val="21"/>
        </w:rPr>
      </w:pPr>
      <w:r>
        <w:rPr>
          <w:sz w:val="21"/>
          <w:szCs w:val="21"/>
        </w:rPr>
        <w:t>Lunde, ES, Otnes, B &amp; Ramm, J (2017). Sosial ulikhet i b</w:t>
      </w:r>
      <w:r>
        <w:rPr>
          <w:sz w:val="21"/>
          <w:szCs w:val="21"/>
        </w:rPr>
        <w:t>ruk av helsetjenester. En kartlegging. Statistisk sentralbyrå, rapport 2017/16.</w:t>
      </w:r>
    </w:p>
    <w:p w:rsidR="00000000" w:rsidRDefault="00833565">
      <w:pPr>
        <w:pStyle w:val="hengende-innrykk"/>
        <w:rPr>
          <w:sz w:val="21"/>
          <w:szCs w:val="21"/>
        </w:rPr>
      </w:pPr>
      <w:r>
        <w:rPr>
          <w:sz w:val="21"/>
          <w:szCs w:val="21"/>
        </w:rPr>
        <w:t>Major EF, Dalgard, OS, Mathisen, KS, Nord, E, Ose, S, Rognerud, M, Aarø, LE (2011). Bedre føre var…</w:t>
      </w:r>
      <w:r>
        <w:rPr>
          <w:sz w:val="21"/>
          <w:szCs w:val="21"/>
        </w:rPr>
        <w:t xml:space="preserve"> Psykisk helse: Helsefremmende og forebyggende tiltak og anbefalinger. Rapport 2011:1 Oslo, Nasjonalt Folkehelseinstitutt.</w:t>
      </w:r>
    </w:p>
    <w:p w:rsidR="00000000" w:rsidRDefault="00833565">
      <w:pPr>
        <w:pStyle w:val="hengende-innrykk"/>
        <w:rPr>
          <w:sz w:val="21"/>
          <w:szCs w:val="21"/>
        </w:rPr>
      </w:pPr>
      <w:r>
        <w:rPr>
          <w:sz w:val="21"/>
          <w:szCs w:val="21"/>
        </w:rPr>
        <w:t>Medietilsynet (2018). Barn og medier-undersøkelsen 2018. Hentet fra https://www.medietilsynet.no/barn-og-medier/barn-og-medier-unders</w:t>
      </w:r>
      <w:r>
        <w:rPr>
          <w:sz w:val="21"/>
          <w:szCs w:val="21"/>
        </w:rPr>
        <w:t>okelsen/</w:t>
      </w:r>
    </w:p>
    <w:p w:rsidR="00000000" w:rsidRDefault="00833565">
      <w:pPr>
        <w:pStyle w:val="hengende-innrykk"/>
        <w:rPr>
          <w:sz w:val="21"/>
          <w:szCs w:val="21"/>
        </w:rPr>
      </w:pPr>
      <w:r>
        <w:rPr>
          <w:sz w:val="21"/>
          <w:szCs w:val="21"/>
        </w:rPr>
        <w:t>Mogens, NC, Højen-Sørensen, AK &amp; Laugesen, L (2014): Daginstitutionens betydning for børns udvikling. En forskningsoversigt . SFI – Det Nationale Forskningscenter for Velfærd, 14:23</w:t>
      </w:r>
    </w:p>
    <w:p w:rsidR="00000000" w:rsidRDefault="00833565">
      <w:pPr>
        <w:pStyle w:val="hengende-innrykk"/>
        <w:rPr>
          <w:sz w:val="21"/>
          <w:szCs w:val="21"/>
        </w:rPr>
      </w:pPr>
      <w:r>
        <w:rPr>
          <w:sz w:val="21"/>
          <w:szCs w:val="21"/>
        </w:rPr>
        <w:t>Mossige, S &amp; Stefansen, K (2016). Vold og overgrep mot barn og un</w:t>
      </w:r>
      <w:r>
        <w:rPr>
          <w:sz w:val="21"/>
          <w:szCs w:val="21"/>
        </w:rPr>
        <w:t>ge. Omfang og utviklingstrekk 2007–2015. NOVA Rapport 5/16</w:t>
      </w:r>
    </w:p>
    <w:p w:rsidR="00000000" w:rsidRDefault="00833565">
      <w:pPr>
        <w:pStyle w:val="hengende-innrykk"/>
        <w:rPr>
          <w:sz w:val="21"/>
          <w:szCs w:val="21"/>
        </w:rPr>
      </w:pPr>
      <w:r>
        <w:rPr>
          <w:sz w:val="21"/>
          <w:szCs w:val="21"/>
        </w:rPr>
        <w:t>Møllersen, S (2018). Helserelaterte leve- og arbeidsforhold for reindriftssamisk befolkning i sørsamisk o</w:t>
      </w:r>
      <w:r>
        <w:rPr>
          <w:sz w:val="21"/>
          <w:szCs w:val="21"/>
        </w:rPr>
        <w:t>m</w:t>
      </w:r>
      <w:r>
        <w:rPr>
          <w:sz w:val="21"/>
          <w:szCs w:val="21"/>
        </w:rPr>
        <w:t>råde. I: Samtiske tall fortelle 11. Kommentert samisk statistikk 2018. Rapport 2/2018.</w:t>
      </w:r>
    </w:p>
    <w:p w:rsidR="00000000" w:rsidRDefault="00833565">
      <w:pPr>
        <w:pStyle w:val="hengende-innrykk"/>
        <w:rPr>
          <w:sz w:val="21"/>
          <w:szCs w:val="21"/>
        </w:rPr>
      </w:pPr>
      <w:r>
        <w:rPr>
          <w:sz w:val="21"/>
          <w:szCs w:val="21"/>
        </w:rPr>
        <w:t>Naru</w:t>
      </w:r>
      <w:r>
        <w:rPr>
          <w:sz w:val="21"/>
          <w:szCs w:val="21"/>
        </w:rPr>
        <w:t>m, I &amp; Bergland, A (2010). Forskningsbasert fallforebyggende arbeid i kommunehelsetjenesten: en litteraturstudie. Oslo: Høgskolen i Oslo.</w:t>
      </w:r>
    </w:p>
    <w:p w:rsidR="00000000" w:rsidRDefault="00833565">
      <w:pPr>
        <w:pStyle w:val="hengende-innrykk"/>
        <w:rPr>
          <w:sz w:val="21"/>
          <w:szCs w:val="21"/>
        </w:rPr>
      </w:pPr>
      <w:r>
        <w:rPr>
          <w:sz w:val="21"/>
          <w:szCs w:val="21"/>
        </w:rPr>
        <w:lastRenderedPageBreak/>
        <w:t>Nes, RB, Hansen, T &amp; Barstad, A (2018). Livskvalitet. Anbefalinger for et bedre målesystem. Oslo: Hels</w:t>
      </w:r>
      <w:r>
        <w:rPr>
          <w:sz w:val="21"/>
          <w:szCs w:val="21"/>
        </w:rPr>
        <w:t>e</w:t>
      </w:r>
      <w:r>
        <w:rPr>
          <w:sz w:val="21"/>
          <w:szCs w:val="21"/>
        </w:rPr>
        <w:t>direktoratet (I</w:t>
      </w:r>
      <w:r>
        <w:rPr>
          <w:sz w:val="21"/>
          <w:szCs w:val="21"/>
        </w:rPr>
        <w:t>S-2727).</w:t>
      </w:r>
    </w:p>
    <w:p w:rsidR="00000000" w:rsidRDefault="00833565">
      <w:pPr>
        <w:pStyle w:val="hengende-innrykk"/>
        <w:rPr>
          <w:sz w:val="21"/>
          <w:szCs w:val="21"/>
        </w:rPr>
      </w:pPr>
      <w:r>
        <w:rPr>
          <w:sz w:val="21"/>
          <w:szCs w:val="21"/>
        </w:rPr>
        <w:t>Nordahl, T mfl. (2018). Inkluderende felleskap for barn og unge. Ekspertgruppen for barn og unge med b</w:t>
      </w:r>
      <w:r>
        <w:rPr>
          <w:sz w:val="21"/>
          <w:szCs w:val="21"/>
        </w:rPr>
        <w:t>e</w:t>
      </w:r>
      <w:r>
        <w:rPr>
          <w:sz w:val="21"/>
          <w:szCs w:val="21"/>
        </w:rPr>
        <w:t>hov for særskilt tilrettelegging. Fagbokforlaget 2018, Bergen. Hentet fra https://nettsteder.regjeringen.no/inkludering-barn-unge/files/2018/04/</w:t>
      </w:r>
      <w:r>
        <w:rPr>
          <w:sz w:val="21"/>
          <w:szCs w:val="21"/>
        </w:rPr>
        <w:t>INKLUDERENDE-FELLESSKAP-FOR-BARN-OG-UNGE-til-publisering-04.04.18.pdf</w:t>
      </w:r>
    </w:p>
    <w:p w:rsidR="00000000" w:rsidRDefault="00833565">
      <w:pPr>
        <w:pStyle w:val="hengende-innrykk"/>
        <w:rPr>
          <w:sz w:val="21"/>
          <w:szCs w:val="21"/>
        </w:rPr>
      </w:pPr>
      <w:r>
        <w:rPr>
          <w:sz w:val="21"/>
          <w:szCs w:val="21"/>
        </w:rPr>
        <w:t>Nordentoft M, Wahlbeck K, Hallgren J, Westman J, Osby U, Alinaghizadeh H, mfl. (2013). Excess mortal</w:t>
      </w:r>
      <w:r>
        <w:rPr>
          <w:sz w:val="21"/>
          <w:szCs w:val="21"/>
        </w:rPr>
        <w:t>i</w:t>
      </w:r>
      <w:r>
        <w:rPr>
          <w:sz w:val="21"/>
          <w:szCs w:val="21"/>
        </w:rPr>
        <w:t>ty, causes of death and life expectancy in 270,770 patients with recent onset of ment</w:t>
      </w:r>
      <w:r>
        <w:rPr>
          <w:sz w:val="21"/>
          <w:szCs w:val="21"/>
        </w:rPr>
        <w:t>al di</w:t>
      </w:r>
      <w:r>
        <w:rPr>
          <w:sz w:val="21"/>
          <w:szCs w:val="21"/>
        </w:rPr>
        <w:t>s</w:t>
      </w:r>
      <w:r>
        <w:rPr>
          <w:sz w:val="21"/>
          <w:szCs w:val="21"/>
        </w:rPr>
        <w:t>orders in Denmark, Finland and Sweden. PLoS One 2013;8(1):e55176.</w:t>
      </w:r>
    </w:p>
    <w:p w:rsidR="00000000" w:rsidRDefault="00833565">
      <w:pPr>
        <w:pStyle w:val="hengende-innrykk"/>
        <w:rPr>
          <w:sz w:val="21"/>
          <w:szCs w:val="21"/>
        </w:rPr>
      </w:pPr>
      <w:r>
        <w:rPr>
          <w:sz w:val="21"/>
          <w:szCs w:val="21"/>
        </w:rPr>
        <w:t>Norsk Vann (2017). Finansieringsbehov i vannbransjen 2016–2040, rapport 223/2017.</w:t>
      </w:r>
    </w:p>
    <w:p w:rsidR="00000000" w:rsidRDefault="00833565">
      <w:pPr>
        <w:pStyle w:val="hengende-innrykk"/>
        <w:rPr>
          <w:sz w:val="21"/>
          <w:szCs w:val="21"/>
        </w:rPr>
      </w:pPr>
      <w:r>
        <w:rPr>
          <w:sz w:val="21"/>
          <w:szCs w:val="21"/>
        </w:rPr>
        <w:t>OECD (2017a). Health at a glance 2017: OECD Indicators. OECD Publishing, Paris. https://dx.doi.org/10.</w:t>
      </w:r>
      <w:r>
        <w:rPr>
          <w:sz w:val="21"/>
          <w:szCs w:val="21"/>
        </w:rPr>
        <w:t>1787/health_glance-2017-en</w:t>
      </w:r>
    </w:p>
    <w:p w:rsidR="00000000" w:rsidRDefault="00833565">
      <w:pPr>
        <w:pStyle w:val="hengende-innrykk"/>
        <w:rPr>
          <w:sz w:val="21"/>
          <w:szCs w:val="21"/>
        </w:rPr>
      </w:pPr>
      <w:r>
        <w:rPr>
          <w:sz w:val="21"/>
          <w:szCs w:val="21"/>
        </w:rPr>
        <w:t>OECD (2017b), Starting Strong V: Transitions from Early Childhood Education and Care to Primary Educ</w:t>
      </w:r>
      <w:r>
        <w:rPr>
          <w:sz w:val="21"/>
          <w:szCs w:val="21"/>
        </w:rPr>
        <w:t>a</w:t>
      </w:r>
      <w:r>
        <w:rPr>
          <w:sz w:val="21"/>
          <w:szCs w:val="21"/>
        </w:rPr>
        <w:t>tion, OECD Publishing, Paris, http://dx.doi.org/10.1787/9789264276253-en.</w:t>
      </w:r>
    </w:p>
    <w:p w:rsidR="00000000" w:rsidRDefault="00833565">
      <w:pPr>
        <w:pStyle w:val="hengende-innrykk"/>
        <w:rPr>
          <w:sz w:val="21"/>
          <w:szCs w:val="21"/>
        </w:rPr>
      </w:pPr>
      <w:r>
        <w:rPr>
          <w:sz w:val="21"/>
          <w:szCs w:val="21"/>
        </w:rPr>
        <w:t>OECD (2018). Investing in youth: Norway. OECD Publishi</w:t>
      </w:r>
      <w:r>
        <w:rPr>
          <w:sz w:val="21"/>
          <w:szCs w:val="21"/>
        </w:rPr>
        <w:t>ng, Paris. https://dx.doi.org/10.1787/9789264283671-en Hentet fra http://www.oecd.org/employment/investing-in-youth-norway-9789264283671-en.htm</w:t>
      </w:r>
    </w:p>
    <w:p w:rsidR="00000000" w:rsidRDefault="00833565">
      <w:pPr>
        <w:pStyle w:val="hengende-innrykk"/>
        <w:rPr>
          <w:sz w:val="21"/>
          <w:szCs w:val="21"/>
        </w:rPr>
      </w:pPr>
      <w:r>
        <w:rPr>
          <w:sz w:val="21"/>
          <w:szCs w:val="21"/>
        </w:rPr>
        <w:t>Ohm, E, Madsen, C, Alver K (2019). Skadebildet i Norge. Fordeling etter utvalgte temaområder. Folkehe</w:t>
      </w:r>
      <w:r>
        <w:rPr>
          <w:sz w:val="21"/>
          <w:szCs w:val="21"/>
        </w:rPr>
        <w:t>l</w:t>
      </w:r>
      <w:r>
        <w:rPr>
          <w:sz w:val="21"/>
          <w:szCs w:val="21"/>
        </w:rPr>
        <w:t>seinstitut</w:t>
      </w:r>
      <w:r>
        <w:rPr>
          <w:sz w:val="21"/>
          <w:szCs w:val="21"/>
        </w:rPr>
        <w:t>tet 2019, rapport. Hentet fra https://www.fhi.no/publ/2019/skadebildet-i-norge.-fordeling-etter-utvalgte-temaomrader/</w:t>
      </w:r>
    </w:p>
    <w:p w:rsidR="00000000" w:rsidRDefault="00833565">
      <w:pPr>
        <w:pStyle w:val="hengende-innrykk"/>
        <w:rPr>
          <w:sz w:val="21"/>
          <w:szCs w:val="21"/>
        </w:rPr>
      </w:pPr>
      <w:r>
        <w:rPr>
          <w:sz w:val="21"/>
          <w:szCs w:val="21"/>
        </w:rPr>
        <w:t>Oslo Economics (2018). Samfunnsnytten av bedriftshelsetjenesten (2018), Oslo Economics.</w:t>
      </w:r>
    </w:p>
    <w:p w:rsidR="00000000" w:rsidRDefault="00833565">
      <w:pPr>
        <w:pStyle w:val="hengende-innrykk"/>
        <w:rPr>
          <w:sz w:val="21"/>
          <w:szCs w:val="21"/>
        </w:rPr>
      </w:pPr>
      <w:r>
        <w:rPr>
          <w:sz w:val="21"/>
          <w:szCs w:val="21"/>
        </w:rPr>
        <w:t xml:space="preserve">Otnes, B (2017). Livet etter 80 – Eldres helse og </w:t>
      </w:r>
      <w:r>
        <w:rPr>
          <w:sz w:val="21"/>
          <w:szCs w:val="21"/>
        </w:rPr>
        <w:t>levevaner. Tidsskrift for omsorgsforskning 2017, Vol. 3</w:t>
      </w:r>
    </w:p>
    <w:p w:rsidR="00000000" w:rsidRDefault="00833565">
      <w:pPr>
        <w:pStyle w:val="hengende-innrykk"/>
        <w:rPr>
          <w:sz w:val="21"/>
          <w:szCs w:val="21"/>
        </w:rPr>
      </w:pPr>
      <w:r>
        <w:rPr>
          <w:sz w:val="21"/>
          <w:szCs w:val="21"/>
        </w:rPr>
        <w:t xml:space="preserve">Pantell, M, Rehkopf, D, Jutte, D, Syme, SL, Balmes, J, &amp; Adler, N (2013). Social Isolation: A Predictor of Mortality Comparable to Traditional Clinical Risk Factors. American Journal of Public Health </w:t>
      </w:r>
      <w:r>
        <w:rPr>
          <w:sz w:val="21"/>
          <w:szCs w:val="21"/>
        </w:rPr>
        <w:t>2013, Vol 103, No. 11 doi:10.2105/AJPH.2013.301261</w:t>
      </w:r>
    </w:p>
    <w:p w:rsidR="00000000" w:rsidRDefault="00833565">
      <w:pPr>
        <w:pStyle w:val="hengende-innrykk"/>
        <w:rPr>
          <w:sz w:val="21"/>
          <w:szCs w:val="21"/>
        </w:rPr>
      </w:pPr>
      <w:r>
        <w:rPr>
          <w:sz w:val="21"/>
          <w:szCs w:val="21"/>
        </w:rPr>
        <w:t>Portnoy, DB, Scott-Sheldon, LA, Johnson, BT, Carey, MP (2008). Computerdelivered interventions for health promotion and behavioral risk reduction: A meta-analysis of 75 randomized co</w:t>
      </w:r>
      <w:r>
        <w:rPr>
          <w:sz w:val="21"/>
          <w:szCs w:val="21"/>
        </w:rPr>
        <w:t>n</w:t>
      </w:r>
      <w:r>
        <w:rPr>
          <w:sz w:val="21"/>
          <w:szCs w:val="21"/>
        </w:rPr>
        <w:t>trolled trials, 1988–2</w:t>
      </w:r>
      <w:r>
        <w:rPr>
          <w:sz w:val="21"/>
          <w:szCs w:val="21"/>
        </w:rPr>
        <w:t>007. Elsevier. 2008.</w:t>
      </w:r>
    </w:p>
    <w:p w:rsidR="00000000" w:rsidRDefault="00833565">
      <w:pPr>
        <w:pStyle w:val="hengende-innrykk"/>
        <w:rPr>
          <w:sz w:val="21"/>
          <w:szCs w:val="21"/>
        </w:rPr>
      </w:pPr>
      <w:r>
        <w:rPr>
          <w:sz w:val="21"/>
          <w:szCs w:val="21"/>
        </w:rPr>
        <w:t>Pu, L, Moyle, W, Jones, C &amp; Todorovic, M (2018). The Effectiveness of Social Robots for Older Adults: A Systematic Review and Meta-Analysis of Randomized Controlled Studies. The Gerontol</w:t>
      </w:r>
      <w:r>
        <w:rPr>
          <w:sz w:val="21"/>
          <w:szCs w:val="21"/>
        </w:rPr>
        <w:t>o</w:t>
      </w:r>
      <w:r>
        <w:rPr>
          <w:sz w:val="21"/>
          <w:szCs w:val="21"/>
        </w:rPr>
        <w:t xml:space="preserve">gist, Volume 59, Issue 1, 9 January 2019, Pages </w:t>
      </w:r>
      <w:r>
        <w:rPr>
          <w:sz w:val="21"/>
          <w:szCs w:val="21"/>
        </w:rPr>
        <w:t>e37–e51, https://doi.org/10.1093/geront/gny046</w:t>
      </w:r>
    </w:p>
    <w:p w:rsidR="00000000" w:rsidRDefault="00833565">
      <w:pPr>
        <w:pStyle w:val="hengende-innrykk"/>
        <w:rPr>
          <w:sz w:val="21"/>
          <w:szCs w:val="21"/>
        </w:rPr>
      </w:pPr>
      <w:r>
        <w:rPr>
          <w:sz w:val="21"/>
          <w:szCs w:val="21"/>
        </w:rPr>
        <w:t>Public Health England (2014). From evidence into action: opportunities to protect and improve the nation’s health. London: Public Health England, 2014.</w:t>
      </w:r>
    </w:p>
    <w:p w:rsidR="00000000" w:rsidRDefault="00833565">
      <w:pPr>
        <w:pStyle w:val="hengende-innrykk"/>
        <w:rPr>
          <w:sz w:val="21"/>
          <w:szCs w:val="21"/>
        </w:rPr>
      </w:pPr>
      <w:r>
        <w:rPr>
          <w:sz w:val="21"/>
          <w:szCs w:val="21"/>
        </w:rPr>
        <w:t xml:space="preserve">Rasmussen, I, Strøm, S, Sverdrup, S &amp; Vennemo, H (2012). </w:t>
      </w:r>
      <w:r>
        <w:rPr>
          <w:sz w:val="21"/>
          <w:szCs w:val="21"/>
        </w:rPr>
        <w:t>Samfunnsøkonomiske kostnader av vold i nære relasjoner. Vista Analyse AS, rapport 2012/41.</w:t>
      </w:r>
    </w:p>
    <w:p w:rsidR="00000000" w:rsidRDefault="00833565">
      <w:pPr>
        <w:pStyle w:val="hengende-innrykk"/>
        <w:rPr>
          <w:sz w:val="21"/>
          <w:szCs w:val="21"/>
        </w:rPr>
      </w:pPr>
      <w:r>
        <w:rPr>
          <w:sz w:val="21"/>
          <w:szCs w:val="21"/>
        </w:rPr>
        <w:t>Reikerås, E, Moser, T &amp; Tønnessen, FE (2017): Mathematical skills and motor life skills in toddlers: do differences in mathematical skills reflect differences in mot</w:t>
      </w:r>
      <w:r>
        <w:rPr>
          <w:sz w:val="21"/>
          <w:szCs w:val="21"/>
        </w:rPr>
        <w:t>or skills? I: European Early Childhood Education Research Journal, 25:1.</w:t>
      </w:r>
    </w:p>
    <w:p w:rsidR="00000000" w:rsidRDefault="00833565">
      <w:pPr>
        <w:pStyle w:val="hengende-innrykk"/>
        <w:rPr>
          <w:sz w:val="21"/>
          <w:szCs w:val="21"/>
        </w:rPr>
      </w:pPr>
      <w:r>
        <w:rPr>
          <w:sz w:val="21"/>
          <w:szCs w:val="21"/>
        </w:rPr>
        <w:t>Revold, MK (2015). Innsattes levekår 2014. Før, under og etter soning. Oslo: Statistisk sentralbyrå, rapport 2015/47.</w:t>
      </w:r>
    </w:p>
    <w:p w:rsidR="00000000" w:rsidRDefault="00833565">
      <w:pPr>
        <w:pStyle w:val="hengende-innrykk"/>
        <w:rPr>
          <w:sz w:val="21"/>
          <w:szCs w:val="21"/>
        </w:rPr>
      </w:pPr>
      <w:r>
        <w:rPr>
          <w:sz w:val="21"/>
          <w:szCs w:val="21"/>
        </w:rPr>
        <w:t>Rico-Uribe, LA, Caballero, FF, MartõÂn-MarõÂa, N, Cabello, M, Ayu</w:t>
      </w:r>
      <w:r>
        <w:rPr>
          <w:sz w:val="21"/>
          <w:szCs w:val="21"/>
        </w:rPr>
        <w:t>so-Mateos, JL, Miret, M (2018). Association of loneliness with all-cause mortality: A meta-analysis. PLoS ONE 13(1): e0190033. https://doi.org/10.1371/journal.pone.0190033</w:t>
      </w:r>
    </w:p>
    <w:p w:rsidR="00000000" w:rsidRDefault="00833565">
      <w:pPr>
        <w:pStyle w:val="hengende-innrykk"/>
        <w:rPr>
          <w:sz w:val="21"/>
          <w:szCs w:val="21"/>
        </w:rPr>
      </w:pPr>
      <w:r>
        <w:rPr>
          <w:sz w:val="21"/>
          <w:szCs w:val="21"/>
        </w:rPr>
        <w:lastRenderedPageBreak/>
        <w:t>Riksrevisjonen (2015). Riksrevisjonens undersøkelse av offentlig folkehelsearbeid. O</w:t>
      </w:r>
      <w:r>
        <w:rPr>
          <w:sz w:val="21"/>
          <w:szCs w:val="21"/>
        </w:rPr>
        <w:t>slo: Departementenes servicesenter, Dokument 3:11, 2014–2015.</w:t>
      </w:r>
    </w:p>
    <w:p w:rsidR="00000000" w:rsidRDefault="00833565">
      <w:pPr>
        <w:pStyle w:val="hengende-innrykk"/>
        <w:rPr>
          <w:sz w:val="21"/>
          <w:szCs w:val="21"/>
        </w:rPr>
      </w:pPr>
      <w:r>
        <w:rPr>
          <w:sz w:val="21"/>
          <w:szCs w:val="21"/>
        </w:rPr>
        <w:t>Roehr, CC, Edenharter, G, Reimann, S mfl. (2004). Food allergy and non-allergic food hypersensitivity in children and adolescents. Clinical &amp; Experimental Allergy 34:1534–41</w:t>
      </w:r>
    </w:p>
    <w:p w:rsidR="00000000" w:rsidRDefault="00833565">
      <w:pPr>
        <w:pStyle w:val="hengende-innrykk"/>
        <w:rPr>
          <w:sz w:val="21"/>
          <w:szCs w:val="21"/>
        </w:rPr>
      </w:pPr>
      <w:r>
        <w:rPr>
          <w:sz w:val="21"/>
          <w:szCs w:val="21"/>
        </w:rPr>
        <w:t xml:space="preserve">Røgeberg, O (2018). </w:t>
      </w:r>
      <w:r>
        <w:rPr>
          <w:sz w:val="21"/>
          <w:szCs w:val="21"/>
        </w:rPr>
        <w:t>Fire av fem nordmenn bruker sosiale medier. Statistisk sentralbyrå. Hentet fra https://www.ssb.no/teknologi-og-innovasjon/artikler-og-publikasjoner/fire-av-fem-nordmenn-bruker-sosiale-medier</w:t>
      </w:r>
    </w:p>
    <w:p w:rsidR="00000000" w:rsidRDefault="00833565">
      <w:pPr>
        <w:pStyle w:val="hengende-innrykk"/>
        <w:rPr>
          <w:sz w:val="21"/>
          <w:szCs w:val="21"/>
        </w:rPr>
      </w:pPr>
      <w:r>
        <w:rPr>
          <w:sz w:val="21"/>
          <w:szCs w:val="21"/>
        </w:rPr>
        <w:t>Samdal, O, Mathisen, FKS, Torsheim, T, Diseth, ÅR, Fismen, AS, La</w:t>
      </w:r>
      <w:r>
        <w:rPr>
          <w:sz w:val="21"/>
          <w:szCs w:val="21"/>
        </w:rPr>
        <w:t>rsen, T, Wold, B &amp; Årdal, E (2016). Helse og trivsel blant barn og unge. Resultater fra den landsrepresentative spørreunders</w:t>
      </w:r>
      <w:r>
        <w:rPr>
          <w:sz w:val="21"/>
          <w:szCs w:val="21"/>
        </w:rPr>
        <w:t>ø</w:t>
      </w:r>
      <w:r>
        <w:rPr>
          <w:sz w:val="21"/>
          <w:szCs w:val="21"/>
        </w:rPr>
        <w:t>kelsen «Helsevaner blant skoleelever. En WHO-undersøkelse i flere land». HEMILrapport 1/2016. Bergen: HEMIL-senteret, Universitetet</w:t>
      </w:r>
      <w:r>
        <w:rPr>
          <w:sz w:val="21"/>
          <w:szCs w:val="21"/>
        </w:rPr>
        <w:t xml:space="preserve"> i Bergen.</w:t>
      </w:r>
    </w:p>
    <w:p w:rsidR="00000000" w:rsidRDefault="00833565">
      <w:pPr>
        <w:pStyle w:val="hengende-innrykk"/>
        <w:rPr>
          <w:sz w:val="21"/>
          <w:szCs w:val="21"/>
        </w:rPr>
      </w:pPr>
      <w:r>
        <w:rPr>
          <w:sz w:val="21"/>
          <w:szCs w:val="21"/>
        </w:rPr>
        <w:t>Samdal, O mfl. (2017). Stress og mestring. Oslo: Helsedirektoratet (IS-2655).</w:t>
      </w:r>
    </w:p>
    <w:p w:rsidR="00000000" w:rsidRDefault="00833565">
      <w:pPr>
        <w:pStyle w:val="hengende-innrykk"/>
        <w:rPr>
          <w:sz w:val="21"/>
          <w:szCs w:val="21"/>
        </w:rPr>
      </w:pPr>
      <w:r>
        <w:rPr>
          <w:sz w:val="21"/>
          <w:szCs w:val="21"/>
        </w:rPr>
        <w:t xml:space="preserve">Sandlie, HC &amp; Gulbrandsen, L (2016). Temadel 3 Eldres boligformue og boligvalg. I: Sørvoll, J m.fl. Eldres boligsituasjon. Boligmarked og boligpolitikk i lys </w:t>
      </w:r>
      <w:r>
        <w:rPr>
          <w:sz w:val="21"/>
          <w:szCs w:val="21"/>
        </w:rPr>
        <w:t>av samfunnets aldring. Rapport nr 11/16 NOVA.</w:t>
      </w:r>
    </w:p>
    <w:p w:rsidR="00000000" w:rsidRDefault="00833565">
      <w:pPr>
        <w:pStyle w:val="hengende-innrykk"/>
        <w:rPr>
          <w:sz w:val="21"/>
          <w:szCs w:val="21"/>
        </w:rPr>
      </w:pPr>
      <w:r>
        <w:rPr>
          <w:sz w:val="21"/>
          <w:szCs w:val="21"/>
        </w:rPr>
        <w:t>Sivertsen, B, Harvey, AG, Lundervold, AJ, Hysing, M (2014b). Sleep problems and depression in ad</w:t>
      </w:r>
      <w:r>
        <w:rPr>
          <w:sz w:val="21"/>
          <w:szCs w:val="21"/>
        </w:rPr>
        <w:t>o</w:t>
      </w:r>
      <w:r>
        <w:rPr>
          <w:sz w:val="21"/>
          <w:szCs w:val="21"/>
        </w:rPr>
        <w:t>lescence: results from a large population-based study of Norwegian adolescents aged 16–18 years. European child &amp;</w:t>
      </w:r>
      <w:r>
        <w:rPr>
          <w:sz w:val="21"/>
          <w:szCs w:val="21"/>
        </w:rPr>
        <w:t xml:space="preserve"> adolescent psychiatry 23(8):681–9</w:t>
      </w:r>
    </w:p>
    <w:p w:rsidR="00000000" w:rsidRDefault="00833565">
      <w:pPr>
        <w:pStyle w:val="hengende-innrykk"/>
        <w:rPr>
          <w:sz w:val="21"/>
          <w:szCs w:val="21"/>
        </w:rPr>
      </w:pPr>
      <w:r>
        <w:rPr>
          <w:sz w:val="21"/>
          <w:szCs w:val="21"/>
        </w:rPr>
        <w:t>Skogen, JC, Smith, ORF, Aarø, LE, Siqveland, J &amp; Øverland, S (2018). Barn og unges psykiske helse: F</w:t>
      </w:r>
      <w:r>
        <w:rPr>
          <w:sz w:val="21"/>
          <w:szCs w:val="21"/>
        </w:rPr>
        <w:t>o</w:t>
      </w:r>
      <w:r>
        <w:rPr>
          <w:sz w:val="21"/>
          <w:szCs w:val="21"/>
        </w:rPr>
        <w:t>rebyggende og helsefremmende folkehelsetiltak. En kunnskapsoversikt. Folkehelseinstitu</w:t>
      </w:r>
      <w:r>
        <w:rPr>
          <w:sz w:val="21"/>
          <w:szCs w:val="21"/>
        </w:rPr>
        <w:t>t</w:t>
      </w:r>
      <w:r>
        <w:rPr>
          <w:sz w:val="21"/>
          <w:szCs w:val="21"/>
        </w:rPr>
        <w:t>tet, rapport.</w:t>
      </w:r>
    </w:p>
    <w:p w:rsidR="00000000" w:rsidRDefault="00833565">
      <w:pPr>
        <w:pStyle w:val="hengende-innrykk"/>
        <w:rPr>
          <w:sz w:val="21"/>
          <w:szCs w:val="21"/>
        </w:rPr>
      </w:pPr>
      <w:r>
        <w:rPr>
          <w:sz w:val="21"/>
          <w:szCs w:val="21"/>
        </w:rPr>
        <w:t>Skyrud, KD, Bray, F</w:t>
      </w:r>
      <w:r>
        <w:rPr>
          <w:sz w:val="21"/>
          <w:szCs w:val="21"/>
        </w:rPr>
        <w:t>, Eriksen, MT, Nilssen, Y &amp; Møller, B (2016). Regional variations in cancer survival: Impact of tumour stage, socioeconomic status, comorbidity and type of treatment in No</w:t>
      </w:r>
      <w:r>
        <w:rPr>
          <w:sz w:val="21"/>
          <w:szCs w:val="21"/>
        </w:rPr>
        <w:t>r</w:t>
      </w:r>
      <w:r>
        <w:rPr>
          <w:sz w:val="21"/>
          <w:szCs w:val="21"/>
        </w:rPr>
        <w:t>way. International Journal of Cancer. ISSN 0020-7136. 138 (9), s 2190-2200. doi: 10.</w:t>
      </w:r>
      <w:r>
        <w:rPr>
          <w:sz w:val="21"/>
          <w:szCs w:val="21"/>
        </w:rPr>
        <w:t>1002/ijc.29967.</w:t>
      </w:r>
    </w:p>
    <w:p w:rsidR="00000000" w:rsidRDefault="00833565">
      <w:pPr>
        <w:pStyle w:val="hengende-innrykk"/>
        <w:rPr>
          <w:sz w:val="21"/>
          <w:szCs w:val="21"/>
        </w:rPr>
      </w:pPr>
      <w:r>
        <w:rPr>
          <w:sz w:val="21"/>
          <w:szCs w:val="21"/>
        </w:rPr>
        <w:t>Sletten, MA &amp; Bakken, A (2016). Psykiske helseplager blant ungdom – tidstrender og samfunnsmessige forklaringer, NOVA-Notat 2/2016.</w:t>
      </w:r>
    </w:p>
    <w:p w:rsidR="00000000" w:rsidRDefault="00833565">
      <w:pPr>
        <w:pStyle w:val="hengende-innrykk"/>
        <w:rPr>
          <w:sz w:val="21"/>
          <w:szCs w:val="21"/>
        </w:rPr>
      </w:pPr>
      <w:r>
        <w:rPr>
          <w:sz w:val="21"/>
          <w:szCs w:val="21"/>
        </w:rPr>
        <w:t>Spiker, RS &amp; Kumar, B (2016). Eldre i et ukjent landskap. Sluttrapport fra prosjektet Eldre innvandrere og d</w:t>
      </w:r>
      <w:r>
        <w:rPr>
          <w:sz w:val="21"/>
          <w:szCs w:val="21"/>
        </w:rPr>
        <w:t>emens. NAKMI-rapport 2016:2.</w:t>
      </w:r>
    </w:p>
    <w:p w:rsidR="00000000" w:rsidRDefault="00833565">
      <w:pPr>
        <w:pStyle w:val="hengende-innrykk"/>
        <w:rPr>
          <w:sz w:val="21"/>
          <w:szCs w:val="21"/>
        </w:rPr>
      </w:pPr>
      <w:r>
        <w:rPr>
          <w:sz w:val="21"/>
          <w:szCs w:val="21"/>
        </w:rPr>
        <w:t>STAMI, Statens arbeidsmiljøinstitutt (2018). Faktabok om arbeidsmiljø og helse (2018). STAMI-rapport, årgang 19, nr. 3, Oslo: Statens arbeidsmiljøinstitutt.</w:t>
      </w:r>
    </w:p>
    <w:p w:rsidR="00000000" w:rsidRDefault="00833565">
      <w:pPr>
        <w:pStyle w:val="hengende-innrykk"/>
        <w:rPr>
          <w:sz w:val="21"/>
          <w:szCs w:val="21"/>
        </w:rPr>
      </w:pPr>
      <w:r>
        <w:rPr>
          <w:sz w:val="21"/>
          <w:szCs w:val="21"/>
        </w:rPr>
        <w:t>Statistisk sentralbyrå (2016) Vi trener mer enn før. Hentet fra https:</w:t>
      </w:r>
      <w:r>
        <w:rPr>
          <w:sz w:val="21"/>
          <w:szCs w:val="21"/>
        </w:rPr>
        <w:t>//www.ssb.no/kultur-og-fritid/artikler-og-publikasjoner/vi-trener-mer-enn-for</w:t>
      </w:r>
    </w:p>
    <w:p w:rsidR="00000000" w:rsidRDefault="00833565">
      <w:pPr>
        <w:pStyle w:val="hengende-innrykk"/>
        <w:rPr>
          <w:sz w:val="21"/>
          <w:szCs w:val="21"/>
        </w:rPr>
      </w:pPr>
      <w:r>
        <w:rPr>
          <w:sz w:val="21"/>
          <w:szCs w:val="21"/>
        </w:rPr>
        <w:t>Statistisk sentralbyrå (2017). Slik har vi det – livskvalitet og levekår: utgave 2017. Hentet fra https://www.ssb.no/levekar-og-livskvalitet/2017</w:t>
      </w:r>
    </w:p>
    <w:p w:rsidR="00000000" w:rsidRDefault="00833565">
      <w:pPr>
        <w:pStyle w:val="hengende-innrykk"/>
        <w:rPr>
          <w:sz w:val="21"/>
          <w:szCs w:val="21"/>
        </w:rPr>
      </w:pPr>
      <w:r>
        <w:rPr>
          <w:sz w:val="21"/>
          <w:szCs w:val="21"/>
        </w:rPr>
        <w:t xml:space="preserve">Statistisk sentralbyrå (2018a). </w:t>
      </w:r>
      <w:r>
        <w:rPr>
          <w:sz w:val="21"/>
          <w:szCs w:val="21"/>
        </w:rPr>
        <w:t>Dette er Norge 2018. Hentet fra https://www.ssb.no/befolkning/artikler-og-publikasjoner/dette-er-norge-2018</w:t>
      </w:r>
    </w:p>
    <w:p w:rsidR="00000000" w:rsidRDefault="00833565">
      <w:pPr>
        <w:pStyle w:val="hengende-innrykk"/>
        <w:rPr>
          <w:sz w:val="21"/>
          <w:szCs w:val="21"/>
        </w:rPr>
      </w:pPr>
      <w:r>
        <w:rPr>
          <w:sz w:val="21"/>
          <w:szCs w:val="21"/>
        </w:rPr>
        <w:t>Statistisk sentralbyrå (2018b). Tettsteders befolkning og areal (pr 3/12/18). Hentet fra https://www.ssb.no/befolkning/statistikker/beftett</w:t>
      </w:r>
    </w:p>
    <w:p w:rsidR="00000000" w:rsidRDefault="00833565">
      <w:pPr>
        <w:pStyle w:val="hengende-innrykk"/>
        <w:rPr>
          <w:sz w:val="21"/>
          <w:szCs w:val="21"/>
        </w:rPr>
      </w:pPr>
      <w:r>
        <w:rPr>
          <w:sz w:val="21"/>
          <w:szCs w:val="21"/>
        </w:rPr>
        <w:t>Statisti</w:t>
      </w:r>
      <w:r>
        <w:rPr>
          <w:sz w:val="21"/>
          <w:szCs w:val="21"/>
        </w:rPr>
        <w:t>sk sentralbyrå (2019). Røyk, alkohol og andre rusmidler. Hentet fra https://www.ssb.no/royk</w:t>
      </w:r>
    </w:p>
    <w:p w:rsidR="00000000" w:rsidRDefault="00833565">
      <w:pPr>
        <w:pStyle w:val="hengende-innrykk"/>
        <w:rPr>
          <w:sz w:val="21"/>
          <w:szCs w:val="21"/>
        </w:rPr>
      </w:pPr>
      <w:r>
        <w:rPr>
          <w:sz w:val="21"/>
          <w:szCs w:val="21"/>
        </w:rPr>
        <w:t>Steene-Johannessen J, Anderssen, SA mfl. (2019). Kartlegging av fysisk aktivitet, sedat tid og fysisk form blant barn og unge 2018 (ungKan3). Utgitt av Norges idret</w:t>
      </w:r>
      <w:r>
        <w:rPr>
          <w:sz w:val="21"/>
          <w:szCs w:val="21"/>
        </w:rPr>
        <w:t>tshøgskole.</w:t>
      </w:r>
    </w:p>
    <w:p w:rsidR="00000000" w:rsidRDefault="00833565">
      <w:pPr>
        <w:pStyle w:val="hengende-innrykk"/>
        <w:rPr>
          <w:sz w:val="21"/>
          <w:szCs w:val="21"/>
        </w:rPr>
      </w:pPr>
      <w:r>
        <w:rPr>
          <w:sz w:val="21"/>
          <w:szCs w:val="21"/>
        </w:rPr>
        <w:lastRenderedPageBreak/>
        <w:t>Steingrímsdóttir, ÓA, Næss, Ø, Moe, JO, Grøholt, EK, Thelle, DS, Strand, BH, Bævre, K (2012). Trends in life expectancy by education in Norway 1961-2009. European Journal of Epidemiology 2012 ;Volum 27.(3) s. 163–171, FHI UiO.</w:t>
      </w:r>
    </w:p>
    <w:p w:rsidR="00000000" w:rsidRDefault="00833565">
      <w:pPr>
        <w:pStyle w:val="hengende-innrykk"/>
        <w:rPr>
          <w:sz w:val="21"/>
          <w:szCs w:val="21"/>
        </w:rPr>
      </w:pPr>
      <w:r>
        <w:rPr>
          <w:sz w:val="21"/>
          <w:szCs w:val="21"/>
        </w:rPr>
        <w:t>St.meld. nr. 20 (</w:t>
      </w:r>
      <w:r>
        <w:rPr>
          <w:sz w:val="21"/>
          <w:szCs w:val="21"/>
        </w:rPr>
        <w:t>2006–2007). Nasjonal strategi for å utjevne sosiale helseforskjeller.</w:t>
      </w:r>
    </w:p>
    <w:p w:rsidR="00000000" w:rsidRDefault="00833565">
      <w:pPr>
        <w:pStyle w:val="hengende-innrykk"/>
        <w:rPr>
          <w:sz w:val="21"/>
          <w:szCs w:val="21"/>
        </w:rPr>
      </w:pPr>
      <w:r>
        <w:rPr>
          <w:sz w:val="21"/>
          <w:szCs w:val="21"/>
        </w:rPr>
        <w:t>Storeng, SH, Krokstad, S, Westin, S, Sund, ER (2017). Decennial trends and inequalities in healthy life e</w:t>
      </w:r>
      <w:r>
        <w:rPr>
          <w:sz w:val="21"/>
          <w:szCs w:val="21"/>
        </w:rPr>
        <w:t>x</w:t>
      </w:r>
      <w:r>
        <w:rPr>
          <w:sz w:val="21"/>
          <w:szCs w:val="21"/>
        </w:rPr>
        <w:t>pectancy: The HUNT Study, Norway, Scandinavian Journal of Public Health 1–8, 201</w:t>
      </w:r>
      <w:r>
        <w:rPr>
          <w:sz w:val="21"/>
          <w:szCs w:val="21"/>
        </w:rPr>
        <w:t>7. https://www.ncbi.nlm.nih.gov/pubmed/29191110</w:t>
      </w:r>
    </w:p>
    <w:p w:rsidR="00000000" w:rsidRDefault="00833565">
      <w:pPr>
        <w:pStyle w:val="hengende-innrykk"/>
        <w:rPr>
          <w:sz w:val="21"/>
          <w:szCs w:val="21"/>
        </w:rPr>
      </w:pPr>
      <w:r>
        <w:rPr>
          <w:sz w:val="21"/>
          <w:szCs w:val="21"/>
        </w:rPr>
        <w:t>Strand, BH, Bergland, A, Jørgensen, L, Schirmer, H, Emaus N &amp; Cooper, R (2018). «Do More Recent Born Generations of Older Adults Have Stronger Grip? A Comparison of Three Cohorts of 66- to 84-Year-Olds in the</w:t>
      </w:r>
      <w:r>
        <w:rPr>
          <w:sz w:val="21"/>
          <w:szCs w:val="21"/>
        </w:rPr>
        <w:t xml:space="preserve"> Tromsø Study». The Journals of Gerontology: Series A, gly234, https://doi.org/10.1093/gerona/gly234</w:t>
      </w:r>
    </w:p>
    <w:p w:rsidR="00000000" w:rsidRDefault="00833565">
      <w:pPr>
        <w:pStyle w:val="hengende-innrykk"/>
        <w:rPr>
          <w:sz w:val="21"/>
          <w:szCs w:val="21"/>
        </w:rPr>
      </w:pPr>
      <w:r>
        <w:rPr>
          <w:sz w:val="21"/>
          <w:szCs w:val="21"/>
        </w:rPr>
        <w:t>Sudmann, TT (2017). Aktivitet og fellesskap for eldre. Høgskulen på Vestlandet, Senter for omsorgsfors</w:t>
      </w:r>
      <w:r>
        <w:rPr>
          <w:sz w:val="21"/>
          <w:szCs w:val="21"/>
        </w:rPr>
        <w:t>k</w:t>
      </w:r>
      <w:r>
        <w:rPr>
          <w:sz w:val="21"/>
          <w:szCs w:val="21"/>
        </w:rPr>
        <w:t>ning, rapportserie nr. 06/2017.</w:t>
      </w:r>
    </w:p>
    <w:p w:rsidR="00000000" w:rsidRDefault="00833565">
      <w:pPr>
        <w:pStyle w:val="hengende-innrykk"/>
        <w:rPr>
          <w:sz w:val="21"/>
          <w:szCs w:val="21"/>
        </w:rPr>
      </w:pPr>
      <w:r>
        <w:rPr>
          <w:sz w:val="21"/>
          <w:szCs w:val="21"/>
        </w:rPr>
        <w:t xml:space="preserve">Sulo, G, Nygård, O, </w:t>
      </w:r>
      <w:r>
        <w:rPr>
          <w:sz w:val="21"/>
          <w:szCs w:val="21"/>
        </w:rPr>
        <w:t>Vollset, SE, Igland, J, Ebbing, M, Sulo, E, Egeland, GM &amp; Tell, GS (2016). Higher education is associated with reduced risk of heart failure among patients with acute myoca</w:t>
      </w:r>
      <w:r>
        <w:rPr>
          <w:sz w:val="21"/>
          <w:szCs w:val="21"/>
        </w:rPr>
        <w:t>r</w:t>
      </w:r>
      <w:r>
        <w:rPr>
          <w:sz w:val="21"/>
          <w:szCs w:val="21"/>
        </w:rPr>
        <w:t>dial infarction: A nationwide analysis using data from the CVDNOR project. European</w:t>
      </w:r>
      <w:r>
        <w:rPr>
          <w:sz w:val="21"/>
          <w:szCs w:val="21"/>
        </w:rPr>
        <w:t xml:space="preserve"> Journal of Preventive Cardiology, Vol 23 Issue 16 2016. https://doi.org/10.1177/2047487316655910</w:t>
      </w:r>
    </w:p>
    <w:p w:rsidR="00000000" w:rsidRDefault="00833565">
      <w:pPr>
        <w:pStyle w:val="hengende-innrykk"/>
        <w:rPr>
          <w:sz w:val="21"/>
          <w:szCs w:val="21"/>
        </w:rPr>
      </w:pPr>
      <w:r>
        <w:rPr>
          <w:sz w:val="21"/>
          <w:szCs w:val="21"/>
        </w:rPr>
        <w:t>Svendsen, S, Berg, B, Paulsen, V, Garvik, M &amp; Valenta, M (2018). Kunnskapsoppsummering om enslige mindreårige asylsøkere og flyktninger. Trondheim: NTNU Samfu</w:t>
      </w:r>
      <w:r>
        <w:rPr>
          <w:sz w:val="21"/>
          <w:szCs w:val="21"/>
        </w:rPr>
        <w:t>nnsforskning, 2018.</w:t>
      </w:r>
    </w:p>
    <w:p w:rsidR="00000000" w:rsidRDefault="00833565">
      <w:pPr>
        <w:pStyle w:val="hengende-innrykk"/>
        <w:rPr>
          <w:sz w:val="21"/>
          <w:szCs w:val="21"/>
        </w:rPr>
      </w:pPr>
      <w:r>
        <w:rPr>
          <w:sz w:val="21"/>
          <w:szCs w:val="21"/>
        </w:rPr>
        <w:t>Syse, A, Pham, DQ &amp; Keilman, N (2016): Befolkningsframskrivinger 2016–2100: Dødelighet og levealder. Økonomiske analyser 3/2016, Statistisk Sentralbyrå. Hentet fra https://www.ssb.no/nasjonalregnskap-og-konjunkturer/oa/3-2016</w:t>
      </w:r>
    </w:p>
    <w:p w:rsidR="00000000" w:rsidRDefault="00833565">
      <w:pPr>
        <w:pStyle w:val="hengende-innrykk"/>
        <w:rPr>
          <w:sz w:val="21"/>
          <w:szCs w:val="21"/>
        </w:rPr>
      </w:pPr>
      <w:r>
        <w:rPr>
          <w:sz w:val="21"/>
          <w:szCs w:val="21"/>
        </w:rPr>
        <w:t xml:space="preserve">Syse, A &amp; </w:t>
      </w:r>
      <w:r>
        <w:rPr>
          <w:sz w:val="21"/>
          <w:szCs w:val="21"/>
        </w:rPr>
        <w:t>Rogne, AF (2017). Framtidens eldre i by og bygd. Befolkningsframskrivinger, sosiodemografiske mønstre og helse. Statistisk sentralbyrå, Rapporter 2017/32.</w:t>
      </w:r>
    </w:p>
    <w:p w:rsidR="00000000" w:rsidRDefault="00833565">
      <w:pPr>
        <w:pStyle w:val="hengende-innrykk"/>
        <w:rPr>
          <w:sz w:val="21"/>
          <w:szCs w:val="21"/>
        </w:rPr>
      </w:pPr>
      <w:r>
        <w:rPr>
          <w:sz w:val="21"/>
          <w:szCs w:val="21"/>
        </w:rPr>
        <w:t>Theorell, T (2009). Noter om musik och hälsa, Karolinska Institutet University Press, 2009.</w:t>
      </w:r>
    </w:p>
    <w:p w:rsidR="00000000" w:rsidRDefault="00833565">
      <w:pPr>
        <w:pStyle w:val="hengende-innrykk"/>
        <w:rPr>
          <w:sz w:val="21"/>
          <w:szCs w:val="21"/>
        </w:rPr>
      </w:pPr>
      <w:r>
        <w:rPr>
          <w:sz w:val="21"/>
          <w:szCs w:val="21"/>
        </w:rPr>
        <w:t>Thorén, K</w:t>
      </w:r>
      <w:r>
        <w:rPr>
          <w:sz w:val="21"/>
          <w:szCs w:val="21"/>
        </w:rPr>
        <w:t>H, Skjeggedal, T &amp; Vistad, OI (2016). Kommunale planer for idrett og fysisk aktivitet. Om spi</w:t>
      </w:r>
      <w:r>
        <w:rPr>
          <w:sz w:val="21"/>
          <w:szCs w:val="21"/>
        </w:rPr>
        <w:t>l</w:t>
      </w:r>
      <w:r>
        <w:rPr>
          <w:sz w:val="21"/>
          <w:szCs w:val="21"/>
        </w:rPr>
        <w:t>lemidlenes betydning for å etablere turveier og turstier i nærmiljøet. NINA Kortrapport 26, 2016. Hentet fra https://brage.bibsys.no/xmlui/handle/11250/2405490</w:t>
      </w:r>
    </w:p>
    <w:p w:rsidR="00000000" w:rsidRDefault="00833565">
      <w:pPr>
        <w:pStyle w:val="hengende-innrykk"/>
        <w:rPr>
          <w:sz w:val="21"/>
          <w:szCs w:val="21"/>
        </w:rPr>
      </w:pPr>
      <w:r>
        <w:rPr>
          <w:sz w:val="21"/>
          <w:szCs w:val="21"/>
        </w:rPr>
        <w:t>Th</w:t>
      </w:r>
      <w:r>
        <w:rPr>
          <w:sz w:val="21"/>
          <w:szCs w:val="21"/>
        </w:rPr>
        <w:t>oresen, S, &amp; Hjemdal, OK (red.) (2014). Vold og voldtekt i Norge. En nasjonal forekomststudie av vold i et livsløpsperspektiv. Oslo: Nasjonalt kunnskapssenter om vold og traumatisk stress.</w:t>
      </w:r>
    </w:p>
    <w:p w:rsidR="00000000" w:rsidRDefault="00833565">
      <w:pPr>
        <w:pStyle w:val="hengende-innrykk"/>
        <w:rPr>
          <w:sz w:val="21"/>
          <w:szCs w:val="21"/>
        </w:rPr>
      </w:pPr>
      <w:r>
        <w:rPr>
          <w:sz w:val="21"/>
          <w:szCs w:val="21"/>
        </w:rPr>
        <w:t>Thorsen, K &amp; Clausen, SE (2009). Hvem er de ensomme? Statistisk sen</w:t>
      </w:r>
      <w:r>
        <w:rPr>
          <w:sz w:val="21"/>
          <w:szCs w:val="21"/>
        </w:rPr>
        <w:t>tralbyrå, Samfunnsspeilet, 2009/1. Hentet fra https://www.ssb.no/sosiale-forhold-og-kriminalitet/artikler-og-publikasjoner/hvem-er-de-ensomme</w:t>
      </w:r>
    </w:p>
    <w:p w:rsidR="00000000" w:rsidRDefault="00833565">
      <w:pPr>
        <w:pStyle w:val="hengende-innrykk"/>
        <w:rPr>
          <w:sz w:val="21"/>
          <w:szCs w:val="21"/>
        </w:rPr>
      </w:pPr>
      <w:r>
        <w:rPr>
          <w:sz w:val="21"/>
          <w:szCs w:val="21"/>
        </w:rPr>
        <w:t>Twenge, JM, Joiner, TE, Rogers, ML &amp; Martin, GN (2018): Increases in Depressive Symptoms, Suic</w:t>
      </w:r>
      <w:r>
        <w:rPr>
          <w:sz w:val="21"/>
          <w:szCs w:val="21"/>
        </w:rPr>
        <w:t>i</w:t>
      </w:r>
      <w:r>
        <w:rPr>
          <w:sz w:val="21"/>
          <w:szCs w:val="21"/>
        </w:rPr>
        <w:t>de-Related Outcomes</w:t>
      </w:r>
      <w:r>
        <w:rPr>
          <w:sz w:val="21"/>
          <w:szCs w:val="21"/>
        </w:rPr>
        <w:t>, and Suicide Rates Among U.S. Adolescents After 2010 and Links to Increased New Media Screen Time Clinical Psychological Science, 2018, Vol. 6(1) 3–17</w:t>
      </w:r>
    </w:p>
    <w:p w:rsidR="00000000" w:rsidRDefault="00833565">
      <w:pPr>
        <w:pStyle w:val="hengende-innrykk"/>
        <w:rPr>
          <w:sz w:val="21"/>
          <w:szCs w:val="21"/>
        </w:rPr>
      </w:pPr>
      <w:r>
        <w:rPr>
          <w:sz w:val="21"/>
          <w:szCs w:val="21"/>
        </w:rPr>
        <w:t>UNODC/WHO (2018). International Standards on Drug Use Prevention. Second Updated Edition.</w:t>
      </w:r>
    </w:p>
    <w:p w:rsidR="00000000" w:rsidRDefault="00833565">
      <w:pPr>
        <w:pStyle w:val="hengende-innrykk"/>
        <w:rPr>
          <w:sz w:val="21"/>
          <w:szCs w:val="21"/>
        </w:rPr>
      </w:pPr>
      <w:r>
        <w:rPr>
          <w:sz w:val="21"/>
          <w:szCs w:val="21"/>
        </w:rPr>
        <w:t>Vaage, OF (201</w:t>
      </w:r>
      <w:r>
        <w:rPr>
          <w:sz w:val="21"/>
          <w:szCs w:val="21"/>
        </w:rPr>
        <w:t>8). Statistisk sentralbyrå, rapport: Norsk Mediebarometer 2017.</w:t>
      </w:r>
    </w:p>
    <w:p w:rsidR="00000000" w:rsidRDefault="00833565">
      <w:pPr>
        <w:pStyle w:val="hengende-innrykk"/>
        <w:rPr>
          <w:sz w:val="21"/>
          <w:szCs w:val="21"/>
        </w:rPr>
      </w:pPr>
      <w:r>
        <w:rPr>
          <w:sz w:val="21"/>
          <w:szCs w:val="21"/>
        </w:rPr>
        <w:t>van der Steen, JT, van Soest-Poortvliet, MC, van der Wouden, JC, Bruinsma, MS, Scholten, RJPM, Vink, AC (2017). Music-based therapeutic interventions for people with dementia. Cochrane D</w:t>
      </w:r>
      <w:r>
        <w:rPr>
          <w:sz w:val="21"/>
          <w:szCs w:val="21"/>
        </w:rPr>
        <w:t>a</w:t>
      </w:r>
      <w:r>
        <w:rPr>
          <w:sz w:val="21"/>
          <w:szCs w:val="21"/>
        </w:rPr>
        <w:t xml:space="preserve">tabase </w:t>
      </w:r>
      <w:r>
        <w:rPr>
          <w:sz w:val="21"/>
          <w:szCs w:val="21"/>
        </w:rPr>
        <w:lastRenderedPageBreak/>
        <w:t xml:space="preserve">of Systematic Reviews 2017, Issue 5. Art. No.: CD003477. DOI: </w:t>
      </w:r>
      <w:r>
        <w:rPr>
          <w:sz w:val="21"/>
          <w:szCs w:val="21"/>
        </w:rPr>
        <w:t>10.1002/14651858.CD003477.pub3.</w:t>
      </w:r>
    </w:p>
    <w:p w:rsidR="00000000" w:rsidRDefault="00833565">
      <w:pPr>
        <w:pStyle w:val="hengende-innrykk"/>
        <w:rPr>
          <w:sz w:val="21"/>
          <w:szCs w:val="21"/>
        </w:rPr>
      </w:pPr>
      <w:r>
        <w:rPr>
          <w:sz w:val="21"/>
          <w:szCs w:val="21"/>
        </w:rPr>
        <w:t>van Huizen, T &amp; Plantenga, J (2018). Do children benefit from universal early childhood education and care? A meta-analysis of evidence from natural experiments. Economics of Education R</w:t>
      </w:r>
      <w:r>
        <w:rPr>
          <w:sz w:val="21"/>
          <w:szCs w:val="21"/>
        </w:rPr>
        <w:t>e</w:t>
      </w:r>
      <w:r>
        <w:rPr>
          <w:sz w:val="21"/>
          <w:szCs w:val="21"/>
        </w:rPr>
        <w:t>view, Elsevier, vol. 66(C), pages 206</w:t>
      </w:r>
      <w:r>
        <w:rPr>
          <w:sz w:val="21"/>
          <w:szCs w:val="21"/>
        </w:rPr>
        <w:t>–222.</w:t>
      </w:r>
    </w:p>
    <w:p w:rsidR="00000000" w:rsidRDefault="00833565">
      <w:pPr>
        <w:pStyle w:val="hengende-innrykk"/>
        <w:rPr>
          <w:sz w:val="21"/>
          <w:szCs w:val="21"/>
        </w:rPr>
      </w:pPr>
      <w:r>
        <w:rPr>
          <w:sz w:val="21"/>
          <w:szCs w:val="21"/>
        </w:rPr>
        <w:t>Vestby, GM, Brattbakk, I &amp; Norvoll, R (2017). Lytt til seniorene! Utprøving av medvirkningsmodell for aldersvennlige lokalsamfunn. Samarbeidsrapport NIBR/AFI 2017</w:t>
      </w:r>
    </w:p>
    <w:p w:rsidR="00000000" w:rsidRDefault="00833565">
      <w:pPr>
        <w:pStyle w:val="hengende-innrykk"/>
        <w:rPr>
          <w:sz w:val="21"/>
          <w:szCs w:val="21"/>
        </w:rPr>
      </w:pPr>
      <w:r>
        <w:rPr>
          <w:sz w:val="21"/>
          <w:szCs w:val="21"/>
        </w:rPr>
        <w:t>Vrålstad, S (2017). Sosiale relasjoner. Slik har vi det – Livskvalitet og levekår. Stat</w:t>
      </w:r>
      <w:r>
        <w:rPr>
          <w:sz w:val="21"/>
          <w:szCs w:val="21"/>
        </w:rPr>
        <w:t>istisk sentralbyrå. Hentet fra https://www.ssb.no/sosiale-forhold-og-kriminalitet/artikler-og-publikasjoner/sosiale-relasjoner</w:t>
      </w:r>
    </w:p>
    <w:p w:rsidR="00000000" w:rsidRDefault="00833565">
      <w:pPr>
        <w:pStyle w:val="hengende-innrykk"/>
        <w:rPr>
          <w:sz w:val="21"/>
          <w:szCs w:val="21"/>
        </w:rPr>
      </w:pPr>
      <w:r>
        <w:rPr>
          <w:sz w:val="21"/>
          <w:szCs w:val="21"/>
        </w:rPr>
        <w:t>Vrålstad, S &amp; Wiggen, KS (2017). Levekår blant innvandrere i Norge 2016. Oslo-Kongsvinger: Statistisk sentralbyrå, rapport 2017:1</w:t>
      </w:r>
      <w:r>
        <w:rPr>
          <w:sz w:val="21"/>
          <w:szCs w:val="21"/>
        </w:rPr>
        <w:t>3.</w:t>
      </w:r>
    </w:p>
    <w:p w:rsidR="00000000" w:rsidRDefault="00833565">
      <w:pPr>
        <w:pStyle w:val="hengende-innrykk"/>
        <w:rPr>
          <w:sz w:val="21"/>
          <w:szCs w:val="21"/>
        </w:rPr>
      </w:pPr>
      <w:r>
        <w:rPr>
          <w:sz w:val="21"/>
          <w:szCs w:val="21"/>
        </w:rPr>
        <w:t>Wendelborg, C, Caspersen, J, Mordal, S, Ljusberg, AL, Valenta, M, &amp; Bunar, N (2018). Lek, læring og ikke-pedagogikk for alle Nasjonal evaluering av skolefritidsordningen i Norge Rapport 2018, NTNU Trondheim.</w:t>
      </w:r>
    </w:p>
    <w:p w:rsidR="00000000" w:rsidRDefault="00833565">
      <w:pPr>
        <w:pStyle w:val="hengende-innrykk"/>
        <w:rPr>
          <w:sz w:val="21"/>
          <w:szCs w:val="21"/>
        </w:rPr>
      </w:pPr>
      <w:r>
        <w:rPr>
          <w:sz w:val="21"/>
          <w:szCs w:val="21"/>
        </w:rPr>
        <w:t>WHO (1986). The Ottawa Charter for Health Pro</w:t>
      </w:r>
      <w:r>
        <w:rPr>
          <w:sz w:val="21"/>
          <w:szCs w:val="21"/>
        </w:rPr>
        <w:t>motion. Hentet fra https://www.who.int/healthpromotion/conferences/previous/ottawa/en/</w:t>
      </w:r>
    </w:p>
    <w:p w:rsidR="00000000" w:rsidRDefault="00833565">
      <w:pPr>
        <w:pStyle w:val="hengende-innrykk"/>
        <w:rPr>
          <w:sz w:val="21"/>
          <w:szCs w:val="21"/>
        </w:rPr>
      </w:pPr>
      <w:r>
        <w:rPr>
          <w:sz w:val="21"/>
          <w:szCs w:val="21"/>
        </w:rPr>
        <w:t>WHO (2005). International Health Regulations (2005). Third edition. Geneva: World Health Organization, 2016.</w:t>
      </w:r>
    </w:p>
    <w:p w:rsidR="00000000" w:rsidRDefault="00833565">
      <w:pPr>
        <w:pStyle w:val="hengende-innrykk"/>
        <w:rPr>
          <w:sz w:val="21"/>
          <w:szCs w:val="21"/>
        </w:rPr>
      </w:pPr>
      <w:r>
        <w:rPr>
          <w:sz w:val="21"/>
          <w:szCs w:val="21"/>
        </w:rPr>
        <w:t>WHO (2015). World report on ageing and health 2015. Hentet f</w:t>
      </w:r>
      <w:r>
        <w:rPr>
          <w:sz w:val="21"/>
          <w:szCs w:val="21"/>
        </w:rPr>
        <w:t>ra https://www.who.int/ageing/events/world-report-2015-launch/en/</w:t>
      </w:r>
    </w:p>
    <w:p w:rsidR="00000000" w:rsidRDefault="00833565">
      <w:pPr>
        <w:pStyle w:val="hengende-innrykk"/>
        <w:rPr>
          <w:sz w:val="21"/>
          <w:szCs w:val="21"/>
        </w:rPr>
      </w:pPr>
      <w:r>
        <w:rPr>
          <w:sz w:val="21"/>
          <w:szCs w:val="21"/>
        </w:rPr>
        <w:t>WHO (2016). Public health impact of chemicals: knowns and unknowns. Geneva: World Health Organiz</w:t>
      </w:r>
      <w:r>
        <w:rPr>
          <w:sz w:val="21"/>
          <w:szCs w:val="21"/>
        </w:rPr>
        <w:t>a</w:t>
      </w:r>
      <w:r>
        <w:rPr>
          <w:sz w:val="21"/>
          <w:szCs w:val="21"/>
        </w:rPr>
        <w:t>tion, 2016.</w:t>
      </w:r>
    </w:p>
    <w:p w:rsidR="00000000" w:rsidRDefault="00833565">
      <w:pPr>
        <w:pStyle w:val="hengende-innrykk"/>
        <w:rPr>
          <w:sz w:val="21"/>
          <w:szCs w:val="21"/>
        </w:rPr>
      </w:pPr>
      <w:r>
        <w:rPr>
          <w:sz w:val="21"/>
          <w:szCs w:val="21"/>
        </w:rPr>
        <w:t>WHO (2017). Tobacco and its environmental impact: an overview. Geneva: World Heal</w:t>
      </w:r>
      <w:r>
        <w:rPr>
          <w:sz w:val="21"/>
          <w:szCs w:val="21"/>
        </w:rPr>
        <w:t>th Organization; 2017</w:t>
      </w:r>
    </w:p>
    <w:p w:rsidR="00000000" w:rsidRDefault="00833565">
      <w:pPr>
        <w:pStyle w:val="hengende-innrykk"/>
        <w:rPr>
          <w:sz w:val="21"/>
          <w:szCs w:val="21"/>
        </w:rPr>
      </w:pPr>
      <w:r>
        <w:rPr>
          <w:sz w:val="21"/>
          <w:szCs w:val="21"/>
        </w:rPr>
        <w:t>WHO Europe (2014). The case for investing in public health. A public summary report for EPHO 8. WHO, Europa</w:t>
      </w:r>
    </w:p>
    <w:p w:rsidR="00000000" w:rsidRDefault="00833565">
      <w:pPr>
        <w:pStyle w:val="hengende-innrykk"/>
        <w:rPr>
          <w:sz w:val="21"/>
          <w:szCs w:val="21"/>
        </w:rPr>
      </w:pPr>
      <w:r>
        <w:rPr>
          <w:sz w:val="21"/>
          <w:szCs w:val="21"/>
        </w:rPr>
        <w:t>WHO Europe (2016). Physical activity strategy for the WHO European Region 2016–2025. Vilnius: WHO Regional committee for Europ</w:t>
      </w:r>
      <w:r>
        <w:rPr>
          <w:sz w:val="21"/>
          <w:szCs w:val="21"/>
        </w:rPr>
        <w:t>e (Working document)</w:t>
      </w:r>
    </w:p>
    <w:p w:rsidR="00000000" w:rsidRDefault="00833565">
      <w:pPr>
        <w:pStyle w:val="hengende-innrykk"/>
        <w:rPr>
          <w:sz w:val="21"/>
          <w:szCs w:val="21"/>
        </w:rPr>
      </w:pPr>
      <w:r>
        <w:rPr>
          <w:sz w:val="21"/>
          <w:szCs w:val="21"/>
        </w:rPr>
        <w:t>WHO Europe (2016). Urban green spaces and health. A review of evidence. WHO Europa, Copenhagen.</w:t>
      </w:r>
    </w:p>
    <w:p w:rsidR="00000000" w:rsidRDefault="00833565">
      <w:pPr>
        <w:pStyle w:val="hengende-innrykk"/>
        <w:rPr>
          <w:sz w:val="21"/>
          <w:szCs w:val="21"/>
        </w:rPr>
      </w:pPr>
      <w:r>
        <w:rPr>
          <w:sz w:val="21"/>
          <w:szCs w:val="21"/>
        </w:rPr>
        <w:t>WHO Europa (2018). Environmental Noise Guidelines for the European Region (2018). Hentet fra http://www.euro.who.int/en/publications/abstra</w:t>
      </w:r>
      <w:r>
        <w:rPr>
          <w:sz w:val="21"/>
          <w:szCs w:val="21"/>
        </w:rPr>
        <w:t>cts/environmental-noise-guidelines-for-the-european-region-2018</w:t>
      </w:r>
    </w:p>
    <w:p w:rsidR="00000000" w:rsidRDefault="00833565">
      <w:pPr>
        <w:pStyle w:val="hengende-innrykk"/>
        <w:rPr>
          <w:sz w:val="21"/>
          <w:szCs w:val="21"/>
        </w:rPr>
      </w:pPr>
      <w:r>
        <w:rPr>
          <w:sz w:val="21"/>
          <w:szCs w:val="21"/>
        </w:rPr>
        <w:t>World Happiness Report (2019). Hentet fra http://worldhappiness.report/ed/2019/</w:t>
      </w:r>
    </w:p>
    <w:p w:rsidR="00000000" w:rsidRDefault="00833565">
      <w:pPr>
        <w:pStyle w:val="hengende-innrykk"/>
        <w:rPr>
          <w:sz w:val="21"/>
          <w:szCs w:val="21"/>
        </w:rPr>
      </w:pPr>
      <w:r>
        <w:rPr>
          <w:sz w:val="21"/>
          <w:szCs w:val="21"/>
        </w:rPr>
        <w:t>Østerballe, M, Hansen, TK, Mørtz, CG mfl. (2005). The prevalence of food hypersensitivity in an unselected popul</w:t>
      </w:r>
      <w:r>
        <w:rPr>
          <w:sz w:val="21"/>
          <w:szCs w:val="21"/>
        </w:rPr>
        <w:t>ation of children and adults. Pediatric Allergy and Immunology 16(7):567.</w:t>
      </w:r>
    </w:p>
    <w:p w:rsidR="00000000" w:rsidRDefault="00833565" w:rsidP="002E2D50"/>
    <w:p w:rsidR="00000000" w:rsidRDefault="00833565" w:rsidP="002E2D50">
      <w:pPr>
        <w:pStyle w:val="vedlegg-nr"/>
      </w:pPr>
    </w:p>
    <w:p w:rsidR="00000000" w:rsidRDefault="00833565" w:rsidP="002E2D50">
      <w:pPr>
        <w:pStyle w:val="vedlegg-tit"/>
      </w:pPr>
      <w:r>
        <w:t>Oversikt over relevante vedtatte meldinger, strategiar og planar frå regjeringa</w:t>
      </w:r>
    </w:p>
    <w:p w:rsidR="00000000" w:rsidRDefault="00833565">
      <w:pPr>
        <w:pStyle w:val="hengende-innrykk"/>
        <w:rPr>
          <w:sz w:val="21"/>
          <w:szCs w:val="21"/>
        </w:rPr>
      </w:pPr>
      <w:r>
        <w:rPr>
          <w:sz w:val="21"/>
          <w:szCs w:val="21"/>
        </w:rPr>
        <w:t xml:space="preserve">Meld. St. 19 (2014–2015) Folkehelsemeldingen Mestring og muligheter </w:t>
      </w:r>
    </w:p>
    <w:p w:rsidR="00000000" w:rsidRDefault="00833565">
      <w:pPr>
        <w:pStyle w:val="hengende-innrykk"/>
        <w:rPr>
          <w:sz w:val="21"/>
          <w:szCs w:val="21"/>
        </w:rPr>
      </w:pPr>
      <w:r>
        <w:rPr>
          <w:sz w:val="21"/>
          <w:szCs w:val="21"/>
        </w:rPr>
        <w:t>Meld. S</w:t>
      </w:r>
      <w:r>
        <w:rPr>
          <w:sz w:val="21"/>
          <w:szCs w:val="21"/>
        </w:rPr>
        <w:t>t. 26 (2014–2015) Fremtidens primærhelsetjeneste – nærhet og helhet</w:t>
      </w:r>
    </w:p>
    <w:p w:rsidR="00000000" w:rsidRDefault="00833565">
      <w:pPr>
        <w:pStyle w:val="hengende-innrykk"/>
        <w:rPr>
          <w:sz w:val="21"/>
          <w:szCs w:val="21"/>
        </w:rPr>
      </w:pPr>
      <w:r>
        <w:rPr>
          <w:sz w:val="21"/>
          <w:szCs w:val="21"/>
        </w:rPr>
        <w:t>Meldt. St. 31 (2014–2015) Garden som ressurs – marknaden som mål</w:t>
      </w:r>
    </w:p>
    <w:p w:rsidR="00000000" w:rsidRDefault="00833565">
      <w:pPr>
        <w:pStyle w:val="hengende-innrykk"/>
        <w:rPr>
          <w:sz w:val="21"/>
          <w:szCs w:val="21"/>
        </w:rPr>
      </w:pPr>
      <w:r>
        <w:rPr>
          <w:sz w:val="21"/>
          <w:szCs w:val="21"/>
        </w:rPr>
        <w:t>Meld. St. 7 (2015–2016) Likestilling i praksis</w:t>
      </w:r>
    </w:p>
    <w:p w:rsidR="00000000" w:rsidRDefault="00833565">
      <w:pPr>
        <w:pStyle w:val="hengende-innrykk"/>
        <w:rPr>
          <w:sz w:val="21"/>
          <w:szCs w:val="21"/>
        </w:rPr>
      </w:pPr>
      <w:r>
        <w:rPr>
          <w:sz w:val="21"/>
          <w:szCs w:val="21"/>
        </w:rPr>
        <w:t>Meld. St.16 (2015–</w:t>
      </w:r>
      <w:r>
        <w:rPr>
          <w:sz w:val="21"/>
          <w:szCs w:val="21"/>
        </w:rPr>
        <w:t>2016) Fra utenforskap til ny sjanse Samordnet innsats for voksnes læring</w:t>
      </w:r>
    </w:p>
    <w:p w:rsidR="00000000" w:rsidRDefault="00833565">
      <w:pPr>
        <w:pStyle w:val="hengende-innrykk"/>
        <w:rPr>
          <w:sz w:val="21"/>
          <w:szCs w:val="21"/>
        </w:rPr>
      </w:pPr>
      <w:r>
        <w:rPr>
          <w:sz w:val="21"/>
          <w:szCs w:val="21"/>
        </w:rPr>
        <w:t>Meld. St. 18 (2015–2016) Friluftsliv – Natur som kilde til helse og livskvalitet</w:t>
      </w:r>
    </w:p>
    <w:p w:rsidR="00000000" w:rsidRDefault="00833565">
      <w:pPr>
        <w:pStyle w:val="hengende-innrykk"/>
        <w:rPr>
          <w:sz w:val="21"/>
          <w:szCs w:val="21"/>
        </w:rPr>
      </w:pPr>
      <w:r>
        <w:rPr>
          <w:sz w:val="21"/>
          <w:szCs w:val="21"/>
        </w:rPr>
        <w:t>Meld. St. 19 (2015–2016) Tid for lek og læring</w:t>
      </w:r>
    </w:p>
    <w:p w:rsidR="00000000" w:rsidRDefault="00833565">
      <w:pPr>
        <w:pStyle w:val="hengende-innrykk"/>
        <w:rPr>
          <w:sz w:val="21"/>
          <w:szCs w:val="21"/>
        </w:rPr>
      </w:pPr>
      <w:r>
        <w:rPr>
          <w:sz w:val="21"/>
          <w:szCs w:val="21"/>
        </w:rPr>
        <w:t>Meld. St. 24 (2015–2016) Familien – ansvar, frihet og v</w:t>
      </w:r>
      <w:r>
        <w:rPr>
          <w:sz w:val="21"/>
          <w:szCs w:val="21"/>
        </w:rPr>
        <w:t xml:space="preserve">algmuligheter </w:t>
      </w:r>
    </w:p>
    <w:p w:rsidR="00000000" w:rsidRDefault="00833565">
      <w:pPr>
        <w:pStyle w:val="hengende-innrykk"/>
        <w:rPr>
          <w:sz w:val="21"/>
          <w:szCs w:val="21"/>
        </w:rPr>
      </w:pPr>
      <w:r>
        <w:rPr>
          <w:sz w:val="21"/>
          <w:szCs w:val="21"/>
        </w:rPr>
        <w:t xml:space="preserve">Meld. St. 28 (2015–2016) Fag – Fordypning – Forståelse — En fornyelse av Kunnskapsløftet </w:t>
      </w:r>
    </w:p>
    <w:p w:rsidR="00000000" w:rsidRDefault="00833565">
      <w:pPr>
        <w:pStyle w:val="hengende-innrykk"/>
        <w:rPr>
          <w:sz w:val="21"/>
          <w:szCs w:val="21"/>
        </w:rPr>
      </w:pPr>
      <w:r>
        <w:rPr>
          <w:sz w:val="21"/>
          <w:szCs w:val="21"/>
        </w:rPr>
        <w:t>Meld. St. 30 (2015–2016) Fra mottak til arbeidsliv – en effektiv integreringspolitikk</w:t>
      </w:r>
    </w:p>
    <w:p w:rsidR="00000000" w:rsidRDefault="00833565">
      <w:pPr>
        <w:pStyle w:val="hengende-innrykk"/>
        <w:rPr>
          <w:sz w:val="21"/>
          <w:szCs w:val="21"/>
        </w:rPr>
      </w:pPr>
      <w:r>
        <w:rPr>
          <w:sz w:val="21"/>
          <w:szCs w:val="21"/>
        </w:rPr>
        <w:t>Meld. St. 18 (2016–2017) Berekraftige byar og sterke distrikt</w:t>
      </w:r>
    </w:p>
    <w:p w:rsidR="00000000" w:rsidRDefault="00833565">
      <w:pPr>
        <w:pStyle w:val="hengende-innrykk"/>
        <w:rPr>
          <w:sz w:val="21"/>
          <w:szCs w:val="21"/>
        </w:rPr>
      </w:pPr>
      <w:r>
        <w:rPr>
          <w:sz w:val="21"/>
          <w:szCs w:val="21"/>
        </w:rPr>
        <w:t>Mel</w:t>
      </w:r>
      <w:r>
        <w:rPr>
          <w:sz w:val="21"/>
          <w:szCs w:val="21"/>
        </w:rPr>
        <w:t>d. St. 29 (2016–2017) Perspektivmeldingen</w:t>
      </w:r>
    </w:p>
    <w:p w:rsidR="00000000" w:rsidRDefault="00833565">
      <w:pPr>
        <w:pStyle w:val="hengende-innrykk"/>
        <w:rPr>
          <w:sz w:val="21"/>
          <w:szCs w:val="21"/>
        </w:rPr>
      </w:pPr>
      <w:r>
        <w:rPr>
          <w:sz w:val="21"/>
          <w:szCs w:val="21"/>
        </w:rPr>
        <w:t>Meld. St. 33 (2016–2017) Nasjonal transportplan 2018–2029</w:t>
      </w:r>
    </w:p>
    <w:p w:rsidR="00000000" w:rsidRDefault="00833565">
      <w:pPr>
        <w:pStyle w:val="hengende-innrykk"/>
        <w:rPr>
          <w:sz w:val="21"/>
          <w:szCs w:val="21"/>
        </w:rPr>
      </w:pPr>
      <w:r>
        <w:rPr>
          <w:sz w:val="21"/>
          <w:szCs w:val="21"/>
        </w:rPr>
        <w:t>Meld. St. 15 (2017–2018) Leve hele livet — En kvalitetsreform for eldre</w:t>
      </w:r>
    </w:p>
    <w:p w:rsidR="00000000" w:rsidRDefault="00833565">
      <w:pPr>
        <w:pStyle w:val="hengende-innrykk"/>
        <w:rPr>
          <w:sz w:val="21"/>
          <w:szCs w:val="21"/>
        </w:rPr>
      </w:pPr>
      <w:r>
        <w:rPr>
          <w:sz w:val="21"/>
          <w:szCs w:val="21"/>
        </w:rPr>
        <w:t>Meld. St. 10 (2018–2019) Frivilligheita – sterk, sjølvstendig, mangfaldig — Den stat</w:t>
      </w:r>
      <w:r>
        <w:rPr>
          <w:sz w:val="21"/>
          <w:szCs w:val="21"/>
        </w:rPr>
        <w:t>lege frivilligheitspol</w:t>
      </w:r>
      <w:r>
        <w:rPr>
          <w:sz w:val="21"/>
          <w:szCs w:val="21"/>
        </w:rPr>
        <w:t>i</w:t>
      </w:r>
      <w:r>
        <w:rPr>
          <w:sz w:val="21"/>
          <w:szCs w:val="21"/>
        </w:rPr>
        <w:t>tikken</w:t>
      </w:r>
    </w:p>
    <w:p w:rsidR="00000000" w:rsidRDefault="00833565">
      <w:pPr>
        <w:pStyle w:val="hengende-innrykk"/>
        <w:rPr>
          <w:sz w:val="21"/>
          <w:szCs w:val="21"/>
        </w:rPr>
      </w:pPr>
      <w:r>
        <w:rPr>
          <w:sz w:val="21"/>
          <w:szCs w:val="21"/>
        </w:rPr>
        <w:t>Prop. 15 S (2015–2016) Opptrappingsplan for rusfeltet 2016–2020</w:t>
      </w:r>
    </w:p>
    <w:p w:rsidR="00000000" w:rsidRDefault="00833565">
      <w:pPr>
        <w:pStyle w:val="hengende-innrykk"/>
        <w:rPr>
          <w:sz w:val="21"/>
          <w:szCs w:val="21"/>
        </w:rPr>
      </w:pPr>
      <w:r>
        <w:rPr>
          <w:sz w:val="21"/>
          <w:szCs w:val="21"/>
        </w:rPr>
        <w:t>Prop. 12 S (2016–2017) Opptrappingsplan mot vold og overgrep (2017–2021)</w:t>
      </w:r>
    </w:p>
    <w:p w:rsidR="00000000" w:rsidRDefault="00833565">
      <w:pPr>
        <w:pStyle w:val="hengende-innrykk"/>
        <w:rPr>
          <w:sz w:val="21"/>
          <w:szCs w:val="21"/>
        </w:rPr>
      </w:pPr>
      <w:r>
        <w:rPr>
          <w:sz w:val="21"/>
          <w:szCs w:val="21"/>
        </w:rPr>
        <w:t>Opptrappingsplan for habilitering og rehabilitering (2017–2019)</w:t>
      </w:r>
    </w:p>
    <w:p w:rsidR="00000000" w:rsidRDefault="00833565">
      <w:pPr>
        <w:pStyle w:val="hengende-innrykk"/>
        <w:rPr>
          <w:sz w:val="21"/>
          <w:szCs w:val="21"/>
        </w:rPr>
      </w:pPr>
      <w:r>
        <w:rPr>
          <w:sz w:val="21"/>
          <w:szCs w:val="21"/>
        </w:rPr>
        <w:t>Strategi for å redusere r</w:t>
      </w:r>
      <w:r>
        <w:rPr>
          <w:sz w:val="21"/>
          <w:szCs w:val="21"/>
        </w:rPr>
        <w:t>adoneksponeringen i Norge (2009–2020)</w:t>
      </w:r>
    </w:p>
    <w:p w:rsidR="00000000" w:rsidRDefault="00833565">
      <w:pPr>
        <w:pStyle w:val="hengende-innrykk"/>
        <w:rPr>
          <w:sz w:val="21"/>
          <w:szCs w:val="21"/>
        </w:rPr>
      </w:pPr>
      <w:r>
        <w:rPr>
          <w:sz w:val="21"/>
          <w:szCs w:val="21"/>
        </w:rPr>
        <w:t>NCD-strategi (2013–2017 ) For forebygging, diagnostisering, behandling og rehabilitering av fire i</w:t>
      </w:r>
      <w:r>
        <w:rPr>
          <w:sz w:val="21"/>
          <w:szCs w:val="21"/>
        </w:rPr>
        <w:t>k</w:t>
      </w:r>
      <w:r>
        <w:rPr>
          <w:sz w:val="21"/>
          <w:szCs w:val="21"/>
        </w:rPr>
        <w:t>ke-smittsomme folkesykdommer; hjerte- og karsykdommer, diabetes, kols og kreft</w:t>
      </w:r>
    </w:p>
    <w:p w:rsidR="00000000" w:rsidRDefault="00833565">
      <w:pPr>
        <w:pStyle w:val="hengende-innrykk"/>
        <w:rPr>
          <w:sz w:val="21"/>
          <w:szCs w:val="21"/>
        </w:rPr>
      </w:pPr>
      <w:r>
        <w:rPr>
          <w:sz w:val="21"/>
          <w:szCs w:val="21"/>
        </w:rPr>
        <w:t>Bolig for velferd – nasjonal strategi fo</w:t>
      </w:r>
      <w:r>
        <w:rPr>
          <w:sz w:val="21"/>
          <w:szCs w:val="21"/>
        </w:rPr>
        <w:t>r boligsosialt arbeid (2014–2020)</w:t>
      </w:r>
    </w:p>
    <w:p w:rsidR="00000000" w:rsidRDefault="00833565">
      <w:pPr>
        <w:pStyle w:val="hengende-innrykk"/>
        <w:rPr>
          <w:sz w:val="21"/>
          <w:szCs w:val="21"/>
        </w:rPr>
      </w:pPr>
      <w:r>
        <w:rPr>
          <w:sz w:val="21"/>
          <w:szCs w:val="21"/>
        </w:rPr>
        <w:t>Barn som lever i fattigdom – regjeringens strategi mot barnefattigdom (2015–2017)</w:t>
      </w:r>
    </w:p>
    <w:p w:rsidR="00000000" w:rsidRDefault="00833565">
      <w:pPr>
        <w:pStyle w:val="hengende-innrykk"/>
        <w:rPr>
          <w:sz w:val="21"/>
          <w:szCs w:val="21"/>
        </w:rPr>
      </w:pPr>
      <w:r>
        <w:rPr>
          <w:sz w:val="21"/>
          <w:szCs w:val="21"/>
        </w:rPr>
        <w:t>Nasjonal strategi mot antibiotikaresistens (2015–2020)</w:t>
      </w:r>
    </w:p>
    <w:p w:rsidR="00000000" w:rsidRDefault="00833565">
      <w:pPr>
        <w:pStyle w:val="hengende-innrykk"/>
        <w:rPr>
          <w:sz w:val="21"/>
          <w:szCs w:val="21"/>
        </w:rPr>
      </w:pPr>
      <w:r>
        <w:rPr>
          <w:sz w:val="21"/>
          <w:szCs w:val="21"/>
        </w:rPr>
        <w:t>#Ungdomshelse – regjeringens strategi for ungdomshelse (2016–2021)</w:t>
      </w:r>
    </w:p>
    <w:p w:rsidR="00000000" w:rsidRDefault="00833565">
      <w:pPr>
        <w:pStyle w:val="hengende-innrykk"/>
        <w:rPr>
          <w:sz w:val="21"/>
          <w:szCs w:val="21"/>
        </w:rPr>
      </w:pPr>
      <w:r>
        <w:rPr>
          <w:sz w:val="21"/>
          <w:szCs w:val="21"/>
        </w:rPr>
        <w:t>Redusert tilbakefa</w:t>
      </w:r>
      <w:r>
        <w:rPr>
          <w:sz w:val="21"/>
          <w:szCs w:val="21"/>
        </w:rPr>
        <w:t xml:space="preserve">ll til ny kriminalitet. Nasjonal strategi for samordnet tilbakeføring etter gjennomført straff (2017–2021) </w:t>
      </w:r>
    </w:p>
    <w:p w:rsidR="00000000" w:rsidRDefault="00833565">
      <w:pPr>
        <w:pStyle w:val="hengende-innrykk"/>
        <w:rPr>
          <w:sz w:val="21"/>
          <w:szCs w:val="21"/>
        </w:rPr>
      </w:pPr>
      <w:r>
        <w:rPr>
          <w:sz w:val="21"/>
          <w:szCs w:val="21"/>
        </w:rPr>
        <w:t>Flere år – flere muligheter. Regjeringens strategi for et aldersvennlig samfunn (2016).</w:t>
      </w:r>
    </w:p>
    <w:p w:rsidR="00000000" w:rsidRDefault="00833565">
      <w:pPr>
        <w:pStyle w:val="hengende-innrykk"/>
        <w:rPr>
          <w:sz w:val="21"/>
          <w:szCs w:val="21"/>
        </w:rPr>
      </w:pPr>
      <w:r>
        <w:rPr>
          <w:sz w:val="21"/>
          <w:szCs w:val="21"/>
        </w:rPr>
        <w:t>Mestre hele livet – regjeringens strategi for god psykisk he</w:t>
      </w:r>
      <w:r>
        <w:rPr>
          <w:sz w:val="21"/>
          <w:szCs w:val="21"/>
        </w:rPr>
        <w:t>lse (2017–2022)</w:t>
      </w:r>
    </w:p>
    <w:p w:rsidR="00000000" w:rsidRDefault="00833565">
      <w:pPr>
        <w:pStyle w:val="hengende-innrykk"/>
        <w:rPr>
          <w:sz w:val="21"/>
          <w:szCs w:val="21"/>
        </w:rPr>
      </w:pPr>
      <w:r>
        <w:rPr>
          <w:sz w:val="21"/>
          <w:szCs w:val="21"/>
        </w:rPr>
        <w:t xml:space="preserve">Trygge foreldre – trygge barn. Regjeringens strategi for foreldrestøtte (2018–2021) </w:t>
      </w:r>
    </w:p>
    <w:p w:rsidR="00000000" w:rsidRDefault="00833565">
      <w:pPr>
        <w:pStyle w:val="hengende-innrykk"/>
        <w:rPr>
          <w:sz w:val="21"/>
          <w:szCs w:val="21"/>
        </w:rPr>
      </w:pPr>
      <w:r>
        <w:rPr>
          <w:sz w:val="21"/>
          <w:szCs w:val="21"/>
        </w:rPr>
        <w:t>Leve med kreft. Nasjonal kreftstrategi (2018–2022)</w:t>
      </w:r>
    </w:p>
    <w:p w:rsidR="00000000" w:rsidRDefault="00833565">
      <w:pPr>
        <w:pStyle w:val="hengende-innrykk"/>
        <w:rPr>
          <w:sz w:val="21"/>
          <w:szCs w:val="21"/>
        </w:rPr>
      </w:pPr>
      <w:r>
        <w:rPr>
          <w:sz w:val="21"/>
          <w:szCs w:val="21"/>
        </w:rPr>
        <w:lastRenderedPageBreak/>
        <w:t>Nasjonal strategi mot hepatitter (2018–2023)</w:t>
      </w:r>
    </w:p>
    <w:p w:rsidR="00000000" w:rsidRDefault="00833565">
      <w:pPr>
        <w:pStyle w:val="hengende-innrykk"/>
        <w:rPr>
          <w:sz w:val="21"/>
          <w:szCs w:val="21"/>
        </w:rPr>
      </w:pPr>
      <w:r>
        <w:rPr>
          <w:sz w:val="21"/>
          <w:szCs w:val="21"/>
        </w:rPr>
        <w:t>Mer kunnskap – bedre barnevern – kompetansestrategi for det</w:t>
      </w:r>
      <w:r>
        <w:rPr>
          <w:sz w:val="21"/>
          <w:szCs w:val="21"/>
        </w:rPr>
        <w:t xml:space="preserve"> kommunale barnevernet (2018–2024)</w:t>
      </w:r>
    </w:p>
    <w:p w:rsidR="00000000" w:rsidRDefault="00833565">
      <w:pPr>
        <w:pStyle w:val="hengende-innrykk"/>
        <w:rPr>
          <w:sz w:val="21"/>
          <w:szCs w:val="21"/>
        </w:rPr>
      </w:pPr>
      <w:r>
        <w:rPr>
          <w:sz w:val="21"/>
          <w:szCs w:val="21"/>
        </w:rPr>
        <w:t>Kompetanse for fremtidens barnehage – kompetansestrategi for barnehagene (2018–2022)</w:t>
      </w:r>
    </w:p>
    <w:p w:rsidR="00000000" w:rsidRDefault="00833565">
      <w:pPr>
        <w:pStyle w:val="hengende-innrykk"/>
        <w:rPr>
          <w:sz w:val="21"/>
          <w:szCs w:val="21"/>
        </w:rPr>
      </w:pPr>
      <w:r>
        <w:rPr>
          <w:sz w:val="21"/>
          <w:szCs w:val="21"/>
        </w:rPr>
        <w:t>Integrering gjennom kunnskap – regjeringens integreringsstrategi (2019–2022)</w:t>
      </w:r>
    </w:p>
    <w:p w:rsidR="00000000" w:rsidRDefault="00833565">
      <w:pPr>
        <w:pStyle w:val="hengende-innrykk"/>
        <w:rPr>
          <w:sz w:val="21"/>
          <w:szCs w:val="21"/>
        </w:rPr>
      </w:pPr>
      <w:r>
        <w:rPr>
          <w:sz w:val="21"/>
          <w:szCs w:val="21"/>
        </w:rPr>
        <w:t>Et samfunn for alle. Strategiplan for likestilling av personer med funksjonsnedsettelser (2020–2030)</w:t>
      </w:r>
    </w:p>
    <w:p w:rsidR="00000000" w:rsidRDefault="00833565">
      <w:pPr>
        <w:pStyle w:val="hengende-innrykk"/>
        <w:rPr>
          <w:sz w:val="21"/>
          <w:szCs w:val="21"/>
        </w:rPr>
      </w:pPr>
      <w:r>
        <w:rPr>
          <w:sz w:val="21"/>
          <w:szCs w:val="21"/>
        </w:rPr>
        <w:t>Strategi for forvaltning av radioaktivitet i fôr og næringsmidler. Utarbeidet av Statens strålevern og Matti</w:t>
      </w:r>
      <w:r>
        <w:rPr>
          <w:sz w:val="21"/>
          <w:szCs w:val="21"/>
        </w:rPr>
        <w:t>l</w:t>
      </w:r>
      <w:r>
        <w:rPr>
          <w:sz w:val="21"/>
          <w:szCs w:val="21"/>
        </w:rPr>
        <w:t>synet 2013</w:t>
      </w:r>
    </w:p>
    <w:p w:rsidR="00000000" w:rsidRDefault="00833565">
      <w:pPr>
        <w:pStyle w:val="hengende-innrykk"/>
        <w:rPr>
          <w:sz w:val="21"/>
          <w:szCs w:val="21"/>
        </w:rPr>
      </w:pPr>
      <w:r>
        <w:rPr>
          <w:sz w:val="21"/>
          <w:szCs w:val="21"/>
        </w:rPr>
        <w:t>Retten til å bestemme over eget liv</w:t>
      </w:r>
      <w:r>
        <w:rPr>
          <w:sz w:val="21"/>
          <w:szCs w:val="21"/>
        </w:rPr>
        <w:t xml:space="preserve"> – Handlingsplan mot negativ sosial kontroll, tvangsekteskap og kjønn</w:t>
      </w:r>
      <w:r>
        <w:rPr>
          <w:sz w:val="21"/>
          <w:szCs w:val="21"/>
        </w:rPr>
        <w:t>s</w:t>
      </w:r>
      <w:r>
        <w:rPr>
          <w:sz w:val="21"/>
          <w:szCs w:val="21"/>
        </w:rPr>
        <w:t xml:space="preserve">lemlestelse (2017–2020) </w:t>
      </w:r>
    </w:p>
    <w:p w:rsidR="00000000" w:rsidRDefault="00833565">
      <w:pPr>
        <w:pStyle w:val="hengende-innrykk"/>
        <w:rPr>
          <w:sz w:val="21"/>
          <w:szCs w:val="21"/>
        </w:rPr>
      </w:pPr>
      <w:r>
        <w:rPr>
          <w:sz w:val="21"/>
          <w:szCs w:val="21"/>
        </w:rPr>
        <w:t>Nasjonal handlingsplan for bedre kosthold (2017–2021) Sunt kosthold, måltidsglede og god helse for alle</w:t>
      </w:r>
    </w:p>
    <w:p w:rsidR="00000000" w:rsidRDefault="00833565">
      <w:pPr>
        <w:pStyle w:val="hengende-innrykk"/>
        <w:rPr>
          <w:sz w:val="21"/>
          <w:szCs w:val="21"/>
        </w:rPr>
      </w:pPr>
      <w:r>
        <w:rPr>
          <w:sz w:val="21"/>
          <w:szCs w:val="21"/>
        </w:rPr>
        <w:t>Handlingsplan for universell utforming (2015–2019)</w:t>
      </w:r>
    </w:p>
    <w:p w:rsidR="00000000" w:rsidRDefault="00833565">
      <w:pPr>
        <w:pStyle w:val="hengende-innrykk"/>
        <w:rPr>
          <w:sz w:val="21"/>
          <w:szCs w:val="21"/>
        </w:rPr>
      </w:pPr>
      <w:r>
        <w:rPr>
          <w:sz w:val="21"/>
          <w:szCs w:val="21"/>
        </w:rPr>
        <w:t>Et liv</w:t>
      </w:r>
      <w:r>
        <w:rPr>
          <w:sz w:val="21"/>
          <w:szCs w:val="21"/>
        </w:rPr>
        <w:t xml:space="preserve"> uten vold. Handlingsplan mot vold i nære relasjoner 2014–2017</w:t>
      </w:r>
    </w:p>
    <w:p w:rsidR="00000000" w:rsidRDefault="00833565">
      <w:pPr>
        <w:pStyle w:val="hengende-innrykk"/>
        <w:rPr>
          <w:sz w:val="21"/>
          <w:szCs w:val="21"/>
        </w:rPr>
      </w:pPr>
      <w:r>
        <w:rPr>
          <w:sz w:val="21"/>
          <w:szCs w:val="21"/>
        </w:rPr>
        <w:t>Handlingsplan mot antisemittisme (2016–2020)</w:t>
      </w:r>
    </w:p>
    <w:p w:rsidR="00000000" w:rsidRDefault="00833565">
      <w:pPr>
        <w:pStyle w:val="hengende-innrykk"/>
        <w:rPr>
          <w:sz w:val="21"/>
          <w:szCs w:val="21"/>
        </w:rPr>
      </w:pPr>
      <w:r>
        <w:rPr>
          <w:sz w:val="21"/>
          <w:szCs w:val="21"/>
        </w:rPr>
        <w:t xml:space="preserve">Handlingsplan for å bedre tillit mellom etniske minoritetsmiljøer og barnevern 2016–2021 (Bufdir) </w:t>
      </w:r>
    </w:p>
    <w:p w:rsidR="00000000" w:rsidRDefault="00833565">
      <w:pPr>
        <w:pStyle w:val="hengende-innrykk"/>
        <w:rPr>
          <w:sz w:val="21"/>
          <w:szCs w:val="21"/>
        </w:rPr>
      </w:pPr>
      <w:r>
        <w:rPr>
          <w:sz w:val="21"/>
          <w:szCs w:val="21"/>
        </w:rPr>
        <w:t>Handlingsplan mot voldtekt (2019-2022)</w:t>
      </w:r>
    </w:p>
    <w:p w:rsidR="00000000" w:rsidRDefault="00833565">
      <w:pPr>
        <w:pStyle w:val="hengende-innrykk"/>
        <w:rPr>
          <w:sz w:val="21"/>
          <w:szCs w:val="21"/>
        </w:rPr>
      </w:pPr>
      <w:r>
        <w:rPr>
          <w:sz w:val="21"/>
          <w:szCs w:val="21"/>
        </w:rPr>
        <w:t>Handlingsp</w:t>
      </w:r>
      <w:r>
        <w:rPr>
          <w:sz w:val="21"/>
          <w:szCs w:val="21"/>
        </w:rPr>
        <w:t>lan mot diskriminering på grunn av seksuell orientering, kjønnsidentitet og kjønnsuttrykk 2017–2020. Trygghet, mangfold og åpenhet.</w:t>
      </w:r>
    </w:p>
    <w:p w:rsidR="00000000" w:rsidRDefault="00833565">
      <w:pPr>
        <w:pStyle w:val="hengende-innrykk"/>
        <w:rPr>
          <w:sz w:val="21"/>
          <w:szCs w:val="21"/>
        </w:rPr>
      </w:pPr>
      <w:r>
        <w:rPr>
          <w:sz w:val="21"/>
          <w:szCs w:val="21"/>
        </w:rPr>
        <w:t>Handlingsplan mot spilleproblemer (2019–2021)</w:t>
      </w:r>
    </w:p>
    <w:p w:rsidR="00000000" w:rsidRDefault="00833565">
      <w:pPr>
        <w:pStyle w:val="hengende-innrykk"/>
        <w:rPr>
          <w:sz w:val="21"/>
          <w:szCs w:val="21"/>
        </w:rPr>
      </w:pPr>
      <w:r>
        <w:rPr>
          <w:sz w:val="21"/>
          <w:szCs w:val="21"/>
        </w:rPr>
        <w:t>Handlingsplan mot antibiotikaresistens i helsetjenesten (2016)</w:t>
      </w:r>
    </w:p>
    <w:p w:rsidR="00000000" w:rsidRDefault="00833565">
      <w:pPr>
        <w:pStyle w:val="hengende-innrykk"/>
        <w:rPr>
          <w:sz w:val="21"/>
          <w:szCs w:val="21"/>
        </w:rPr>
      </w:pPr>
      <w:r>
        <w:rPr>
          <w:sz w:val="21"/>
          <w:szCs w:val="21"/>
        </w:rPr>
        <w:t>Handlingsplan f</w:t>
      </w:r>
      <w:r>
        <w:rPr>
          <w:sz w:val="21"/>
          <w:szCs w:val="21"/>
        </w:rPr>
        <w:t>or friluftsliv – Natur som kilde til helse og livskvalitet (2018)</w:t>
      </w:r>
    </w:p>
    <w:p w:rsidR="00000000" w:rsidRDefault="00833565">
      <w:pPr>
        <w:pStyle w:val="hengende-innrykk"/>
        <w:rPr>
          <w:sz w:val="21"/>
          <w:szCs w:val="21"/>
        </w:rPr>
      </w:pPr>
      <w:r>
        <w:rPr>
          <w:sz w:val="21"/>
          <w:szCs w:val="21"/>
        </w:rPr>
        <w:t>Omsorg 2020 regjeringens plan for omsorgsfeltet 2015–2020</w:t>
      </w:r>
    </w:p>
    <w:p w:rsidR="00000000" w:rsidRDefault="00833565">
      <w:pPr>
        <w:pStyle w:val="hengende-innrykk"/>
        <w:rPr>
          <w:sz w:val="21"/>
          <w:szCs w:val="21"/>
        </w:rPr>
      </w:pPr>
      <w:r>
        <w:rPr>
          <w:sz w:val="21"/>
          <w:szCs w:val="21"/>
        </w:rPr>
        <w:t>Nasjonal diabetesplan (2018–2021)</w:t>
      </w:r>
    </w:p>
    <w:p w:rsidR="00000000" w:rsidRDefault="00833565">
      <w:pPr>
        <w:pStyle w:val="hengende-innrykk"/>
        <w:rPr>
          <w:sz w:val="21"/>
          <w:szCs w:val="21"/>
        </w:rPr>
      </w:pPr>
      <w:r>
        <w:rPr>
          <w:sz w:val="21"/>
          <w:szCs w:val="21"/>
        </w:rPr>
        <w:t>Demensplan 2020 Et mer demensvennlig samfunn</w:t>
      </w:r>
    </w:p>
    <w:p w:rsidR="00000000" w:rsidRDefault="00833565">
      <w:pPr>
        <w:pStyle w:val="hengende-innrykk"/>
        <w:rPr>
          <w:sz w:val="21"/>
          <w:szCs w:val="21"/>
        </w:rPr>
      </w:pPr>
      <w:r>
        <w:rPr>
          <w:sz w:val="21"/>
          <w:szCs w:val="21"/>
        </w:rPr>
        <w:t>Kompetanseløft 2020 – regjeringens plan for rekrutter</w:t>
      </w:r>
      <w:r>
        <w:rPr>
          <w:sz w:val="21"/>
          <w:szCs w:val="21"/>
        </w:rPr>
        <w:t>ing, kompetanseheving og fagutvikling i den komm</w:t>
      </w:r>
      <w:r>
        <w:rPr>
          <w:sz w:val="21"/>
          <w:szCs w:val="21"/>
        </w:rPr>
        <w:t>u</w:t>
      </w:r>
      <w:r>
        <w:rPr>
          <w:sz w:val="21"/>
          <w:szCs w:val="21"/>
        </w:rPr>
        <w:t xml:space="preserve">nale helse- og omsorgstjenesten </w:t>
      </w:r>
    </w:p>
    <w:p w:rsidR="00000000" w:rsidRDefault="00833565">
      <w:pPr>
        <w:pStyle w:val="hengende-innrykk"/>
        <w:rPr>
          <w:sz w:val="21"/>
          <w:szCs w:val="21"/>
        </w:rPr>
      </w:pPr>
      <w:r>
        <w:rPr>
          <w:sz w:val="21"/>
          <w:szCs w:val="21"/>
        </w:rPr>
        <w:t>Program for folkehelsearbeid i kommunene (2017–2027)</w:t>
      </w:r>
    </w:p>
    <w:p w:rsidR="00000000" w:rsidRDefault="00833565">
      <w:pPr>
        <w:pStyle w:val="hengende-innrykk"/>
        <w:rPr>
          <w:sz w:val="21"/>
          <w:szCs w:val="21"/>
        </w:rPr>
      </w:pPr>
      <w:r>
        <w:rPr>
          <w:sz w:val="21"/>
          <w:szCs w:val="21"/>
        </w:rPr>
        <w:t>Nasjonale mål for vann og helse – vedtatt av regjeringen den 22. mai 2014</w:t>
      </w:r>
    </w:p>
    <w:p w:rsidR="00000000" w:rsidRDefault="00833565">
      <w:pPr>
        <w:pStyle w:val="hengende-innrykk"/>
        <w:rPr>
          <w:sz w:val="21"/>
          <w:szCs w:val="21"/>
        </w:rPr>
      </w:pPr>
      <w:r>
        <w:rPr>
          <w:sz w:val="21"/>
          <w:szCs w:val="21"/>
        </w:rPr>
        <w:t>Partnerskap mot mobbing. Sammen for et inkluder</w:t>
      </w:r>
      <w:r>
        <w:rPr>
          <w:sz w:val="21"/>
          <w:szCs w:val="21"/>
        </w:rPr>
        <w:t>ende lærings- og oppvekstmiljø 2016–2020</w:t>
      </w:r>
    </w:p>
    <w:p w:rsidR="00000000" w:rsidRDefault="00833565">
      <w:pPr>
        <w:pStyle w:val="hengende-innrykk"/>
        <w:rPr>
          <w:sz w:val="21"/>
          <w:szCs w:val="21"/>
        </w:rPr>
      </w:pPr>
      <w:r>
        <w:rPr>
          <w:sz w:val="21"/>
          <w:szCs w:val="21"/>
        </w:rPr>
        <w:t>Regjeringens inkluderingsdugnad (https://www.regjeringen.no/no/sub/ inkluderingsdugnad/id2596993/ )</w:t>
      </w:r>
    </w:p>
    <w:p w:rsidR="00000000" w:rsidRDefault="00833565">
      <w:pPr>
        <w:pStyle w:val="hengende-innrykk"/>
        <w:rPr>
          <w:sz w:val="21"/>
          <w:szCs w:val="21"/>
        </w:rPr>
      </w:pPr>
      <w:r>
        <w:rPr>
          <w:sz w:val="21"/>
          <w:szCs w:val="21"/>
        </w:rPr>
        <w:t>0–24-samarbeidet (https://0-24-samarbeidet.no/ )</w:t>
      </w:r>
    </w:p>
    <w:p w:rsidR="00000000" w:rsidRDefault="00833565" w:rsidP="002E2D50"/>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565">
      <w:pPr>
        <w:spacing w:after="0" w:line="240" w:lineRule="auto"/>
      </w:pPr>
      <w:r>
        <w:separator/>
      </w:r>
    </w:p>
  </w:endnote>
  <w:endnote w:type="continuationSeparator" w:id="0">
    <w:p w:rsidR="00000000" w:rsidRDefault="0083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565">
      <w:pPr>
        <w:spacing w:after="0" w:line="240" w:lineRule="auto"/>
      </w:pPr>
      <w:r>
        <w:separator/>
      </w:r>
    </w:p>
  </w:footnote>
  <w:footnote w:type="continuationSeparator" w:id="0">
    <w:p w:rsidR="00000000" w:rsidRDefault="00833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3">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8">
    <w:nsid w:val="61E66E64"/>
    <w:multiLevelType w:val="multilevel"/>
    <w:tmpl w:val="CD340002"/>
    <w:numStyleLink w:val="OverskrifterListeStil"/>
  </w:abstractNum>
  <w:abstractNum w:abstractNumId="19">
    <w:nsid w:val="62A6542F"/>
    <w:multiLevelType w:val="multilevel"/>
    <w:tmpl w:val="EF66E11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4ADA"/>
    <w:rsid w:val="000C39F1"/>
    <w:rsid w:val="000D02AE"/>
    <w:rsid w:val="00105E92"/>
    <w:rsid w:val="002E2D50"/>
    <w:rsid w:val="00524022"/>
    <w:rsid w:val="00545EB3"/>
    <w:rsid w:val="00833565"/>
    <w:rsid w:val="00876626"/>
    <w:rsid w:val="008A224D"/>
    <w:rsid w:val="00926300"/>
    <w:rsid w:val="009E7667"/>
    <w:rsid w:val="00B24ADA"/>
    <w:rsid w:val="00B91D6B"/>
    <w:rsid w:val="00D16C6B"/>
    <w:rsid w:val="00EF31CE"/>
    <w:rsid w:val="00F40200"/>
    <w:rsid w:val="00F57F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B24ADA"/>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B24ADA"/>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24ADA"/>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24ADA"/>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24ADA"/>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24ADA"/>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24AD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24AD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24AD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24AD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B24A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24ADA"/>
  </w:style>
  <w:style w:type="character" w:customStyle="1" w:styleId="Overskrift1Tegn">
    <w:name w:val="Overskrift 1 Tegn"/>
    <w:link w:val="Overskrift1"/>
    <w:rsid w:val="00B24ADA"/>
    <w:rPr>
      <w:rFonts w:ascii="Arial" w:eastAsia="Times New Roman" w:hAnsi="Arial"/>
      <w:b/>
      <w:kern w:val="28"/>
      <w:sz w:val="32"/>
    </w:rPr>
  </w:style>
  <w:style w:type="character" w:customStyle="1" w:styleId="Overskrift2Tegn">
    <w:name w:val="Overskrift 2 Tegn"/>
    <w:link w:val="Overskrift2"/>
    <w:rsid w:val="00B24ADA"/>
    <w:rPr>
      <w:rFonts w:ascii="Arial" w:eastAsia="Times New Roman" w:hAnsi="Arial"/>
      <w:b/>
      <w:spacing w:val="4"/>
      <w:sz w:val="28"/>
    </w:rPr>
  </w:style>
  <w:style w:type="character" w:customStyle="1" w:styleId="Overskrift3Tegn">
    <w:name w:val="Overskrift 3 Tegn"/>
    <w:link w:val="Overskrift3"/>
    <w:rsid w:val="00B24ADA"/>
    <w:rPr>
      <w:rFonts w:ascii="Arial" w:eastAsia="Times New Roman" w:hAnsi="Arial"/>
      <w:b/>
      <w:sz w:val="24"/>
    </w:rPr>
  </w:style>
  <w:style w:type="character" w:customStyle="1" w:styleId="Overskrift4Tegn">
    <w:name w:val="Overskrift 4 Tegn"/>
    <w:link w:val="Overskrift4"/>
    <w:rsid w:val="00B24ADA"/>
    <w:rPr>
      <w:rFonts w:ascii="Arial" w:eastAsia="Times New Roman" w:hAnsi="Arial"/>
      <w:i/>
      <w:spacing w:val="4"/>
      <w:sz w:val="24"/>
    </w:rPr>
  </w:style>
  <w:style w:type="character" w:customStyle="1" w:styleId="Overskrift5Tegn">
    <w:name w:val="Overskrift 5 Tegn"/>
    <w:link w:val="Overskrift5"/>
    <w:rsid w:val="00B24ADA"/>
    <w:rPr>
      <w:rFonts w:ascii="Arial" w:eastAsia="Times New Roman" w:hAnsi="Arial"/>
      <w:i/>
      <w:sz w:val="24"/>
    </w:rPr>
  </w:style>
  <w:style w:type="character" w:customStyle="1" w:styleId="Overskrift6Tegn">
    <w:name w:val="Overskrift 6 Tegn"/>
    <w:link w:val="Overskrift6"/>
    <w:rsid w:val="00B24ADA"/>
    <w:rPr>
      <w:rFonts w:ascii="Arial" w:eastAsia="Times New Roman" w:hAnsi="Arial"/>
      <w:i/>
    </w:rPr>
  </w:style>
  <w:style w:type="character" w:customStyle="1" w:styleId="Overskrift7Tegn">
    <w:name w:val="Overskrift 7 Tegn"/>
    <w:link w:val="Overskrift7"/>
    <w:rsid w:val="00B24ADA"/>
    <w:rPr>
      <w:rFonts w:ascii="Arial" w:eastAsia="Times New Roman" w:hAnsi="Arial"/>
      <w:sz w:val="24"/>
    </w:rPr>
  </w:style>
  <w:style w:type="character" w:customStyle="1" w:styleId="Overskrift8Tegn">
    <w:name w:val="Overskrift 8 Tegn"/>
    <w:link w:val="Overskrift8"/>
    <w:rsid w:val="00B24ADA"/>
    <w:rPr>
      <w:rFonts w:ascii="Arial" w:eastAsia="Times New Roman" w:hAnsi="Arial"/>
      <w:i/>
      <w:sz w:val="24"/>
    </w:rPr>
  </w:style>
  <w:style w:type="character" w:customStyle="1" w:styleId="Overskrift9Tegn">
    <w:name w:val="Overskrift 9 Tegn"/>
    <w:link w:val="Overskrift9"/>
    <w:rsid w:val="00B24ADA"/>
    <w:rPr>
      <w:rFonts w:ascii="Arial" w:eastAsia="Times New Roman" w:hAnsi="Arial"/>
      <w:b/>
      <w:i/>
      <w:sz w:val="18"/>
    </w:rPr>
  </w:style>
  <w:style w:type="paragraph" w:styleId="NormalWeb">
    <w:name w:val="Normal (Web)"/>
    <w:basedOn w:val="Normal"/>
    <w:uiPriority w:val="99"/>
    <w:unhideWhenUsed/>
    <w:rsid w:val="00B24ADA"/>
    <w:rPr>
      <w:szCs w:val="24"/>
    </w:rPr>
  </w:style>
  <w:style w:type="paragraph" w:styleId="Liste">
    <w:name w:val="List"/>
    <w:basedOn w:val="Normal"/>
    <w:rsid w:val="00B24ADA"/>
    <w:pPr>
      <w:numPr>
        <w:numId w:val="16"/>
      </w:numPr>
      <w:spacing w:line="240" w:lineRule="auto"/>
      <w:contextualSpacing/>
    </w:pPr>
    <w:rPr>
      <w:spacing w:val="4"/>
    </w:rPr>
  </w:style>
  <w:style w:type="paragraph" w:styleId="Liste2">
    <w:name w:val="List 2"/>
    <w:basedOn w:val="Normal"/>
    <w:rsid w:val="00B24ADA"/>
    <w:pPr>
      <w:numPr>
        <w:ilvl w:val="1"/>
        <w:numId w:val="16"/>
      </w:numPr>
      <w:spacing w:after="0"/>
    </w:pPr>
    <w:rPr>
      <w:spacing w:val="4"/>
    </w:rPr>
  </w:style>
  <w:style w:type="paragraph" w:styleId="Liste3">
    <w:name w:val="List 3"/>
    <w:basedOn w:val="Normal"/>
    <w:rsid w:val="00B24ADA"/>
    <w:pPr>
      <w:numPr>
        <w:ilvl w:val="2"/>
        <w:numId w:val="16"/>
      </w:numPr>
      <w:spacing w:after="0"/>
    </w:pPr>
  </w:style>
  <w:style w:type="paragraph" w:styleId="Liste4">
    <w:name w:val="List 4"/>
    <w:basedOn w:val="Normal"/>
    <w:rsid w:val="00B24ADA"/>
    <w:pPr>
      <w:numPr>
        <w:ilvl w:val="3"/>
        <w:numId w:val="16"/>
      </w:numPr>
      <w:spacing w:after="0"/>
    </w:pPr>
  </w:style>
  <w:style w:type="paragraph" w:styleId="Liste5">
    <w:name w:val="List 5"/>
    <w:basedOn w:val="Normal"/>
    <w:rsid w:val="00B24ADA"/>
    <w:pPr>
      <w:numPr>
        <w:ilvl w:val="4"/>
        <w:numId w:val="16"/>
      </w:numPr>
      <w:spacing w:after="0"/>
    </w:pPr>
  </w:style>
  <w:style w:type="paragraph" w:styleId="Bildetekst">
    <w:name w:val="caption"/>
    <w:basedOn w:val="Normal"/>
    <w:next w:val="Normal"/>
    <w:uiPriority w:val="35"/>
    <w:unhideWhenUsed/>
    <w:qFormat/>
    <w:rsid w:val="00B24ADA"/>
    <w:pPr>
      <w:spacing w:after="200" w:line="240" w:lineRule="auto"/>
    </w:pPr>
    <w:rPr>
      <w:b/>
      <w:bCs/>
      <w:color w:val="4F81BD"/>
      <w:sz w:val="18"/>
      <w:szCs w:val="18"/>
    </w:rPr>
  </w:style>
  <w:style w:type="paragraph" w:styleId="Tittel">
    <w:name w:val="Title"/>
    <w:basedOn w:val="Normal"/>
    <w:next w:val="Normal"/>
    <w:link w:val="TittelTegn"/>
    <w:uiPriority w:val="10"/>
    <w:qFormat/>
    <w:rsid w:val="00B24AD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24ADA"/>
    <w:rPr>
      <w:rFonts w:ascii="Cambria" w:eastAsia="Times New Roman" w:hAnsi="Cambria" w:cs="Times New Roman"/>
      <w:color w:val="17365D"/>
      <w:spacing w:val="5"/>
      <w:kern w:val="28"/>
      <w:sz w:val="52"/>
      <w:szCs w:val="52"/>
    </w:rPr>
  </w:style>
  <w:style w:type="paragraph" w:styleId="Undertittel">
    <w:name w:val="Subtitle"/>
    <w:basedOn w:val="Normal"/>
    <w:next w:val="Normal"/>
    <w:link w:val="UndertittelTegn"/>
    <w:qFormat/>
    <w:rsid w:val="00B24ADA"/>
    <w:pPr>
      <w:keepNext/>
      <w:keepLines/>
      <w:spacing w:before="360"/>
    </w:pPr>
    <w:rPr>
      <w:rFonts w:ascii="Arial" w:hAnsi="Arial"/>
      <w:b/>
      <w:spacing w:val="4"/>
      <w:sz w:val="28"/>
    </w:rPr>
  </w:style>
  <w:style w:type="character" w:customStyle="1" w:styleId="UndertittelTegn">
    <w:name w:val="Undertittel Tegn"/>
    <w:link w:val="Undertittel"/>
    <w:rsid w:val="00B24ADA"/>
    <w:rPr>
      <w:rFonts w:ascii="Arial" w:eastAsia="Times New Roman" w:hAnsi="Arial"/>
      <w:b/>
      <w:spacing w:val="4"/>
      <w:sz w:val="28"/>
    </w:rPr>
  </w:style>
  <w:style w:type="paragraph" w:styleId="Ingenmellomrom">
    <w:name w:val="No Spacing"/>
    <w:uiPriority w:val="1"/>
    <w:qFormat/>
    <w:rsid w:val="00B24ADA"/>
    <w:pPr>
      <w:spacing w:after="0" w:line="240" w:lineRule="auto"/>
    </w:pPr>
    <w:rPr>
      <w:rFonts w:ascii="Calibri" w:eastAsia="Times New Roman" w:hAnsi="Calibri"/>
      <w:sz w:val="24"/>
    </w:rPr>
  </w:style>
  <w:style w:type="paragraph" w:styleId="Listeavsnitt">
    <w:name w:val="List Paragraph"/>
    <w:basedOn w:val="Normal"/>
    <w:uiPriority w:val="34"/>
    <w:qFormat/>
    <w:rsid w:val="00B24ADA"/>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B24ADA"/>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B24ADA"/>
    <w:rPr>
      <w:rFonts w:ascii="Times New Roman" w:eastAsia="Times New Roman" w:hAnsi="Times New Roman"/>
      <w:b/>
      <w:bCs/>
      <w:i/>
      <w:iCs/>
      <w:color w:val="4F81BD"/>
      <w:sz w:val="24"/>
    </w:rPr>
  </w:style>
  <w:style w:type="paragraph" w:styleId="Overskriftforinnholdsfortegnelse">
    <w:name w:val="TOC Heading"/>
    <w:basedOn w:val="Overskrift1"/>
    <w:next w:val="Normal"/>
    <w:uiPriority w:val="39"/>
    <w:unhideWhenUsed/>
    <w:qFormat/>
    <w:rsid w:val="00B24ADA"/>
    <w:pPr>
      <w:numPr>
        <w:numId w:val="0"/>
      </w:numPr>
      <w:spacing w:before="480" w:after="0"/>
      <w:outlineLvl w:val="9"/>
    </w:pPr>
    <w:rPr>
      <w:rFonts w:ascii="Cambria" w:hAnsi="Cambria" w:cs="Times New Roman"/>
      <w:bCs/>
      <w:color w:val="365F91"/>
      <w:kern w:val="0"/>
      <w:sz w:val="28"/>
      <w:szCs w:val="28"/>
    </w:rPr>
  </w:style>
  <w:style w:type="paragraph" w:styleId="Bobletekst">
    <w:name w:val="Balloon Text"/>
    <w:basedOn w:val="Normal"/>
    <w:link w:val="BobletekstTegn"/>
    <w:uiPriority w:val="99"/>
    <w:unhideWhenUsed/>
    <w:rsid w:val="00B24ADA"/>
    <w:pPr>
      <w:spacing w:after="0" w:line="240" w:lineRule="auto"/>
    </w:pPr>
    <w:rPr>
      <w:rFonts w:ascii="Tahoma" w:hAnsi="Tahoma" w:cs="Tahoma"/>
      <w:sz w:val="16"/>
      <w:szCs w:val="16"/>
    </w:rPr>
  </w:style>
  <w:style w:type="character" w:customStyle="1" w:styleId="BobletekstTegn">
    <w:name w:val="Bobletekst Tegn"/>
    <w:link w:val="Bobletekst"/>
    <w:uiPriority w:val="99"/>
    <w:rsid w:val="00B24ADA"/>
    <w:rPr>
      <w:rFonts w:ascii="Tahoma" w:eastAsia="Times New Roman" w:hAnsi="Tahoma" w:cs="Tahoma"/>
      <w:sz w:val="16"/>
      <w:szCs w:val="16"/>
    </w:rPr>
  </w:style>
  <w:style w:type="paragraph" w:styleId="Topptekst">
    <w:name w:val="header"/>
    <w:basedOn w:val="Normal"/>
    <w:link w:val="TopptekstTegn"/>
    <w:rsid w:val="00B24ADA"/>
    <w:pPr>
      <w:tabs>
        <w:tab w:val="center" w:pos="4536"/>
        <w:tab w:val="right" w:pos="9072"/>
      </w:tabs>
    </w:pPr>
  </w:style>
  <w:style w:type="character" w:customStyle="1" w:styleId="TopptekstTegn">
    <w:name w:val="Topptekst Tegn"/>
    <w:link w:val="Topptekst"/>
    <w:rsid w:val="00B24ADA"/>
    <w:rPr>
      <w:rFonts w:ascii="Times New Roman" w:eastAsia="Times New Roman" w:hAnsi="Times New Roman"/>
      <w:sz w:val="24"/>
    </w:rPr>
  </w:style>
  <w:style w:type="paragraph" w:styleId="Bunntekst">
    <w:name w:val="footer"/>
    <w:basedOn w:val="Normal"/>
    <w:link w:val="BunntekstTegn"/>
    <w:uiPriority w:val="99"/>
    <w:rsid w:val="00B24ADA"/>
    <w:pPr>
      <w:tabs>
        <w:tab w:val="center" w:pos="4153"/>
        <w:tab w:val="right" w:pos="8306"/>
      </w:tabs>
    </w:pPr>
    <w:rPr>
      <w:spacing w:val="4"/>
    </w:rPr>
  </w:style>
  <w:style w:type="character" w:customStyle="1" w:styleId="BunntekstTegn">
    <w:name w:val="Bunntekst Tegn"/>
    <w:link w:val="Bunntekst"/>
    <w:uiPriority w:val="99"/>
    <w:rsid w:val="00B24ADA"/>
    <w:rPr>
      <w:rFonts w:ascii="Times New Roman" w:eastAsia="Times New Roman" w:hAnsi="Times New Roman"/>
      <w:spacing w:val="4"/>
      <w:sz w:val="24"/>
    </w:rPr>
  </w:style>
  <w:style w:type="paragraph" w:styleId="Merknadstekst">
    <w:name w:val="annotation text"/>
    <w:basedOn w:val="Normal"/>
    <w:link w:val="MerknadstekstTegn"/>
    <w:rsid w:val="00B24ADA"/>
  </w:style>
  <w:style w:type="character" w:customStyle="1" w:styleId="MerknadstekstTegn">
    <w:name w:val="Merknadstekst Tegn"/>
    <w:link w:val="Merknadstekst"/>
    <w:rsid w:val="00B24ADA"/>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B24ADA"/>
    <w:pPr>
      <w:spacing w:line="240" w:lineRule="auto"/>
    </w:pPr>
    <w:rPr>
      <w:b/>
      <w:bCs/>
      <w:sz w:val="20"/>
      <w:szCs w:val="20"/>
    </w:rPr>
  </w:style>
  <w:style w:type="character" w:customStyle="1" w:styleId="KommentaremneTegn">
    <w:name w:val="Kommentaremne Tegn"/>
    <w:link w:val="Kommentaremne"/>
    <w:uiPriority w:val="99"/>
    <w:rsid w:val="00B24ADA"/>
    <w:rPr>
      <w:rFonts w:ascii="Times New Roman" w:eastAsia="Times New Roman" w:hAnsi="Times New Roman"/>
      <w:b/>
      <w:bCs/>
      <w:sz w:val="20"/>
      <w:szCs w:val="20"/>
    </w:rPr>
  </w:style>
  <w:style w:type="paragraph" w:styleId="Fotnotetekst">
    <w:name w:val="footnote text"/>
    <w:basedOn w:val="Normal"/>
    <w:link w:val="FotnotetekstTegn"/>
    <w:rsid w:val="00B24ADA"/>
    <w:rPr>
      <w:spacing w:val="4"/>
    </w:rPr>
  </w:style>
  <w:style w:type="character" w:customStyle="1" w:styleId="FotnotetekstTegn">
    <w:name w:val="Fotnotetekst Tegn"/>
    <w:link w:val="Fotnotetekst"/>
    <w:rsid w:val="00B24ADA"/>
    <w:rPr>
      <w:rFonts w:ascii="Times New Roman" w:eastAsia="Times New Roman" w:hAnsi="Times New Roman"/>
      <w:spacing w:val="4"/>
      <w:sz w:val="24"/>
    </w:rPr>
  </w:style>
  <w:style w:type="paragraph" w:styleId="INNH1">
    <w:name w:val="toc 1"/>
    <w:basedOn w:val="Normal"/>
    <w:next w:val="Normal"/>
    <w:rsid w:val="00B24ADA"/>
    <w:pPr>
      <w:tabs>
        <w:tab w:val="right" w:leader="dot" w:pos="8306"/>
      </w:tabs>
    </w:pPr>
  </w:style>
  <w:style w:type="paragraph" w:styleId="INNH2">
    <w:name w:val="toc 2"/>
    <w:basedOn w:val="Normal"/>
    <w:next w:val="Normal"/>
    <w:rsid w:val="00B24ADA"/>
    <w:pPr>
      <w:tabs>
        <w:tab w:val="right" w:leader="dot" w:pos="8306"/>
      </w:tabs>
      <w:ind w:left="200"/>
    </w:pPr>
  </w:style>
  <w:style w:type="paragraph" w:styleId="INNH3">
    <w:name w:val="toc 3"/>
    <w:basedOn w:val="Normal"/>
    <w:next w:val="Normal"/>
    <w:rsid w:val="00B24ADA"/>
    <w:pPr>
      <w:tabs>
        <w:tab w:val="right" w:leader="dot" w:pos="8306"/>
      </w:tabs>
      <w:ind w:left="400"/>
    </w:pPr>
  </w:style>
  <w:style w:type="paragraph" w:styleId="INNH4">
    <w:name w:val="toc 4"/>
    <w:basedOn w:val="Normal"/>
    <w:next w:val="Normal"/>
    <w:rsid w:val="00B24ADA"/>
    <w:pPr>
      <w:tabs>
        <w:tab w:val="right" w:leader="dot" w:pos="8306"/>
      </w:tabs>
      <w:ind w:left="600"/>
    </w:pPr>
  </w:style>
  <w:style w:type="paragraph" w:styleId="INNH5">
    <w:name w:val="toc 5"/>
    <w:basedOn w:val="Normal"/>
    <w:next w:val="Normal"/>
    <w:rsid w:val="00B24ADA"/>
    <w:pPr>
      <w:tabs>
        <w:tab w:val="right" w:leader="dot" w:pos="8306"/>
      </w:tabs>
      <w:ind w:left="800"/>
    </w:pPr>
  </w:style>
  <w:style w:type="paragraph" w:styleId="Nummerertliste">
    <w:name w:val="List Number"/>
    <w:basedOn w:val="Normal"/>
    <w:rsid w:val="00B24ADA"/>
    <w:pPr>
      <w:numPr>
        <w:numId w:val="12"/>
      </w:numPr>
      <w:spacing w:after="0"/>
    </w:pPr>
    <w:rPr>
      <w:rFonts w:ascii="Times" w:eastAsia="Batang" w:hAnsi="Times"/>
      <w:szCs w:val="20"/>
    </w:rPr>
  </w:style>
  <w:style w:type="paragraph" w:styleId="Nummerertliste2">
    <w:name w:val="List Number 2"/>
    <w:basedOn w:val="Normal"/>
    <w:rsid w:val="00B24ADA"/>
    <w:pPr>
      <w:numPr>
        <w:ilvl w:val="1"/>
        <w:numId w:val="12"/>
      </w:numPr>
      <w:spacing w:after="0" w:line="240" w:lineRule="auto"/>
    </w:pPr>
    <w:rPr>
      <w:rFonts w:ascii="Times" w:eastAsia="Batang" w:hAnsi="Times"/>
      <w:szCs w:val="20"/>
    </w:rPr>
  </w:style>
  <w:style w:type="paragraph" w:styleId="Nummerertliste3">
    <w:name w:val="List Number 3"/>
    <w:basedOn w:val="Normal"/>
    <w:rsid w:val="00B24ADA"/>
    <w:pPr>
      <w:numPr>
        <w:ilvl w:val="2"/>
        <w:numId w:val="12"/>
      </w:numPr>
      <w:spacing w:after="0" w:line="240" w:lineRule="auto"/>
    </w:pPr>
    <w:rPr>
      <w:rFonts w:ascii="Times" w:eastAsia="Batang" w:hAnsi="Times"/>
      <w:szCs w:val="20"/>
    </w:rPr>
  </w:style>
  <w:style w:type="paragraph" w:styleId="Nummerertliste4">
    <w:name w:val="List Number 4"/>
    <w:basedOn w:val="Normal"/>
    <w:rsid w:val="00B24ADA"/>
    <w:pPr>
      <w:numPr>
        <w:ilvl w:val="3"/>
        <w:numId w:val="12"/>
      </w:numPr>
      <w:spacing w:after="0" w:line="240" w:lineRule="auto"/>
    </w:pPr>
    <w:rPr>
      <w:rFonts w:ascii="Times" w:eastAsia="Batang" w:hAnsi="Times"/>
      <w:szCs w:val="20"/>
    </w:rPr>
  </w:style>
  <w:style w:type="paragraph" w:styleId="Nummerertliste5">
    <w:name w:val="List Number 5"/>
    <w:basedOn w:val="Normal"/>
    <w:rsid w:val="00B24ADA"/>
    <w:pPr>
      <w:numPr>
        <w:ilvl w:val="4"/>
        <w:numId w:val="12"/>
      </w:numPr>
      <w:spacing w:after="0" w:line="240" w:lineRule="auto"/>
    </w:pPr>
    <w:rPr>
      <w:rFonts w:ascii="Times" w:eastAsia="Batang" w:hAnsi="Times"/>
      <w:szCs w:val="20"/>
    </w:rPr>
  </w:style>
  <w:style w:type="paragraph" w:styleId="Punktmerketliste">
    <w:name w:val="List Bullet"/>
    <w:basedOn w:val="Normal"/>
    <w:rsid w:val="00B24ADA"/>
    <w:pPr>
      <w:numPr>
        <w:numId w:val="2"/>
      </w:numPr>
      <w:spacing w:after="0"/>
    </w:pPr>
    <w:rPr>
      <w:spacing w:val="4"/>
    </w:rPr>
  </w:style>
  <w:style w:type="paragraph" w:styleId="Punktmerketliste2">
    <w:name w:val="List Bullet 2"/>
    <w:basedOn w:val="Normal"/>
    <w:rsid w:val="00B24ADA"/>
    <w:pPr>
      <w:numPr>
        <w:numId w:val="3"/>
      </w:numPr>
      <w:spacing w:after="0"/>
    </w:pPr>
    <w:rPr>
      <w:spacing w:val="4"/>
    </w:rPr>
  </w:style>
  <w:style w:type="paragraph" w:styleId="Punktmerketliste3">
    <w:name w:val="List Bullet 3"/>
    <w:basedOn w:val="Normal"/>
    <w:rsid w:val="00B24ADA"/>
    <w:pPr>
      <w:numPr>
        <w:numId w:val="4"/>
      </w:numPr>
      <w:spacing w:after="0"/>
    </w:pPr>
    <w:rPr>
      <w:spacing w:val="4"/>
    </w:rPr>
  </w:style>
  <w:style w:type="paragraph" w:styleId="Punktmerketliste4">
    <w:name w:val="List Bullet 4"/>
    <w:basedOn w:val="Normal"/>
    <w:rsid w:val="00B24ADA"/>
    <w:pPr>
      <w:numPr>
        <w:numId w:val="5"/>
      </w:numPr>
      <w:spacing w:after="0"/>
    </w:pPr>
  </w:style>
  <w:style w:type="paragraph" w:styleId="Punktmerketliste5">
    <w:name w:val="List Bullet 5"/>
    <w:basedOn w:val="Normal"/>
    <w:rsid w:val="00B24ADA"/>
    <w:pPr>
      <w:numPr>
        <w:numId w:val="6"/>
      </w:numPr>
      <w:spacing w:after="0"/>
    </w:pPr>
  </w:style>
  <w:style w:type="paragraph" w:styleId="Indeks1">
    <w:name w:val="index 1"/>
    <w:basedOn w:val="Normal"/>
    <w:next w:val="Normal"/>
    <w:autoRedefine/>
    <w:uiPriority w:val="99"/>
    <w:unhideWhenUsed/>
    <w:rsid w:val="00B24ADA"/>
    <w:pPr>
      <w:spacing w:after="0" w:line="240" w:lineRule="auto"/>
      <w:ind w:left="240" w:hanging="240"/>
    </w:pPr>
  </w:style>
  <w:style w:type="paragraph" w:styleId="Indeks2">
    <w:name w:val="index 2"/>
    <w:basedOn w:val="Normal"/>
    <w:next w:val="Normal"/>
    <w:autoRedefine/>
    <w:uiPriority w:val="99"/>
    <w:unhideWhenUsed/>
    <w:rsid w:val="00B24ADA"/>
    <w:pPr>
      <w:spacing w:after="0" w:line="240" w:lineRule="auto"/>
      <w:ind w:left="480" w:hanging="240"/>
    </w:pPr>
  </w:style>
  <w:style w:type="paragraph" w:styleId="Indeks3">
    <w:name w:val="index 3"/>
    <w:basedOn w:val="Normal"/>
    <w:next w:val="Normal"/>
    <w:autoRedefine/>
    <w:uiPriority w:val="99"/>
    <w:unhideWhenUsed/>
    <w:rsid w:val="00B24ADA"/>
    <w:pPr>
      <w:spacing w:after="0" w:line="240" w:lineRule="auto"/>
      <w:ind w:left="720" w:hanging="240"/>
    </w:pPr>
  </w:style>
  <w:style w:type="paragraph" w:styleId="Indeks4">
    <w:name w:val="index 4"/>
    <w:basedOn w:val="Normal"/>
    <w:next w:val="Normal"/>
    <w:autoRedefine/>
    <w:uiPriority w:val="99"/>
    <w:unhideWhenUsed/>
    <w:rsid w:val="00B24ADA"/>
    <w:pPr>
      <w:spacing w:after="0" w:line="240" w:lineRule="auto"/>
      <w:ind w:left="960" w:hanging="240"/>
    </w:pPr>
  </w:style>
  <w:style w:type="paragraph" w:styleId="Indeks5">
    <w:name w:val="index 5"/>
    <w:basedOn w:val="Normal"/>
    <w:next w:val="Normal"/>
    <w:autoRedefine/>
    <w:uiPriority w:val="99"/>
    <w:unhideWhenUsed/>
    <w:rsid w:val="00B24ADA"/>
    <w:pPr>
      <w:spacing w:after="0" w:line="240" w:lineRule="auto"/>
      <w:ind w:left="1200" w:hanging="240"/>
    </w:pPr>
  </w:style>
  <w:style w:type="paragraph" w:styleId="Indeks6">
    <w:name w:val="index 6"/>
    <w:basedOn w:val="Normal"/>
    <w:next w:val="Normal"/>
    <w:autoRedefine/>
    <w:uiPriority w:val="99"/>
    <w:unhideWhenUsed/>
    <w:rsid w:val="00B24ADA"/>
    <w:pPr>
      <w:spacing w:after="0" w:line="240" w:lineRule="auto"/>
      <w:ind w:left="1440" w:hanging="240"/>
    </w:pPr>
  </w:style>
  <w:style w:type="paragraph" w:styleId="Indeks7">
    <w:name w:val="index 7"/>
    <w:basedOn w:val="Normal"/>
    <w:next w:val="Normal"/>
    <w:autoRedefine/>
    <w:uiPriority w:val="99"/>
    <w:unhideWhenUsed/>
    <w:rsid w:val="00B24ADA"/>
    <w:pPr>
      <w:spacing w:after="0" w:line="240" w:lineRule="auto"/>
      <w:ind w:left="1680" w:hanging="240"/>
    </w:pPr>
  </w:style>
  <w:style w:type="paragraph" w:styleId="Indeks8">
    <w:name w:val="index 8"/>
    <w:basedOn w:val="Normal"/>
    <w:next w:val="Normal"/>
    <w:autoRedefine/>
    <w:uiPriority w:val="99"/>
    <w:unhideWhenUsed/>
    <w:rsid w:val="00B24ADA"/>
    <w:pPr>
      <w:spacing w:after="0" w:line="240" w:lineRule="auto"/>
      <w:ind w:left="1920" w:hanging="240"/>
    </w:pPr>
  </w:style>
  <w:style w:type="paragraph" w:styleId="Indeks9">
    <w:name w:val="index 9"/>
    <w:basedOn w:val="Normal"/>
    <w:next w:val="Normal"/>
    <w:autoRedefine/>
    <w:uiPriority w:val="99"/>
    <w:unhideWhenUsed/>
    <w:rsid w:val="00B24ADA"/>
    <w:pPr>
      <w:spacing w:after="0" w:line="240" w:lineRule="auto"/>
      <w:ind w:left="2160" w:hanging="240"/>
    </w:pPr>
  </w:style>
  <w:style w:type="paragraph" w:styleId="INNH6">
    <w:name w:val="toc 6"/>
    <w:basedOn w:val="Normal"/>
    <w:next w:val="Normal"/>
    <w:autoRedefine/>
    <w:uiPriority w:val="39"/>
    <w:unhideWhenUsed/>
    <w:rsid w:val="00B24ADA"/>
    <w:pPr>
      <w:spacing w:after="100"/>
      <w:ind w:left="1200"/>
    </w:pPr>
  </w:style>
  <w:style w:type="paragraph" w:styleId="INNH7">
    <w:name w:val="toc 7"/>
    <w:basedOn w:val="Normal"/>
    <w:next w:val="Normal"/>
    <w:autoRedefine/>
    <w:uiPriority w:val="39"/>
    <w:unhideWhenUsed/>
    <w:rsid w:val="00B24ADA"/>
    <w:pPr>
      <w:spacing w:after="100"/>
      <w:ind w:left="1440"/>
    </w:pPr>
  </w:style>
  <w:style w:type="paragraph" w:styleId="INNH8">
    <w:name w:val="toc 8"/>
    <w:basedOn w:val="Normal"/>
    <w:next w:val="Normal"/>
    <w:autoRedefine/>
    <w:uiPriority w:val="39"/>
    <w:unhideWhenUsed/>
    <w:rsid w:val="00B24ADA"/>
    <w:pPr>
      <w:spacing w:after="100"/>
      <w:ind w:left="1680"/>
    </w:pPr>
  </w:style>
  <w:style w:type="paragraph" w:styleId="INNH9">
    <w:name w:val="toc 9"/>
    <w:basedOn w:val="Normal"/>
    <w:next w:val="Normal"/>
    <w:autoRedefine/>
    <w:uiPriority w:val="39"/>
    <w:unhideWhenUsed/>
    <w:rsid w:val="00B24ADA"/>
    <w:pPr>
      <w:spacing w:after="100"/>
      <w:ind w:left="1920"/>
    </w:pPr>
  </w:style>
  <w:style w:type="paragraph" w:styleId="Vanliginnrykk">
    <w:name w:val="Normal Indent"/>
    <w:basedOn w:val="Normal"/>
    <w:uiPriority w:val="99"/>
    <w:unhideWhenUsed/>
    <w:rsid w:val="00B24ADA"/>
    <w:pPr>
      <w:ind w:left="708"/>
    </w:pPr>
  </w:style>
  <w:style w:type="paragraph" w:styleId="Stikkordregisteroverskrift">
    <w:name w:val="index heading"/>
    <w:basedOn w:val="Normal"/>
    <w:next w:val="Indeks1"/>
    <w:uiPriority w:val="99"/>
    <w:unhideWhenUsed/>
    <w:rsid w:val="00B24ADA"/>
    <w:rPr>
      <w:rFonts w:ascii="Cambria" w:hAnsi="Cambria" w:cs="Times New Roman"/>
      <w:b/>
      <w:bCs/>
    </w:rPr>
  </w:style>
  <w:style w:type="paragraph" w:styleId="Figurliste">
    <w:name w:val="table of figures"/>
    <w:basedOn w:val="Normal"/>
    <w:next w:val="Normal"/>
    <w:uiPriority w:val="99"/>
    <w:unhideWhenUsed/>
    <w:rsid w:val="00B24ADA"/>
    <w:pPr>
      <w:spacing w:after="0"/>
    </w:pPr>
  </w:style>
  <w:style w:type="paragraph" w:styleId="Konvoluttadresse">
    <w:name w:val="envelope address"/>
    <w:basedOn w:val="Normal"/>
    <w:uiPriority w:val="99"/>
    <w:unhideWhenUsed/>
    <w:rsid w:val="00B24ADA"/>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B24ADA"/>
    <w:pPr>
      <w:spacing w:after="0" w:line="240" w:lineRule="auto"/>
    </w:pPr>
    <w:rPr>
      <w:rFonts w:ascii="Cambria" w:hAnsi="Cambria" w:cs="Times New Roman"/>
      <w:sz w:val="20"/>
      <w:szCs w:val="20"/>
    </w:rPr>
  </w:style>
  <w:style w:type="paragraph" w:styleId="Sluttnotetekst">
    <w:name w:val="endnote text"/>
    <w:basedOn w:val="Normal"/>
    <w:link w:val="SluttnotetekstTegn"/>
    <w:uiPriority w:val="99"/>
    <w:unhideWhenUsed/>
    <w:rsid w:val="00B24ADA"/>
    <w:pPr>
      <w:spacing w:after="0" w:line="240" w:lineRule="auto"/>
    </w:pPr>
    <w:rPr>
      <w:sz w:val="20"/>
      <w:szCs w:val="20"/>
    </w:rPr>
  </w:style>
  <w:style w:type="character" w:customStyle="1" w:styleId="SluttnotetekstTegn">
    <w:name w:val="Sluttnotetekst Tegn"/>
    <w:link w:val="Sluttnotetekst"/>
    <w:uiPriority w:val="99"/>
    <w:rsid w:val="00B24ADA"/>
    <w:rPr>
      <w:rFonts w:ascii="Times New Roman" w:eastAsia="Times New Roman" w:hAnsi="Times New Roman"/>
      <w:sz w:val="20"/>
      <w:szCs w:val="20"/>
    </w:rPr>
  </w:style>
  <w:style w:type="paragraph" w:styleId="Kildeliste">
    <w:name w:val="table of authorities"/>
    <w:basedOn w:val="Normal"/>
    <w:next w:val="Normal"/>
    <w:uiPriority w:val="99"/>
    <w:unhideWhenUsed/>
    <w:rsid w:val="00B24ADA"/>
    <w:pPr>
      <w:spacing w:after="0"/>
      <w:ind w:left="240" w:hanging="240"/>
    </w:pPr>
  </w:style>
  <w:style w:type="paragraph" w:styleId="Makrotekst">
    <w:name w:val="macro"/>
    <w:link w:val="MakrotekstTegn"/>
    <w:uiPriority w:val="99"/>
    <w:unhideWhenUsed/>
    <w:rsid w:val="00B24AD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link w:val="Makrotekst"/>
    <w:uiPriority w:val="99"/>
    <w:rsid w:val="00B24ADA"/>
    <w:rPr>
      <w:rFonts w:ascii="Consolas" w:eastAsia="Times New Roman" w:hAnsi="Consolas"/>
      <w:sz w:val="20"/>
      <w:szCs w:val="20"/>
    </w:rPr>
  </w:style>
  <w:style w:type="paragraph" w:styleId="Kildelisteoverskrift">
    <w:name w:val="toa heading"/>
    <w:basedOn w:val="Normal"/>
    <w:next w:val="Normal"/>
    <w:uiPriority w:val="99"/>
    <w:unhideWhenUsed/>
    <w:rsid w:val="00B24ADA"/>
    <w:pPr>
      <w:spacing w:before="120"/>
    </w:pPr>
    <w:rPr>
      <w:rFonts w:ascii="Cambria" w:hAnsi="Cambria" w:cs="Times New Roman"/>
      <w:b/>
      <w:bCs/>
      <w:szCs w:val="24"/>
    </w:rPr>
  </w:style>
  <w:style w:type="paragraph" w:styleId="Hilsen">
    <w:name w:val="Closing"/>
    <w:basedOn w:val="Normal"/>
    <w:link w:val="HilsenTegn"/>
    <w:uiPriority w:val="99"/>
    <w:unhideWhenUsed/>
    <w:rsid w:val="00B24ADA"/>
    <w:pPr>
      <w:spacing w:after="0" w:line="240" w:lineRule="auto"/>
      <w:ind w:left="4252"/>
    </w:pPr>
  </w:style>
  <w:style w:type="character" w:customStyle="1" w:styleId="HilsenTegn">
    <w:name w:val="Hilsen Tegn"/>
    <w:link w:val="Hilsen"/>
    <w:uiPriority w:val="99"/>
    <w:rsid w:val="00B24ADA"/>
    <w:rPr>
      <w:rFonts w:ascii="Times New Roman" w:eastAsia="Times New Roman" w:hAnsi="Times New Roman"/>
      <w:sz w:val="24"/>
    </w:rPr>
  </w:style>
  <w:style w:type="paragraph" w:styleId="Underskrift">
    <w:name w:val="Signature"/>
    <w:basedOn w:val="Normal"/>
    <w:link w:val="UnderskriftTegn"/>
    <w:uiPriority w:val="99"/>
    <w:unhideWhenUsed/>
    <w:rsid w:val="00B24ADA"/>
    <w:pPr>
      <w:spacing w:after="0" w:line="240" w:lineRule="auto"/>
      <w:ind w:left="4252"/>
    </w:pPr>
  </w:style>
  <w:style w:type="character" w:customStyle="1" w:styleId="UnderskriftTegn">
    <w:name w:val="Underskrift Tegn"/>
    <w:link w:val="Underskrift"/>
    <w:uiPriority w:val="99"/>
    <w:rsid w:val="00B24ADA"/>
    <w:rPr>
      <w:rFonts w:ascii="Times New Roman" w:eastAsia="Times New Roman" w:hAnsi="Times New Roman"/>
      <w:sz w:val="24"/>
    </w:rPr>
  </w:style>
  <w:style w:type="paragraph" w:styleId="Brdtekst">
    <w:name w:val="Body Text"/>
    <w:basedOn w:val="Normal"/>
    <w:link w:val="BrdtekstTegn"/>
    <w:uiPriority w:val="99"/>
    <w:unhideWhenUsed/>
    <w:rsid w:val="00B24ADA"/>
  </w:style>
  <w:style w:type="character" w:customStyle="1" w:styleId="BrdtekstTegn">
    <w:name w:val="Brødtekst Tegn"/>
    <w:link w:val="Brdtekst"/>
    <w:uiPriority w:val="99"/>
    <w:rsid w:val="00B24ADA"/>
    <w:rPr>
      <w:rFonts w:ascii="Times New Roman" w:eastAsia="Times New Roman" w:hAnsi="Times New Roman"/>
      <w:sz w:val="24"/>
    </w:rPr>
  </w:style>
  <w:style w:type="paragraph" w:styleId="Brdtekstinnrykk">
    <w:name w:val="Body Text Indent"/>
    <w:basedOn w:val="Normal"/>
    <w:link w:val="BrdtekstinnrykkTegn"/>
    <w:uiPriority w:val="99"/>
    <w:unhideWhenUsed/>
    <w:rsid w:val="00B24ADA"/>
    <w:pPr>
      <w:ind w:left="283"/>
    </w:pPr>
  </w:style>
  <w:style w:type="character" w:customStyle="1" w:styleId="BrdtekstinnrykkTegn">
    <w:name w:val="Brødtekstinnrykk Tegn"/>
    <w:link w:val="Brdtekstinnrykk"/>
    <w:uiPriority w:val="99"/>
    <w:rsid w:val="00B24ADA"/>
    <w:rPr>
      <w:rFonts w:ascii="Times New Roman" w:eastAsia="Times New Roman" w:hAnsi="Times New Roman"/>
      <w:sz w:val="24"/>
    </w:rPr>
  </w:style>
  <w:style w:type="paragraph" w:styleId="Meldingshode">
    <w:name w:val="Message Header"/>
    <w:basedOn w:val="Normal"/>
    <w:link w:val="MeldingshodeTegn"/>
    <w:uiPriority w:val="99"/>
    <w:unhideWhenUsed/>
    <w:rsid w:val="00B24A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B24ADA"/>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B24ADA"/>
  </w:style>
  <w:style w:type="character" w:customStyle="1" w:styleId="InnledendehilsenTegn">
    <w:name w:val="Innledende hilsen Tegn"/>
    <w:link w:val="Innledendehilsen"/>
    <w:uiPriority w:val="99"/>
    <w:rsid w:val="00B24ADA"/>
    <w:rPr>
      <w:rFonts w:ascii="Times New Roman" w:eastAsia="Times New Roman" w:hAnsi="Times New Roman"/>
      <w:sz w:val="24"/>
    </w:rPr>
  </w:style>
  <w:style w:type="paragraph" w:styleId="Dato">
    <w:name w:val="Date"/>
    <w:basedOn w:val="Normal"/>
    <w:next w:val="Normal"/>
    <w:link w:val="DatoTegn"/>
    <w:uiPriority w:val="99"/>
    <w:unhideWhenUsed/>
    <w:rsid w:val="00B24ADA"/>
  </w:style>
  <w:style w:type="character" w:customStyle="1" w:styleId="DatoTegn">
    <w:name w:val="Dato Tegn"/>
    <w:link w:val="Dato"/>
    <w:uiPriority w:val="99"/>
    <w:rsid w:val="00B24ADA"/>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B24ADA"/>
    <w:pPr>
      <w:spacing w:after="0" w:line="240" w:lineRule="auto"/>
    </w:pPr>
  </w:style>
  <w:style w:type="character" w:customStyle="1" w:styleId="NotatoverskriftTegn">
    <w:name w:val="Notatoverskrift Tegn"/>
    <w:link w:val="Notatoverskrift"/>
    <w:uiPriority w:val="99"/>
    <w:rsid w:val="00B24ADA"/>
    <w:rPr>
      <w:rFonts w:ascii="Times New Roman" w:eastAsia="Times New Roman" w:hAnsi="Times New Roman"/>
      <w:sz w:val="24"/>
    </w:rPr>
  </w:style>
  <w:style w:type="paragraph" w:styleId="Brdtekst2">
    <w:name w:val="Body Text 2"/>
    <w:basedOn w:val="Normal"/>
    <w:link w:val="Brdtekst2Tegn"/>
    <w:uiPriority w:val="99"/>
    <w:unhideWhenUsed/>
    <w:rsid w:val="00B24ADA"/>
    <w:pPr>
      <w:spacing w:line="480" w:lineRule="auto"/>
    </w:pPr>
  </w:style>
  <w:style w:type="character" w:customStyle="1" w:styleId="Brdtekst2Tegn">
    <w:name w:val="Brødtekst 2 Tegn"/>
    <w:link w:val="Brdtekst2"/>
    <w:uiPriority w:val="99"/>
    <w:rsid w:val="00B24ADA"/>
    <w:rPr>
      <w:rFonts w:ascii="Times New Roman" w:eastAsia="Times New Roman" w:hAnsi="Times New Roman"/>
      <w:sz w:val="24"/>
    </w:rPr>
  </w:style>
  <w:style w:type="paragraph" w:styleId="Brdtekst3">
    <w:name w:val="Body Text 3"/>
    <w:basedOn w:val="Normal"/>
    <w:link w:val="Brdtekst3Tegn"/>
    <w:uiPriority w:val="99"/>
    <w:unhideWhenUsed/>
    <w:rsid w:val="00B24ADA"/>
    <w:rPr>
      <w:sz w:val="16"/>
      <w:szCs w:val="16"/>
    </w:rPr>
  </w:style>
  <w:style w:type="character" w:customStyle="1" w:styleId="Brdtekst3Tegn">
    <w:name w:val="Brødtekst 3 Tegn"/>
    <w:link w:val="Brdtekst3"/>
    <w:uiPriority w:val="99"/>
    <w:rsid w:val="00B24ADA"/>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B24ADA"/>
    <w:pPr>
      <w:spacing w:line="480" w:lineRule="auto"/>
      <w:ind w:left="283"/>
    </w:pPr>
  </w:style>
  <w:style w:type="character" w:customStyle="1" w:styleId="Brdtekstinnrykk2Tegn">
    <w:name w:val="Brødtekstinnrykk 2 Tegn"/>
    <w:link w:val="Brdtekstinnrykk2"/>
    <w:uiPriority w:val="99"/>
    <w:rsid w:val="00B24ADA"/>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24ADA"/>
    <w:pPr>
      <w:ind w:left="283"/>
    </w:pPr>
    <w:rPr>
      <w:sz w:val="16"/>
      <w:szCs w:val="16"/>
    </w:rPr>
  </w:style>
  <w:style w:type="character" w:customStyle="1" w:styleId="Brdtekstinnrykk3Tegn">
    <w:name w:val="Brødtekstinnrykk 3 Tegn"/>
    <w:link w:val="Brdtekstinnrykk3"/>
    <w:uiPriority w:val="99"/>
    <w:rsid w:val="00B24ADA"/>
    <w:rPr>
      <w:rFonts w:ascii="Times New Roman" w:eastAsia="Times New Roman" w:hAnsi="Times New Roman"/>
      <w:sz w:val="16"/>
      <w:szCs w:val="16"/>
    </w:rPr>
  </w:style>
  <w:style w:type="paragraph" w:styleId="Blokktekst">
    <w:name w:val="Block Text"/>
    <w:basedOn w:val="Normal"/>
    <w:uiPriority w:val="99"/>
    <w:unhideWhenUsed/>
    <w:rsid w:val="00B24AD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unhideWhenUsed/>
    <w:rsid w:val="00B24ADA"/>
    <w:pPr>
      <w:spacing w:after="0" w:line="240" w:lineRule="auto"/>
    </w:pPr>
    <w:rPr>
      <w:rFonts w:ascii="Tahoma" w:hAnsi="Tahoma" w:cs="Tahoma"/>
      <w:sz w:val="16"/>
      <w:szCs w:val="16"/>
    </w:rPr>
  </w:style>
  <w:style w:type="character" w:customStyle="1" w:styleId="DokumentkartTegn">
    <w:name w:val="Dokumentkart Tegn"/>
    <w:link w:val="Dokumentkart"/>
    <w:uiPriority w:val="99"/>
    <w:rsid w:val="00B24ADA"/>
    <w:rPr>
      <w:rFonts w:ascii="Tahoma" w:eastAsia="Times New Roman" w:hAnsi="Tahoma" w:cs="Tahoma"/>
      <w:sz w:val="16"/>
      <w:szCs w:val="16"/>
    </w:rPr>
  </w:style>
  <w:style w:type="paragraph" w:styleId="Rentekst">
    <w:name w:val="Plain Text"/>
    <w:basedOn w:val="Normal"/>
    <w:link w:val="RentekstTegn"/>
    <w:uiPriority w:val="99"/>
    <w:unhideWhenUsed/>
    <w:rsid w:val="00B24ADA"/>
    <w:pPr>
      <w:spacing w:after="0" w:line="240" w:lineRule="auto"/>
    </w:pPr>
    <w:rPr>
      <w:rFonts w:ascii="Consolas" w:hAnsi="Consolas"/>
      <w:sz w:val="21"/>
      <w:szCs w:val="21"/>
    </w:rPr>
  </w:style>
  <w:style w:type="character" w:customStyle="1" w:styleId="RentekstTegn">
    <w:name w:val="Ren tekst Tegn"/>
    <w:link w:val="Rentekst"/>
    <w:uiPriority w:val="99"/>
    <w:rsid w:val="00B24ADA"/>
    <w:rPr>
      <w:rFonts w:ascii="Consolas" w:eastAsia="Times New Roman" w:hAnsi="Consolas"/>
      <w:sz w:val="21"/>
      <w:szCs w:val="21"/>
    </w:rPr>
  </w:style>
  <w:style w:type="paragraph" w:styleId="E-postsignatur">
    <w:name w:val="E-mail Signature"/>
    <w:basedOn w:val="Normal"/>
    <w:link w:val="E-postsignaturTegn"/>
    <w:uiPriority w:val="99"/>
    <w:unhideWhenUsed/>
    <w:rsid w:val="00B24ADA"/>
    <w:pPr>
      <w:spacing w:after="0" w:line="240" w:lineRule="auto"/>
    </w:pPr>
  </w:style>
  <w:style w:type="character" w:customStyle="1" w:styleId="E-postsignaturTegn">
    <w:name w:val="E-postsignatur Tegn"/>
    <w:link w:val="E-postsignatur"/>
    <w:uiPriority w:val="99"/>
    <w:rsid w:val="00B24ADA"/>
    <w:rPr>
      <w:rFonts w:ascii="Times New Roman" w:eastAsia="Times New Roman" w:hAnsi="Times New Roman"/>
      <w:sz w:val="24"/>
    </w:rPr>
  </w:style>
  <w:style w:type="paragraph" w:styleId="HTML-adresse">
    <w:name w:val="HTML Address"/>
    <w:basedOn w:val="Normal"/>
    <w:link w:val="HTML-adresseTegn"/>
    <w:uiPriority w:val="99"/>
    <w:unhideWhenUsed/>
    <w:rsid w:val="00B24ADA"/>
    <w:pPr>
      <w:spacing w:after="0" w:line="240" w:lineRule="auto"/>
    </w:pPr>
    <w:rPr>
      <w:i/>
      <w:iCs/>
    </w:rPr>
  </w:style>
  <w:style w:type="character" w:customStyle="1" w:styleId="HTML-adresseTegn">
    <w:name w:val="HTML-adresse Tegn"/>
    <w:link w:val="HTML-adresse"/>
    <w:uiPriority w:val="99"/>
    <w:rsid w:val="00B24ADA"/>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24AD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B24ADA"/>
    <w:rPr>
      <w:rFonts w:ascii="Consolas" w:eastAsia="Times New Roman" w:hAnsi="Consolas"/>
      <w:sz w:val="20"/>
      <w:szCs w:val="20"/>
    </w:rPr>
  </w:style>
  <w:style w:type="paragraph" w:styleId="Bibliografi">
    <w:name w:val="Bibliography"/>
    <w:basedOn w:val="Normal"/>
    <w:next w:val="Normal"/>
    <w:uiPriority w:val="37"/>
    <w:unhideWhenUsed/>
    <w:rsid w:val="00B24ADA"/>
  </w:style>
  <w:style w:type="paragraph" w:customStyle="1" w:styleId="Figur">
    <w:name w:val="Figur"/>
    <w:basedOn w:val="Normal"/>
    <w:rsid w:val="00B24ADA"/>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B24ADA"/>
    <w:pPr>
      <w:ind w:firstLine="360"/>
    </w:pPr>
  </w:style>
  <w:style w:type="character" w:customStyle="1" w:styleId="Brdtekst-frsteinnrykkTegn">
    <w:name w:val="Brødtekst - første innrykk Tegn"/>
    <w:link w:val="Brdtekst-frsteinnrykk"/>
    <w:uiPriority w:val="99"/>
    <w:rsid w:val="00B24ADA"/>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24ADA"/>
    <w:pPr>
      <w:ind w:left="360" w:firstLine="360"/>
    </w:pPr>
  </w:style>
  <w:style w:type="character" w:customStyle="1" w:styleId="Brdtekst-frsteinnrykk2Tegn">
    <w:name w:val="Brødtekst - første innrykk 2 Tegn"/>
    <w:link w:val="Brdtekst-frsteinnrykk2"/>
    <w:uiPriority w:val="99"/>
    <w:rsid w:val="00B24ADA"/>
    <w:rPr>
      <w:rFonts w:ascii="Times New Roman" w:eastAsia="Times New Roman" w:hAnsi="Times New Roman"/>
      <w:sz w:val="24"/>
    </w:rPr>
  </w:style>
  <w:style w:type="paragraph" w:styleId="Liste-forts">
    <w:name w:val="List Continue"/>
    <w:basedOn w:val="Normal"/>
    <w:uiPriority w:val="99"/>
    <w:unhideWhenUsed/>
    <w:rsid w:val="00B24ADA"/>
    <w:pPr>
      <w:ind w:left="283"/>
      <w:contextualSpacing/>
    </w:pPr>
  </w:style>
  <w:style w:type="paragraph" w:styleId="Liste-forts2">
    <w:name w:val="List Continue 2"/>
    <w:basedOn w:val="Normal"/>
    <w:uiPriority w:val="99"/>
    <w:unhideWhenUsed/>
    <w:rsid w:val="00B24ADA"/>
    <w:pPr>
      <w:ind w:left="566"/>
      <w:contextualSpacing/>
    </w:pPr>
  </w:style>
  <w:style w:type="paragraph" w:styleId="Liste-forts3">
    <w:name w:val="List Continue 3"/>
    <w:basedOn w:val="Normal"/>
    <w:uiPriority w:val="99"/>
    <w:unhideWhenUsed/>
    <w:rsid w:val="00B24ADA"/>
    <w:pPr>
      <w:ind w:left="849"/>
      <w:contextualSpacing/>
    </w:pPr>
  </w:style>
  <w:style w:type="paragraph" w:styleId="Liste-forts4">
    <w:name w:val="List Continue 4"/>
    <w:basedOn w:val="Normal"/>
    <w:uiPriority w:val="99"/>
    <w:unhideWhenUsed/>
    <w:rsid w:val="00B24ADA"/>
    <w:pPr>
      <w:ind w:left="1132"/>
      <w:contextualSpacing/>
    </w:pPr>
  </w:style>
  <w:style w:type="paragraph" w:styleId="Liste-forts5">
    <w:name w:val="List Continue 5"/>
    <w:basedOn w:val="Normal"/>
    <w:uiPriority w:val="99"/>
    <w:unhideWhenUsed/>
    <w:rsid w:val="00B24ADA"/>
    <w:pPr>
      <w:ind w:left="1415"/>
      <w:contextualSpacing/>
    </w:pPr>
  </w:style>
  <w:style w:type="paragraph" w:customStyle="1" w:styleId="Sammendrag">
    <w:name w:val="Sammendrag"/>
    <w:basedOn w:val="Overskrift1"/>
    <w:qFormat/>
    <w:rsid w:val="00B24ADA"/>
    <w:pPr>
      <w:numPr>
        <w:numId w:val="0"/>
      </w:numPr>
    </w:pPr>
  </w:style>
  <w:style w:type="paragraph" w:customStyle="1" w:styleId="TrykkeriMerknad">
    <w:name w:val="TrykkeriMerknad"/>
    <w:basedOn w:val="Normal"/>
    <w:qFormat/>
    <w:rsid w:val="00B24ADA"/>
    <w:pPr>
      <w:spacing w:before="60"/>
    </w:pPr>
    <w:rPr>
      <w:rFonts w:ascii="Arial" w:hAnsi="Arial"/>
      <w:color w:val="943634"/>
      <w:spacing w:val="4"/>
      <w:sz w:val="26"/>
    </w:rPr>
  </w:style>
  <w:style w:type="paragraph" w:customStyle="1" w:styleId="ForfatterMerknad">
    <w:name w:val="ForfatterMerknad"/>
    <w:basedOn w:val="TrykkeriMerknad"/>
    <w:qFormat/>
    <w:rsid w:val="00B24ADA"/>
    <w:pPr>
      <w:shd w:val="clear" w:color="auto" w:fill="FFFF99"/>
      <w:spacing w:line="240" w:lineRule="auto"/>
    </w:pPr>
    <w:rPr>
      <w:color w:val="632423"/>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B24ADA"/>
    <w:pPr>
      <w:keepNext/>
      <w:spacing w:before="240" w:after="240"/>
    </w:pPr>
    <w:rPr>
      <w:spacing w:val="4"/>
    </w:rPr>
  </w:style>
  <w:style w:type="paragraph" w:customStyle="1" w:styleId="a-tilraar-tit">
    <w:name w:val="a-tilraar-tit"/>
    <w:basedOn w:val="Normal"/>
    <w:next w:val="Normal"/>
    <w:rsid w:val="00B24ADA"/>
    <w:pPr>
      <w:keepNext/>
      <w:keepLines/>
      <w:spacing w:before="240"/>
      <w:jc w:val="center"/>
    </w:pPr>
    <w:rPr>
      <w:spacing w:val="30"/>
    </w:rPr>
  </w:style>
  <w:style w:type="paragraph" w:customStyle="1" w:styleId="ramme-noter">
    <w:name w:val="ramme-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B24ADA"/>
  </w:style>
  <w:style w:type="paragraph" w:customStyle="1" w:styleId="del-nr">
    <w:name w:val="del-nr"/>
    <w:basedOn w:val="Normal"/>
    <w:qFormat/>
    <w:rsid w:val="00B24ADA"/>
    <w:pPr>
      <w:keepNext/>
      <w:keepLines/>
      <w:spacing w:before="360" w:after="0" w:line="240" w:lineRule="auto"/>
      <w:jc w:val="center"/>
    </w:pPr>
    <w:rPr>
      <w:rFonts w:eastAsia="Batang"/>
      <w:i/>
      <w:sz w:val="48"/>
      <w:szCs w:val="20"/>
    </w:rPr>
  </w:style>
  <w:style w:type="paragraph" w:customStyle="1" w:styleId="del-tittel">
    <w:name w:val="del-tittel"/>
    <w:uiPriority w:val="99"/>
    <w:rsid w:val="00B24AD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24ADA"/>
    <w:rPr>
      <w:spacing w:val="4"/>
    </w:rPr>
  </w:style>
  <w:style w:type="paragraph" w:customStyle="1" w:styleId="figur-noter">
    <w:name w:val="figur-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B24ADA"/>
    <w:pPr>
      <w:spacing w:before="240"/>
      <w:jc w:val="center"/>
    </w:pPr>
    <w:rPr>
      <w:spacing w:val="4"/>
    </w:rPr>
  </w:style>
  <w:style w:type="paragraph" w:customStyle="1" w:styleId="hengende-innrykk">
    <w:name w:val="hengende-innrykk"/>
    <w:basedOn w:val="Normal"/>
    <w:next w:val="Normal"/>
    <w:rsid w:val="00B24ADA"/>
    <w:pPr>
      <w:ind w:left="1418" w:hanging="1418"/>
    </w:pPr>
    <w:rPr>
      <w:spacing w:val="4"/>
    </w:rPr>
  </w:style>
  <w:style w:type="paragraph" w:customStyle="1" w:styleId="i-dep">
    <w:name w:val="i-dep"/>
    <w:basedOn w:val="Normal"/>
    <w:next w:val="Normal"/>
    <w:rsid w:val="00B24ADA"/>
    <w:pPr>
      <w:jc w:val="right"/>
    </w:pPr>
    <w:rPr>
      <w:rFonts w:ascii="Times" w:hAnsi="Times"/>
      <w:b/>
      <w:noProof/>
      <w:spacing w:val="4"/>
      <w:u w:val="single"/>
    </w:rPr>
  </w:style>
  <w:style w:type="paragraph" w:customStyle="1" w:styleId="i-undertit">
    <w:name w:val="i-undertit"/>
    <w:basedOn w:val="Normal"/>
    <w:next w:val="Normal"/>
    <w:rsid w:val="00B24ADA"/>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B24ADA"/>
    <w:pPr>
      <w:ind w:left="1701" w:hanging="1701"/>
    </w:pPr>
  </w:style>
  <w:style w:type="paragraph" w:customStyle="1" w:styleId="i-statsrdato">
    <w:name w:val="i-statsr.dato"/>
    <w:basedOn w:val="Normal"/>
    <w:next w:val="Normal"/>
    <w:rsid w:val="00B24ADA"/>
    <w:pPr>
      <w:jc w:val="center"/>
    </w:pPr>
    <w:rPr>
      <w:rFonts w:ascii="Times" w:hAnsi="Times"/>
      <w:i/>
      <w:noProof/>
      <w:spacing w:val="4"/>
    </w:rPr>
  </w:style>
  <w:style w:type="paragraph" w:customStyle="1" w:styleId="i-tit">
    <w:name w:val="i-tit"/>
    <w:basedOn w:val="Normal"/>
    <w:next w:val="i-statsrdato"/>
    <w:rsid w:val="00B24ADA"/>
    <w:pPr>
      <w:spacing w:before="360" w:after="240"/>
      <w:jc w:val="center"/>
    </w:pPr>
    <w:rPr>
      <w:rFonts w:ascii="Times" w:hAnsi="Times"/>
      <w:b/>
      <w:noProof/>
      <w:spacing w:val="4"/>
      <w:sz w:val="32"/>
    </w:rPr>
  </w:style>
  <w:style w:type="paragraph" w:customStyle="1" w:styleId="is-dep">
    <w:name w:val="is-dep"/>
    <w:basedOn w:val="i-dep"/>
    <w:qFormat/>
    <w:rsid w:val="00B24ADA"/>
    <w:pPr>
      <w:spacing w:line="240" w:lineRule="auto"/>
    </w:pPr>
    <w:rPr>
      <w:szCs w:val="20"/>
    </w:rPr>
  </w:style>
  <w:style w:type="paragraph" w:customStyle="1" w:styleId="Kilde">
    <w:name w:val="Kilde"/>
    <w:basedOn w:val="Normal"/>
    <w:next w:val="Normal"/>
    <w:rsid w:val="00B24ADA"/>
    <w:pPr>
      <w:spacing w:after="240"/>
    </w:pPr>
    <w:rPr>
      <w:spacing w:val="4"/>
      <w:sz w:val="20"/>
    </w:rPr>
  </w:style>
  <w:style w:type="paragraph" w:customStyle="1" w:styleId="l-avsnitt">
    <w:name w:val="l-avsnitt"/>
    <w:basedOn w:val="l-lovkap"/>
    <w:qFormat/>
    <w:rsid w:val="00B24ADA"/>
    <w:rPr>
      <w:lang w:val="nn-NO"/>
    </w:rPr>
  </w:style>
  <w:style w:type="paragraph" w:customStyle="1" w:styleId="l-lovdeltit">
    <w:name w:val="l-lovdeltit"/>
    <w:basedOn w:val="Normal"/>
    <w:next w:val="Normal"/>
    <w:rsid w:val="00B24ADA"/>
    <w:pPr>
      <w:keepNext/>
      <w:spacing w:before="120" w:after="60"/>
    </w:pPr>
    <w:rPr>
      <w:b/>
    </w:rPr>
  </w:style>
  <w:style w:type="paragraph" w:customStyle="1" w:styleId="l-lovkap">
    <w:name w:val="l-lovkap"/>
    <w:basedOn w:val="Normal"/>
    <w:next w:val="Normal"/>
    <w:rsid w:val="00B24ADA"/>
    <w:pPr>
      <w:keepNext/>
      <w:spacing w:before="240" w:after="40"/>
    </w:pPr>
    <w:rPr>
      <w:b/>
      <w:spacing w:val="4"/>
    </w:rPr>
  </w:style>
  <w:style w:type="paragraph" w:customStyle="1" w:styleId="l-lovtit">
    <w:name w:val="l-lovtit"/>
    <w:basedOn w:val="Normal"/>
    <w:next w:val="Normal"/>
    <w:rsid w:val="00B24ADA"/>
    <w:pPr>
      <w:keepNext/>
      <w:spacing w:before="120" w:after="60"/>
    </w:pPr>
    <w:rPr>
      <w:b/>
      <w:spacing w:val="4"/>
    </w:rPr>
  </w:style>
  <w:style w:type="paragraph" w:customStyle="1" w:styleId="l-punktum">
    <w:name w:val="l-punktum"/>
    <w:basedOn w:val="Normal"/>
    <w:qFormat/>
    <w:rsid w:val="00B24ADA"/>
    <w:pPr>
      <w:spacing w:after="0"/>
    </w:pPr>
    <w:rPr>
      <w:spacing w:val="4"/>
    </w:rPr>
  </w:style>
  <w:style w:type="paragraph" w:customStyle="1" w:styleId="l-tit-endr-avsnitt">
    <w:name w:val="l-tit-endr-avsnitt"/>
    <w:basedOn w:val="l-tit-endr-lovkap"/>
    <w:qFormat/>
    <w:rsid w:val="00B24ADA"/>
  </w:style>
  <w:style w:type="paragraph" w:customStyle="1" w:styleId="l-tit-endr-ledd">
    <w:name w:val="l-tit-endr-ledd"/>
    <w:basedOn w:val="Normal"/>
    <w:qFormat/>
    <w:rsid w:val="00B24AD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24AD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24ADA"/>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24AD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24ADA"/>
  </w:style>
  <w:style w:type="paragraph" w:customStyle="1" w:styleId="Listeavsnitt2">
    <w:name w:val="Listeavsnitt 2"/>
    <w:basedOn w:val="Normal"/>
    <w:qFormat/>
    <w:rsid w:val="00B24ADA"/>
    <w:pPr>
      <w:spacing w:before="60" w:after="0"/>
      <w:ind w:left="794"/>
    </w:pPr>
  </w:style>
  <w:style w:type="paragraph" w:customStyle="1" w:styleId="Listeavsnitt3">
    <w:name w:val="Listeavsnitt 3"/>
    <w:basedOn w:val="Normal"/>
    <w:qFormat/>
    <w:rsid w:val="00B24ADA"/>
    <w:pPr>
      <w:spacing w:before="60" w:after="0"/>
      <w:ind w:left="1191"/>
    </w:pPr>
  </w:style>
  <w:style w:type="paragraph" w:customStyle="1" w:styleId="Listeavsnitt4">
    <w:name w:val="Listeavsnitt 4"/>
    <w:basedOn w:val="Normal"/>
    <w:qFormat/>
    <w:rsid w:val="00B24ADA"/>
    <w:pPr>
      <w:spacing w:before="60" w:after="0"/>
      <w:ind w:left="1588"/>
    </w:pPr>
  </w:style>
  <w:style w:type="paragraph" w:customStyle="1" w:styleId="Listeavsnitt5">
    <w:name w:val="Listeavsnitt 5"/>
    <w:basedOn w:val="Normal"/>
    <w:qFormat/>
    <w:rsid w:val="00B24ADA"/>
    <w:pPr>
      <w:spacing w:before="60" w:after="0"/>
      <w:ind w:left="1985"/>
    </w:pPr>
  </w:style>
  <w:style w:type="paragraph" w:customStyle="1" w:styleId="Normalref">
    <w:name w:val="Normalref"/>
    <w:basedOn w:val="Normal"/>
    <w:qFormat/>
    <w:rsid w:val="00B24ADA"/>
    <w:pPr>
      <w:ind w:left="357" w:hanging="357"/>
    </w:pPr>
  </w:style>
  <w:style w:type="paragraph" w:customStyle="1" w:styleId="Petit">
    <w:name w:val="Petit"/>
    <w:basedOn w:val="Normal"/>
    <w:next w:val="Normal"/>
    <w:qFormat/>
    <w:rsid w:val="00B24ADA"/>
    <w:rPr>
      <w:spacing w:val="6"/>
      <w:sz w:val="19"/>
    </w:rPr>
  </w:style>
  <w:style w:type="paragraph" w:customStyle="1" w:styleId="Ramme-slutt">
    <w:name w:val="Ramme-slutt"/>
    <w:basedOn w:val="NormalWeb"/>
    <w:qFormat/>
    <w:rsid w:val="00B24ADA"/>
    <w:rPr>
      <w:b/>
      <w:color w:val="C00000"/>
    </w:rPr>
  </w:style>
  <w:style w:type="paragraph" w:customStyle="1" w:styleId="tabell-noter">
    <w:name w:val="tabell-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B24ADA"/>
    <w:rPr>
      <w:rFonts w:ascii="Times" w:hAnsi="Times"/>
      <w:vanish/>
      <w:color w:val="00B050"/>
    </w:rPr>
  </w:style>
  <w:style w:type="paragraph" w:customStyle="1" w:styleId="Term">
    <w:name w:val="Term"/>
    <w:basedOn w:val="Normal"/>
    <w:qFormat/>
    <w:rsid w:val="00B24ADA"/>
  </w:style>
  <w:style w:type="paragraph" w:customStyle="1" w:styleId="tittel-forord">
    <w:name w:val="tittel-forord"/>
    <w:basedOn w:val="Normal"/>
    <w:next w:val="Normal"/>
    <w:rsid w:val="00B24ADA"/>
    <w:pPr>
      <w:keepNext/>
      <w:keepLines/>
      <w:jc w:val="center"/>
    </w:pPr>
    <w:rPr>
      <w:rFonts w:ascii="Arial" w:hAnsi="Arial"/>
      <w:b/>
      <w:sz w:val="28"/>
    </w:rPr>
  </w:style>
  <w:style w:type="paragraph" w:customStyle="1" w:styleId="tittel-litteraturliste">
    <w:name w:val="tittel-litteraturliste"/>
    <w:basedOn w:val="Normal"/>
    <w:next w:val="Normal"/>
    <w:rsid w:val="00B24ADA"/>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B24ADA"/>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B24ADA"/>
    <w:pPr>
      <w:numPr>
        <w:numId w:val="0"/>
      </w:numPr>
    </w:pPr>
    <w:rPr>
      <w:b w:val="0"/>
      <w:i/>
    </w:rPr>
  </w:style>
  <w:style w:type="paragraph" w:customStyle="1" w:styleId="Undervedl-tittel">
    <w:name w:val="Undervedl-tittel"/>
    <w:basedOn w:val="Normal"/>
    <w:next w:val="Normal"/>
    <w:rsid w:val="00B24ADA"/>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24ADA"/>
    <w:pPr>
      <w:numPr>
        <w:numId w:val="0"/>
      </w:numPr>
      <w:outlineLvl w:val="9"/>
    </w:pPr>
  </w:style>
  <w:style w:type="paragraph" w:customStyle="1" w:styleId="v-Overskrift2">
    <w:name w:val="v-Overskrift 2"/>
    <w:basedOn w:val="Overskrift2"/>
    <w:next w:val="Normal"/>
    <w:rsid w:val="00B24ADA"/>
    <w:pPr>
      <w:numPr>
        <w:ilvl w:val="0"/>
        <w:numId w:val="0"/>
      </w:numPr>
      <w:outlineLvl w:val="9"/>
    </w:pPr>
  </w:style>
  <w:style w:type="paragraph" w:customStyle="1" w:styleId="v-Overskrift3">
    <w:name w:val="v-Overskrift 3"/>
    <w:basedOn w:val="Overskrift3"/>
    <w:next w:val="Normal"/>
    <w:rsid w:val="00B24ADA"/>
    <w:pPr>
      <w:numPr>
        <w:ilvl w:val="0"/>
        <w:numId w:val="0"/>
      </w:numPr>
      <w:outlineLvl w:val="9"/>
    </w:pPr>
  </w:style>
  <w:style w:type="paragraph" w:customStyle="1" w:styleId="vedlegg-nr">
    <w:name w:val="vedlegg-nr"/>
    <w:basedOn w:val="Normal"/>
    <w:next w:val="Normal"/>
    <w:rsid w:val="00B24ADA"/>
    <w:pPr>
      <w:keepNext/>
      <w:keepLines/>
      <w:numPr>
        <w:numId w:val="7"/>
      </w:numPr>
    </w:pPr>
    <w:rPr>
      <w:rFonts w:ascii="Arial" w:hAnsi="Arial"/>
      <w:b/>
      <w:spacing w:val="4"/>
      <w:u w:val="single"/>
    </w:rPr>
  </w:style>
  <w:style w:type="paragraph" w:customStyle="1" w:styleId="vedlegg-tit">
    <w:name w:val="vedlegg-tit"/>
    <w:basedOn w:val="Normal"/>
    <w:next w:val="Normal"/>
    <w:rsid w:val="00B24ADA"/>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B24ADA"/>
    <w:pPr>
      <w:keepNext/>
      <w:keepLines/>
      <w:jc w:val="center"/>
    </w:pPr>
    <w:rPr>
      <w:rFonts w:eastAsia="Batang"/>
      <w:b/>
      <w:spacing w:val="4"/>
      <w:sz w:val="28"/>
    </w:rPr>
  </w:style>
  <w:style w:type="paragraph" w:customStyle="1" w:styleId="i-hode">
    <w:name w:val="i-hode"/>
    <w:basedOn w:val="Normal"/>
    <w:next w:val="Normal"/>
    <w:rsid w:val="00B24ADA"/>
    <w:pPr>
      <w:keepNext/>
      <w:keepLines/>
      <w:spacing w:before="720"/>
      <w:jc w:val="center"/>
    </w:pPr>
    <w:rPr>
      <w:rFonts w:ascii="Times" w:hAnsi="Times"/>
      <w:b/>
      <w:noProof/>
      <w:spacing w:val="4"/>
      <w:sz w:val="56"/>
    </w:rPr>
  </w:style>
  <w:style w:type="paragraph" w:customStyle="1" w:styleId="i-sesjon">
    <w:name w:val="i-sesjon"/>
    <w:basedOn w:val="Normal"/>
    <w:next w:val="Normal"/>
    <w:rsid w:val="00B24ADA"/>
    <w:pPr>
      <w:jc w:val="center"/>
    </w:pPr>
    <w:rPr>
      <w:rFonts w:ascii="Times" w:hAnsi="Times"/>
      <w:b/>
      <w:noProof/>
      <w:spacing w:val="4"/>
      <w:sz w:val="28"/>
    </w:rPr>
  </w:style>
  <w:style w:type="paragraph" w:customStyle="1" w:styleId="i-mtit">
    <w:name w:val="i-mtit"/>
    <w:basedOn w:val="Normal"/>
    <w:next w:val="Normal"/>
    <w:rsid w:val="00B24ADA"/>
    <w:pPr>
      <w:keepNext/>
      <w:keepLines/>
      <w:spacing w:before="360"/>
      <w:jc w:val="center"/>
    </w:pPr>
    <w:rPr>
      <w:rFonts w:ascii="Times" w:hAnsi="Times"/>
      <w:b/>
      <w:noProof/>
      <w:spacing w:val="4"/>
    </w:rPr>
  </w:style>
  <w:style w:type="paragraph" w:customStyle="1" w:styleId="figur-tittel">
    <w:name w:val="figur-tittel"/>
    <w:basedOn w:val="Normal"/>
    <w:next w:val="Normal"/>
    <w:rsid w:val="00B24ADA"/>
    <w:pPr>
      <w:numPr>
        <w:ilvl w:val="5"/>
        <w:numId w:val="23"/>
      </w:numPr>
    </w:pPr>
    <w:rPr>
      <w:rFonts w:ascii="Arial" w:hAnsi="Arial"/>
      <w:spacing w:val="4"/>
    </w:rPr>
  </w:style>
  <w:style w:type="paragraph" w:customStyle="1" w:styleId="tabell-tittel">
    <w:name w:val="tabell-tittel"/>
    <w:basedOn w:val="Normal"/>
    <w:next w:val="Normal"/>
    <w:rsid w:val="00B24ADA"/>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B24ADA"/>
    <w:pPr>
      <w:keepNext/>
      <w:keepLines/>
      <w:spacing w:before="360" w:after="60"/>
    </w:pPr>
    <w:rPr>
      <w:rFonts w:ascii="Arial" w:hAnsi="Arial"/>
      <w:spacing w:val="4"/>
      <w:sz w:val="26"/>
    </w:rPr>
  </w:style>
  <w:style w:type="paragraph" w:customStyle="1" w:styleId="Listebombe">
    <w:name w:val="Liste bombe"/>
    <w:basedOn w:val="Liste"/>
    <w:qFormat/>
    <w:rsid w:val="00B24ADA"/>
    <w:pPr>
      <w:numPr>
        <w:numId w:val="18"/>
      </w:numPr>
    </w:pPr>
  </w:style>
  <w:style w:type="paragraph" w:customStyle="1" w:styleId="Listebombe2">
    <w:name w:val="Liste bombe 2"/>
    <w:basedOn w:val="Liste2"/>
    <w:qFormat/>
    <w:rsid w:val="00B24ADA"/>
    <w:pPr>
      <w:numPr>
        <w:ilvl w:val="0"/>
        <w:numId w:val="19"/>
      </w:numPr>
    </w:pPr>
  </w:style>
  <w:style w:type="paragraph" w:customStyle="1" w:styleId="Listebombe3">
    <w:name w:val="Liste bombe 3"/>
    <w:basedOn w:val="Liste3"/>
    <w:qFormat/>
    <w:rsid w:val="00B24ADA"/>
    <w:pPr>
      <w:numPr>
        <w:ilvl w:val="0"/>
        <w:numId w:val="20"/>
      </w:numPr>
    </w:pPr>
  </w:style>
  <w:style w:type="paragraph" w:customStyle="1" w:styleId="Listebombe4">
    <w:name w:val="Liste bombe 4"/>
    <w:basedOn w:val="Liste4"/>
    <w:qFormat/>
    <w:rsid w:val="00B24ADA"/>
    <w:pPr>
      <w:numPr>
        <w:ilvl w:val="0"/>
        <w:numId w:val="21"/>
      </w:numPr>
    </w:pPr>
  </w:style>
  <w:style w:type="paragraph" w:customStyle="1" w:styleId="Listebombe5">
    <w:name w:val="Liste bombe 5"/>
    <w:basedOn w:val="Liste5"/>
    <w:qFormat/>
    <w:rsid w:val="00B24ADA"/>
    <w:pPr>
      <w:numPr>
        <w:ilvl w:val="0"/>
        <w:numId w:val="22"/>
      </w:numPr>
    </w:pPr>
  </w:style>
  <w:style w:type="paragraph" w:customStyle="1" w:styleId="alfaliste">
    <w:name w:val="alfaliste"/>
    <w:basedOn w:val="Normal"/>
    <w:rsid w:val="00B24ADA"/>
    <w:pPr>
      <w:numPr>
        <w:numId w:val="9"/>
      </w:numPr>
      <w:spacing w:after="0"/>
    </w:pPr>
    <w:rPr>
      <w:spacing w:val="4"/>
    </w:rPr>
  </w:style>
  <w:style w:type="paragraph" w:customStyle="1" w:styleId="alfaliste2">
    <w:name w:val="alfaliste 2"/>
    <w:basedOn w:val="Normal"/>
    <w:rsid w:val="00B24ADA"/>
    <w:pPr>
      <w:numPr>
        <w:ilvl w:val="1"/>
        <w:numId w:val="9"/>
      </w:numPr>
      <w:spacing w:after="0"/>
    </w:pPr>
    <w:rPr>
      <w:spacing w:val="4"/>
    </w:rPr>
  </w:style>
  <w:style w:type="paragraph" w:customStyle="1" w:styleId="alfaliste3">
    <w:name w:val="alfaliste 3"/>
    <w:basedOn w:val="Normal"/>
    <w:rsid w:val="00B24ADA"/>
    <w:pPr>
      <w:numPr>
        <w:ilvl w:val="2"/>
        <w:numId w:val="9"/>
      </w:numPr>
      <w:spacing w:after="0"/>
    </w:pPr>
  </w:style>
  <w:style w:type="paragraph" w:customStyle="1" w:styleId="alfaliste4">
    <w:name w:val="alfaliste 4"/>
    <w:basedOn w:val="Normal"/>
    <w:rsid w:val="00B24ADA"/>
    <w:pPr>
      <w:numPr>
        <w:ilvl w:val="3"/>
        <w:numId w:val="9"/>
      </w:numPr>
      <w:spacing w:after="0"/>
    </w:pPr>
  </w:style>
  <w:style w:type="paragraph" w:customStyle="1" w:styleId="alfaliste5">
    <w:name w:val="alfaliste 5"/>
    <w:basedOn w:val="Normal"/>
    <w:rsid w:val="00B24ADA"/>
    <w:pPr>
      <w:numPr>
        <w:ilvl w:val="4"/>
        <w:numId w:val="9"/>
      </w:numPr>
      <w:spacing w:after="0"/>
    </w:pPr>
  </w:style>
  <w:style w:type="paragraph" w:customStyle="1" w:styleId="romertallliste">
    <w:name w:val="romertall liste"/>
    <w:basedOn w:val="Normal"/>
    <w:rsid w:val="00B24ADA"/>
    <w:pPr>
      <w:numPr>
        <w:numId w:val="17"/>
      </w:numPr>
      <w:spacing w:after="0" w:line="240" w:lineRule="auto"/>
    </w:pPr>
    <w:rPr>
      <w:rFonts w:ascii="Times" w:eastAsia="Batang" w:hAnsi="Times"/>
      <w:szCs w:val="20"/>
    </w:rPr>
  </w:style>
  <w:style w:type="paragraph" w:customStyle="1" w:styleId="romertallliste2">
    <w:name w:val="romertall liste 2"/>
    <w:basedOn w:val="Normal"/>
    <w:rsid w:val="00B24ADA"/>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B24ADA"/>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B24ADA"/>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B24ADA"/>
    <w:pPr>
      <w:numPr>
        <w:ilvl w:val="4"/>
        <w:numId w:val="17"/>
      </w:numPr>
      <w:spacing w:after="0"/>
    </w:pPr>
    <w:rPr>
      <w:spacing w:val="4"/>
    </w:rPr>
  </w:style>
  <w:style w:type="paragraph" w:customStyle="1" w:styleId="opplisting">
    <w:name w:val="opplisting"/>
    <w:basedOn w:val="Normal"/>
    <w:rsid w:val="00B24ADA"/>
    <w:pPr>
      <w:spacing w:after="0"/>
    </w:pPr>
    <w:rPr>
      <w:rFonts w:ascii="Times" w:hAnsi="Times" w:cs="Times New Roman"/>
    </w:rPr>
  </w:style>
  <w:style w:type="paragraph" w:customStyle="1" w:styleId="opplisting2">
    <w:name w:val="opplisting 2"/>
    <w:basedOn w:val="Normal"/>
    <w:qFormat/>
    <w:rsid w:val="00B24ADA"/>
    <w:pPr>
      <w:spacing w:after="0"/>
      <w:ind w:left="397"/>
    </w:pPr>
    <w:rPr>
      <w:lang w:val="en-US"/>
    </w:rPr>
  </w:style>
  <w:style w:type="paragraph" w:customStyle="1" w:styleId="opplisting3">
    <w:name w:val="opplisting 3"/>
    <w:basedOn w:val="Normal"/>
    <w:qFormat/>
    <w:rsid w:val="00B24ADA"/>
    <w:pPr>
      <w:spacing w:after="0"/>
      <w:ind w:left="794"/>
    </w:pPr>
  </w:style>
  <w:style w:type="paragraph" w:customStyle="1" w:styleId="opplisting4">
    <w:name w:val="opplisting 4"/>
    <w:basedOn w:val="Normal"/>
    <w:qFormat/>
    <w:rsid w:val="00B24ADA"/>
    <w:pPr>
      <w:spacing w:after="0"/>
      <w:ind w:left="1191"/>
    </w:pPr>
  </w:style>
  <w:style w:type="paragraph" w:customStyle="1" w:styleId="opplisting5">
    <w:name w:val="opplisting 5"/>
    <w:basedOn w:val="Normal"/>
    <w:qFormat/>
    <w:rsid w:val="00B24ADA"/>
    <w:pPr>
      <w:spacing w:after="0"/>
      <w:ind w:left="1588"/>
    </w:pPr>
  </w:style>
  <w:style w:type="paragraph" w:customStyle="1" w:styleId="friliste">
    <w:name w:val="friliste"/>
    <w:basedOn w:val="Normal"/>
    <w:qFormat/>
    <w:rsid w:val="00B24ADA"/>
    <w:pPr>
      <w:tabs>
        <w:tab w:val="left" w:pos="397"/>
      </w:tabs>
      <w:spacing w:after="0"/>
      <w:ind w:left="397" w:hanging="397"/>
    </w:pPr>
  </w:style>
  <w:style w:type="paragraph" w:customStyle="1" w:styleId="friliste2">
    <w:name w:val="friliste 2"/>
    <w:basedOn w:val="Normal"/>
    <w:qFormat/>
    <w:rsid w:val="00B24ADA"/>
    <w:pPr>
      <w:tabs>
        <w:tab w:val="left" w:pos="794"/>
      </w:tabs>
      <w:spacing w:after="0"/>
      <w:ind w:left="794" w:hanging="397"/>
    </w:pPr>
  </w:style>
  <w:style w:type="paragraph" w:customStyle="1" w:styleId="friliste3">
    <w:name w:val="friliste 3"/>
    <w:basedOn w:val="Normal"/>
    <w:qFormat/>
    <w:rsid w:val="00B24ADA"/>
    <w:pPr>
      <w:tabs>
        <w:tab w:val="left" w:pos="1191"/>
      </w:tabs>
      <w:spacing w:after="0"/>
      <w:ind w:left="1191" w:hanging="397"/>
    </w:pPr>
  </w:style>
  <w:style w:type="paragraph" w:customStyle="1" w:styleId="friliste4">
    <w:name w:val="friliste 4"/>
    <w:basedOn w:val="Normal"/>
    <w:qFormat/>
    <w:rsid w:val="00B24ADA"/>
    <w:pPr>
      <w:tabs>
        <w:tab w:val="left" w:pos="1588"/>
      </w:tabs>
      <w:spacing w:after="0"/>
      <w:ind w:left="1588" w:hanging="397"/>
    </w:pPr>
  </w:style>
  <w:style w:type="paragraph" w:customStyle="1" w:styleId="friliste5">
    <w:name w:val="friliste 5"/>
    <w:basedOn w:val="Normal"/>
    <w:qFormat/>
    <w:rsid w:val="00B24ADA"/>
    <w:pPr>
      <w:tabs>
        <w:tab w:val="left" w:pos="1985"/>
      </w:tabs>
      <w:spacing w:after="0"/>
      <w:ind w:left="1985" w:hanging="397"/>
    </w:pPr>
  </w:style>
  <w:style w:type="paragraph" w:customStyle="1" w:styleId="l-alfaliste">
    <w:name w:val="l-alfaliste"/>
    <w:basedOn w:val="alfaliste"/>
    <w:qFormat/>
    <w:rsid w:val="00B24ADA"/>
    <w:pPr>
      <w:numPr>
        <w:numId w:val="10"/>
      </w:numPr>
    </w:pPr>
  </w:style>
  <w:style w:type="paragraph" w:customStyle="1" w:styleId="l-alfaliste2">
    <w:name w:val="l-alfaliste 2"/>
    <w:basedOn w:val="alfaliste2"/>
    <w:qFormat/>
    <w:rsid w:val="00B24ADA"/>
    <w:pPr>
      <w:numPr>
        <w:numId w:val="10"/>
      </w:numPr>
    </w:pPr>
  </w:style>
  <w:style w:type="paragraph" w:customStyle="1" w:styleId="avsnitt-undertittel">
    <w:name w:val="avsnitt-undertittel"/>
    <w:basedOn w:val="Normal"/>
    <w:next w:val="Normal"/>
    <w:rsid w:val="00B24ADA"/>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B24ADA"/>
    <w:pPr>
      <w:numPr>
        <w:numId w:val="10"/>
      </w:numPr>
    </w:pPr>
  </w:style>
  <w:style w:type="paragraph" w:customStyle="1" w:styleId="l-alfaliste4">
    <w:name w:val="l-alfaliste 4"/>
    <w:basedOn w:val="alfaliste4"/>
    <w:qFormat/>
    <w:rsid w:val="00B24ADA"/>
    <w:pPr>
      <w:numPr>
        <w:numId w:val="10"/>
      </w:numPr>
    </w:pPr>
  </w:style>
  <w:style w:type="paragraph" w:customStyle="1" w:styleId="l-alfaliste5">
    <w:name w:val="l-alfaliste 5"/>
    <w:basedOn w:val="alfaliste5"/>
    <w:qFormat/>
    <w:rsid w:val="00B24ADA"/>
    <w:pPr>
      <w:numPr>
        <w:numId w:val="10"/>
      </w:numPr>
    </w:pPr>
  </w:style>
  <w:style w:type="paragraph" w:customStyle="1" w:styleId="avsnitt-under-undertittel">
    <w:name w:val="avsnitt-under-undertittel"/>
    <w:basedOn w:val="Normal"/>
    <w:next w:val="Normal"/>
    <w:rsid w:val="00B24ADA"/>
    <w:pPr>
      <w:keepNext/>
      <w:keepLines/>
      <w:spacing w:before="360" w:line="240" w:lineRule="auto"/>
    </w:pPr>
    <w:rPr>
      <w:rFonts w:eastAsia="Batang"/>
      <w:i/>
      <w:szCs w:val="20"/>
    </w:rPr>
  </w:style>
  <w:style w:type="paragraph" w:customStyle="1" w:styleId="blokksit">
    <w:name w:val="blokksit"/>
    <w:basedOn w:val="Normal"/>
    <w:qFormat/>
    <w:rsid w:val="00B24ADA"/>
    <w:pPr>
      <w:spacing w:line="240" w:lineRule="auto"/>
      <w:ind w:left="397"/>
    </w:pPr>
    <w:rPr>
      <w:rFonts w:ascii="Times" w:hAnsi="Times"/>
      <w:spacing w:val="-2"/>
    </w:rPr>
  </w:style>
  <w:style w:type="paragraph" w:customStyle="1" w:styleId="l-paragraf">
    <w:name w:val="l-paragraf"/>
    <w:basedOn w:val="Normal"/>
    <w:next w:val="Normal"/>
    <w:rsid w:val="00B24ADA"/>
    <w:pPr>
      <w:spacing w:before="180" w:after="0"/>
    </w:pPr>
    <w:rPr>
      <w:rFonts w:ascii="Times" w:hAnsi="Times"/>
      <w:i/>
      <w:spacing w:val="4"/>
    </w:rPr>
  </w:style>
  <w:style w:type="paragraph" w:customStyle="1" w:styleId="l-ledd">
    <w:name w:val="l-ledd"/>
    <w:basedOn w:val="Normal"/>
    <w:qFormat/>
    <w:rsid w:val="00B24ADA"/>
    <w:pPr>
      <w:spacing w:after="0"/>
      <w:ind w:firstLine="397"/>
    </w:pPr>
    <w:rPr>
      <w:rFonts w:ascii="Times" w:hAnsi="Times"/>
      <w:spacing w:val="4"/>
    </w:rPr>
  </w:style>
  <w:style w:type="paragraph" w:customStyle="1" w:styleId="l-tit-endr-paragraf">
    <w:name w:val="l-tit-endr-paragraf"/>
    <w:basedOn w:val="Normal"/>
    <w:qFormat/>
    <w:rsid w:val="00B24ADA"/>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B24ADA"/>
    <w:pPr>
      <w:keepNext/>
      <w:keepLines/>
      <w:numPr>
        <w:ilvl w:val="7"/>
        <w:numId w:val="23"/>
      </w:numPr>
      <w:spacing w:before="360" w:after="80"/>
      <w:jc w:val="center"/>
    </w:pPr>
    <w:rPr>
      <w:rFonts w:ascii="Arial" w:hAnsi="Arial"/>
      <w:b/>
      <w:spacing w:val="4"/>
    </w:rPr>
  </w:style>
  <w:style w:type="character" w:styleId="Utheving">
    <w:name w:val="Emphasis"/>
    <w:uiPriority w:val="20"/>
    <w:qFormat/>
    <w:rsid w:val="00B24ADA"/>
    <w:rPr>
      <w:i/>
      <w:iCs/>
    </w:rPr>
  </w:style>
  <w:style w:type="character" w:styleId="Svakutheving">
    <w:name w:val="Subtle Emphasis"/>
    <w:uiPriority w:val="19"/>
    <w:qFormat/>
    <w:rsid w:val="00B24ADA"/>
    <w:rPr>
      <w:i/>
      <w:iCs/>
      <w:color w:val="808080"/>
    </w:rPr>
  </w:style>
  <w:style w:type="character" w:styleId="Sterkutheving">
    <w:name w:val="Intense Emphasis"/>
    <w:uiPriority w:val="21"/>
    <w:qFormat/>
    <w:rsid w:val="00B24ADA"/>
    <w:rPr>
      <w:b/>
      <w:bCs/>
      <w:i/>
      <w:iCs/>
      <w:color w:val="4F81BD"/>
    </w:rPr>
  </w:style>
  <w:style w:type="character" w:styleId="Svakreferanse">
    <w:name w:val="Subtle Reference"/>
    <w:uiPriority w:val="31"/>
    <w:qFormat/>
    <w:rsid w:val="00B24ADA"/>
    <w:rPr>
      <w:smallCaps/>
      <w:color w:val="C0504D"/>
      <w:u w:val="single"/>
    </w:rPr>
  </w:style>
  <w:style w:type="character" w:styleId="Sterkreferanse">
    <w:name w:val="Intense Reference"/>
    <w:uiPriority w:val="32"/>
    <w:qFormat/>
    <w:rsid w:val="00B24ADA"/>
    <w:rPr>
      <w:b/>
      <w:bCs/>
      <w:smallCaps/>
      <w:color w:val="C0504D"/>
      <w:spacing w:val="5"/>
      <w:u w:val="single"/>
    </w:rPr>
  </w:style>
  <w:style w:type="character" w:styleId="Boktittel">
    <w:name w:val="Book Title"/>
    <w:uiPriority w:val="33"/>
    <w:qFormat/>
    <w:rsid w:val="00B24ADA"/>
    <w:rPr>
      <w:b/>
      <w:bCs/>
      <w:smallCaps/>
      <w:spacing w:val="5"/>
    </w:rPr>
  </w:style>
  <w:style w:type="character" w:styleId="Merknadsreferanse">
    <w:name w:val="annotation reference"/>
    <w:rsid w:val="00B24ADA"/>
    <w:rPr>
      <w:sz w:val="16"/>
    </w:rPr>
  </w:style>
  <w:style w:type="character" w:styleId="Sluttnotereferanse">
    <w:name w:val="endnote reference"/>
    <w:uiPriority w:val="99"/>
    <w:unhideWhenUsed/>
    <w:rsid w:val="00B24ADA"/>
    <w:rPr>
      <w:vertAlign w:val="superscript"/>
    </w:rPr>
  </w:style>
  <w:style w:type="character" w:styleId="Fulgthyperkobling">
    <w:name w:val="FollowedHyperlink"/>
    <w:uiPriority w:val="99"/>
    <w:unhideWhenUsed/>
    <w:rsid w:val="00B24ADA"/>
    <w:rPr>
      <w:color w:val="800080"/>
      <w:u w:val="single"/>
    </w:rPr>
  </w:style>
  <w:style w:type="character" w:styleId="HTML-sitat">
    <w:name w:val="HTML Cite"/>
    <w:uiPriority w:val="99"/>
    <w:unhideWhenUsed/>
    <w:rsid w:val="00B24ADA"/>
    <w:rPr>
      <w:i/>
      <w:iCs/>
    </w:rPr>
  </w:style>
  <w:style w:type="character" w:styleId="HTML-kode">
    <w:name w:val="HTML Code"/>
    <w:uiPriority w:val="99"/>
    <w:unhideWhenUsed/>
    <w:rsid w:val="00B24ADA"/>
    <w:rPr>
      <w:rFonts w:ascii="Consolas" w:hAnsi="Consolas"/>
      <w:sz w:val="20"/>
      <w:szCs w:val="20"/>
    </w:rPr>
  </w:style>
  <w:style w:type="character" w:styleId="HTML-definisjon">
    <w:name w:val="HTML Definition"/>
    <w:uiPriority w:val="99"/>
    <w:unhideWhenUsed/>
    <w:rsid w:val="00B24ADA"/>
    <w:rPr>
      <w:i/>
      <w:iCs/>
    </w:rPr>
  </w:style>
  <w:style w:type="character" w:styleId="HTML-tastatur">
    <w:name w:val="HTML Keyboard"/>
    <w:uiPriority w:val="99"/>
    <w:unhideWhenUsed/>
    <w:rsid w:val="00B24ADA"/>
    <w:rPr>
      <w:rFonts w:ascii="Consolas" w:hAnsi="Consolas"/>
      <w:sz w:val="20"/>
      <w:szCs w:val="20"/>
    </w:rPr>
  </w:style>
  <w:style w:type="character" w:styleId="HTML-eksempel">
    <w:name w:val="HTML Sample"/>
    <w:uiPriority w:val="99"/>
    <w:unhideWhenUsed/>
    <w:rsid w:val="00B24ADA"/>
    <w:rPr>
      <w:rFonts w:ascii="Consolas" w:hAnsi="Consolas"/>
      <w:sz w:val="24"/>
      <w:szCs w:val="24"/>
    </w:rPr>
  </w:style>
  <w:style w:type="character" w:styleId="HTML-skrivemaskin">
    <w:name w:val="HTML Typewriter"/>
    <w:uiPriority w:val="99"/>
    <w:unhideWhenUsed/>
    <w:rsid w:val="00B24ADA"/>
    <w:rPr>
      <w:rFonts w:ascii="Consolas" w:hAnsi="Consolas"/>
      <w:sz w:val="20"/>
      <w:szCs w:val="20"/>
    </w:rPr>
  </w:style>
  <w:style w:type="character" w:styleId="HTML-variabel">
    <w:name w:val="HTML Variable"/>
    <w:uiPriority w:val="99"/>
    <w:unhideWhenUsed/>
    <w:rsid w:val="00B24ADA"/>
    <w:rPr>
      <w:i/>
      <w:iCs/>
    </w:rPr>
  </w:style>
  <w:style w:type="character" w:styleId="Fotnotereferanse">
    <w:name w:val="footnote reference"/>
    <w:rsid w:val="00B24ADA"/>
    <w:rPr>
      <w:vertAlign w:val="superscript"/>
    </w:rPr>
  </w:style>
  <w:style w:type="character" w:customStyle="1" w:styleId="gjennomstreket">
    <w:name w:val="gjennomstreket"/>
    <w:uiPriority w:val="1"/>
    <w:rsid w:val="00B24ADA"/>
    <w:rPr>
      <w:strike/>
      <w:dstrike w:val="0"/>
    </w:rPr>
  </w:style>
  <w:style w:type="character" w:customStyle="1" w:styleId="halvfet">
    <w:name w:val="halvfet"/>
    <w:rsid w:val="00B24ADA"/>
    <w:rPr>
      <w:b/>
    </w:rPr>
  </w:style>
  <w:style w:type="character" w:styleId="Hyperkobling">
    <w:name w:val="Hyperlink"/>
    <w:uiPriority w:val="99"/>
    <w:unhideWhenUsed/>
    <w:rsid w:val="00B24ADA"/>
    <w:rPr>
      <w:color w:val="0000FF"/>
      <w:u w:val="single"/>
    </w:rPr>
  </w:style>
  <w:style w:type="character" w:customStyle="1" w:styleId="kursiv">
    <w:name w:val="kursiv"/>
    <w:rsid w:val="00B24ADA"/>
    <w:rPr>
      <w:i/>
    </w:rPr>
  </w:style>
  <w:style w:type="character" w:customStyle="1" w:styleId="l-endring">
    <w:name w:val="l-endring"/>
    <w:rsid w:val="00B24ADA"/>
    <w:rPr>
      <w:i/>
    </w:rPr>
  </w:style>
  <w:style w:type="character" w:styleId="Sidetall">
    <w:name w:val="page number"/>
    <w:rsid w:val="00B24ADA"/>
  </w:style>
  <w:style w:type="character" w:styleId="Plassholdertekst">
    <w:name w:val="Placeholder Text"/>
    <w:uiPriority w:val="99"/>
    <w:rsid w:val="00B24ADA"/>
    <w:rPr>
      <w:color w:val="808080"/>
    </w:rPr>
  </w:style>
  <w:style w:type="character" w:customStyle="1" w:styleId="regular">
    <w:name w:val="regular"/>
    <w:uiPriority w:val="1"/>
    <w:qFormat/>
    <w:rsid w:val="00B24AD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24ADA"/>
    <w:rPr>
      <w:sz w:val="20"/>
      <w:vertAlign w:val="superscript"/>
    </w:rPr>
  </w:style>
  <w:style w:type="character" w:customStyle="1" w:styleId="skrift-senket">
    <w:name w:val="skrift-senket"/>
    <w:rsid w:val="00B24ADA"/>
    <w:rPr>
      <w:sz w:val="20"/>
      <w:vertAlign w:val="subscript"/>
    </w:rPr>
  </w:style>
  <w:style w:type="character" w:customStyle="1" w:styleId="sperret">
    <w:name w:val="sperret"/>
    <w:rsid w:val="00B24ADA"/>
    <w:rPr>
      <w:spacing w:val="30"/>
    </w:rPr>
  </w:style>
  <w:style w:type="character" w:customStyle="1" w:styleId="Stikkord">
    <w:name w:val="Stikkord"/>
    <w:rsid w:val="00B24ADA"/>
  </w:style>
  <w:style w:type="character" w:styleId="Sterk">
    <w:name w:val="Strong"/>
    <w:uiPriority w:val="22"/>
    <w:qFormat/>
    <w:rsid w:val="00B24ADA"/>
    <w:rPr>
      <w:b/>
      <w:bCs/>
    </w:rPr>
  </w:style>
  <w:style w:type="table" w:styleId="Tabelltemaer">
    <w:name w:val="Table Theme"/>
    <w:basedOn w:val="Vanligtabell"/>
    <w:uiPriority w:val="99"/>
    <w:semiHidden/>
    <w:unhideWhenUsed/>
    <w:rsid w:val="00B24A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24ADA"/>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24ADA"/>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24A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4ADA"/>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24ADA"/>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24ADA"/>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B24ADA"/>
  </w:style>
  <w:style w:type="numbering" w:customStyle="1" w:styleId="l-ListeStilMal">
    <w:name w:val="l-ListeStilMal"/>
    <w:uiPriority w:val="99"/>
    <w:rsid w:val="00B24ADA"/>
    <w:pPr>
      <w:numPr>
        <w:numId w:val="8"/>
      </w:numPr>
    </w:pPr>
  </w:style>
  <w:style w:type="character" w:styleId="HTML-akronym">
    <w:name w:val="HTML Acronym"/>
    <w:uiPriority w:val="99"/>
    <w:semiHidden/>
    <w:unhideWhenUsed/>
    <w:rsid w:val="00B24ADA"/>
  </w:style>
  <w:style w:type="numbering" w:customStyle="1" w:styleId="AlfaListeStil">
    <w:name w:val="AlfaListeStil"/>
    <w:uiPriority w:val="99"/>
    <w:rsid w:val="00B24ADA"/>
    <w:pPr>
      <w:numPr>
        <w:numId w:val="9"/>
      </w:numPr>
    </w:pPr>
  </w:style>
  <w:style w:type="numbering" w:customStyle="1" w:styleId="l-AlfaListeStil">
    <w:name w:val="l-AlfaListeStil"/>
    <w:uiPriority w:val="99"/>
    <w:rsid w:val="00B24ADA"/>
    <w:pPr>
      <w:numPr>
        <w:numId w:val="10"/>
      </w:numPr>
    </w:pPr>
  </w:style>
  <w:style w:type="numbering" w:customStyle="1" w:styleId="l-NummerertListeStil">
    <w:name w:val="l-NummerertListeStil"/>
    <w:uiPriority w:val="99"/>
    <w:rsid w:val="00B24ADA"/>
    <w:pPr>
      <w:numPr>
        <w:numId w:val="11"/>
      </w:numPr>
    </w:pPr>
  </w:style>
  <w:style w:type="numbering" w:customStyle="1" w:styleId="NrListeStil">
    <w:name w:val="NrListeStil"/>
    <w:uiPriority w:val="99"/>
    <w:rsid w:val="00B24ADA"/>
    <w:pPr>
      <w:numPr>
        <w:numId w:val="12"/>
      </w:numPr>
    </w:pPr>
  </w:style>
  <w:style w:type="numbering" w:customStyle="1" w:styleId="OpplistingListeStil">
    <w:name w:val="OpplistingListeStil"/>
    <w:uiPriority w:val="99"/>
    <w:rsid w:val="00B24ADA"/>
    <w:pPr>
      <w:numPr>
        <w:numId w:val="13"/>
      </w:numPr>
    </w:pPr>
  </w:style>
  <w:style w:type="numbering" w:customStyle="1" w:styleId="OverskrifterListeStil">
    <w:name w:val="OverskrifterListeStil"/>
    <w:uiPriority w:val="99"/>
    <w:rsid w:val="00B24ADA"/>
    <w:pPr>
      <w:numPr>
        <w:numId w:val="14"/>
      </w:numPr>
    </w:pPr>
  </w:style>
  <w:style w:type="numbering" w:customStyle="1" w:styleId="RomListeStil">
    <w:name w:val="RomListeStil"/>
    <w:uiPriority w:val="99"/>
    <w:rsid w:val="00B24ADA"/>
    <w:pPr>
      <w:numPr>
        <w:numId w:val="15"/>
      </w:numPr>
    </w:pPr>
  </w:style>
  <w:style w:type="numbering" w:customStyle="1" w:styleId="StrekListeStil">
    <w:name w:val="StrekListeStil"/>
    <w:uiPriority w:val="99"/>
    <w:rsid w:val="00B24ADA"/>
    <w:pPr>
      <w:numPr>
        <w:numId w:val="16"/>
      </w:numPr>
    </w:pPr>
  </w:style>
  <w:style w:type="table" w:styleId="Tabellrutenett">
    <w:name w:val="Table Grid"/>
    <w:basedOn w:val="Vanligtabell"/>
    <w:uiPriority w:val="59"/>
    <w:rsid w:val="00B24AD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B24ADA"/>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B24ADA"/>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24ADA"/>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24ADA"/>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24ADA"/>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24ADA"/>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24AD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24AD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24AD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24AD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B24A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24ADA"/>
  </w:style>
  <w:style w:type="character" w:customStyle="1" w:styleId="Overskrift1Tegn">
    <w:name w:val="Overskrift 1 Tegn"/>
    <w:link w:val="Overskrift1"/>
    <w:rsid w:val="00B24ADA"/>
    <w:rPr>
      <w:rFonts w:ascii="Arial" w:eastAsia="Times New Roman" w:hAnsi="Arial"/>
      <w:b/>
      <w:kern w:val="28"/>
      <w:sz w:val="32"/>
    </w:rPr>
  </w:style>
  <w:style w:type="character" w:customStyle="1" w:styleId="Overskrift2Tegn">
    <w:name w:val="Overskrift 2 Tegn"/>
    <w:link w:val="Overskrift2"/>
    <w:rsid w:val="00B24ADA"/>
    <w:rPr>
      <w:rFonts w:ascii="Arial" w:eastAsia="Times New Roman" w:hAnsi="Arial"/>
      <w:b/>
      <w:spacing w:val="4"/>
      <w:sz w:val="28"/>
    </w:rPr>
  </w:style>
  <w:style w:type="character" w:customStyle="1" w:styleId="Overskrift3Tegn">
    <w:name w:val="Overskrift 3 Tegn"/>
    <w:link w:val="Overskrift3"/>
    <w:rsid w:val="00B24ADA"/>
    <w:rPr>
      <w:rFonts w:ascii="Arial" w:eastAsia="Times New Roman" w:hAnsi="Arial"/>
      <w:b/>
      <w:sz w:val="24"/>
    </w:rPr>
  </w:style>
  <w:style w:type="character" w:customStyle="1" w:styleId="Overskrift4Tegn">
    <w:name w:val="Overskrift 4 Tegn"/>
    <w:link w:val="Overskrift4"/>
    <w:rsid w:val="00B24ADA"/>
    <w:rPr>
      <w:rFonts w:ascii="Arial" w:eastAsia="Times New Roman" w:hAnsi="Arial"/>
      <w:i/>
      <w:spacing w:val="4"/>
      <w:sz w:val="24"/>
    </w:rPr>
  </w:style>
  <w:style w:type="character" w:customStyle="1" w:styleId="Overskrift5Tegn">
    <w:name w:val="Overskrift 5 Tegn"/>
    <w:link w:val="Overskrift5"/>
    <w:rsid w:val="00B24ADA"/>
    <w:rPr>
      <w:rFonts w:ascii="Arial" w:eastAsia="Times New Roman" w:hAnsi="Arial"/>
      <w:i/>
      <w:sz w:val="24"/>
    </w:rPr>
  </w:style>
  <w:style w:type="character" w:customStyle="1" w:styleId="Overskrift6Tegn">
    <w:name w:val="Overskrift 6 Tegn"/>
    <w:link w:val="Overskrift6"/>
    <w:rsid w:val="00B24ADA"/>
    <w:rPr>
      <w:rFonts w:ascii="Arial" w:eastAsia="Times New Roman" w:hAnsi="Arial"/>
      <w:i/>
    </w:rPr>
  </w:style>
  <w:style w:type="character" w:customStyle="1" w:styleId="Overskrift7Tegn">
    <w:name w:val="Overskrift 7 Tegn"/>
    <w:link w:val="Overskrift7"/>
    <w:rsid w:val="00B24ADA"/>
    <w:rPr>
      <w:rFonts w:ascii="Arial" w:eastAsia="Times New Roman" w:hAnsi="Arial"/>
      <w:sz w:val="24"/>
    </w:rPr>
  </w:style>
  <w:style w:type="character" w:customStyle="1" w:styleId="Overskrift8Tegn">
    <w:name w:val="Overskrift 8 Tegn"/>
    <w:link w:val="Overskrift8"/>
    <w:rsid w:val="00B24ADA"/>
    <w:rPr>
      <w:rFonts w:ascii="Arial" w:eastAsia="Times New Roman" w:hAnsi="Arial"/>
      <w:i/>
      <w:sz w:val="24"/>
    </w:rPr>
  </w:style>
  <w:style w:type="character" w:customStyle="1" w:styleId="Overskrift9Tegn">
    <w:name w:val="Overskrift 9 Tegn"/>
    <w:link w:val="Overskrift9"/>
    <w:rsid w:val="00B24ADA"/>
    <w:rPr>
      <w:rFonts w:ascii="Arial" w:eastAsia="Times New Roman" w:hAnsi="Arial"/>
      <w:b/>
      <w:i/>
      <w:sz w:val="18"/>
    </w:rPr>
  </w:style>
  <w:style w:type="paragraph" w:styleId="NormalWeb">
    <w:name w:val="Normal (Web)"/>
    <w:basedOn w:val="Normal"/>
    <w:uiPriority w:val="99"/>
    <w:unhideWhenUsed/>
    <w:rsid w:val="00B24ADA"/>
    <w:rPr>
      <w:szCs w:val="24"/>
    </w:rPr>
  </w:style>
  <w:style w:type="paragraph" w:styleId="Liste">
    <w:name w:val="List"/>
    <w:basedOn w:val="Normal"/>
    <w:rsid w:val="00B24ADA"/>
    <w:pPr>
      <w:numPr>
        <w:numId w:val="16"/>
      </w:numPr>
      <w:spacing w:line="240" w:lineRule="auto"/>
      <w:contextualSpacing/>
    </w:pPr>
    <w:rPr>
      <w:spacing w:val="4"/>
    </w:rPr>
  </w:style>
  <w:style w:type="paragraph" w:styleId="Liste2">
    <w:name w:val="List 2"/>
    <w:basedOn w:val="Normal"/>
    <w:rsid w:val="00B24ADA"/>
    <w:pPr>
      <w:numPr>
        <w:ilvl w:val="1"/>
        <w:numId w:val="16"/>
      </w:numPr>
      <w:spacing w:after="0"/>
    </w:pPr>
    <w:rPr>
      <w:spacing w:val="4"/>
    </w:rPr>
  </w:style>
  <w:style w:type="paragraph" w:styleId="Liste3">
    <w:name w:val="List 3"/>
    <w:basedOn w:val="Normal"/>
    <w:rsid w:val="00B24ADA"/>
    <w:pPr>
      <w:numPr>
        <w:ilvl w:val="2"/>
        <w:numId w:val="16"/>
      </w:numPr>
      <w:spacing w:after="0"/>
    </w:pPr>
  </w:style>
  <w:style w:type="paragraph" w:styleId="Liste4">
    <w:name w:val="List 4"/>
    <w:basedOn w:val="Normal"/>
    <w:rsid w:val="00B24ADA"/>
    <w:pPr>
      <w:numPr>
        <w:ilvl w:val="3"/>
        <w:numId w:val="16"/>
      </w:numPr>
      <w:spacing w:after="0"/>
    </w:pPr>
  </w:style>
  <w:style w:type="paragraph" w:styleId="Liste5">
    <w:name w:val="List 5"/>
    <w:basedOn w:val="Normal"/>
    <w:rsid w:val="00B24ADA"/>
    <w:pPr>
      <w:numPr>
        <w:ilvl w:val="4"/>
        <w:numId w:val="16"/>
      </w:numPr>
      <w:spacing w:after="0"/>
    </w:pPr>
  </w:style>
  <w:style w:type="paragraph" w:styleId="Bildetekst">
    <w:name w:val="caption"/>
    <w:basedOn w:val="Normal"/>
    <w:next w:val="Normal"/>
    <w:uiPriority w:val="35"/>
    <w:unhideWhenUsed/>
    <w:qFormat/>
    <w:rsid w:val="00B24ADA"/>
    <w:pPr>
      <w:spacing w:after="200" w:line="240" w:lineRule="auto"/>
    </w:pPr>
    <w:rPr>
      <w:b/>
      <w:bCs/>
      <w:color w:val="4F81BD"/>
      <w:sz w:val="18"/>
      <w:szCs w:val="18"/>
    </w:rPr>
  </w:style>
  <w:style w:type="paragraph" w:styleId="Tittel">
    <w:name w:val="Title"/>
    <w:basedOn w:val="Normal"/>
    <w:next w:val="Normal"/>
    <w:link w:val="TittelTegn"/>
    <w:uiPriority w:val="10"/>
    <w:qFormat/>
    <w:rsid w:val="00B24AD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24ADA"/>
    <w:rPr>
      <w:rFonts w:ascii="Cambria" w:eastAsia="Times New Roman" w:hAnsi="Cambria" w:cs="Times New Roman"/>
      <w:color w:val="17365D"/>
      <w:spacing w:val="5"/>
      <w:kern w:val="28"/>
      <w:sz w:val="52"/>
      <w:szCs w:val="52"/>
    </w:rPr>
  </w:style>
  <w:style w:type="paragraph" w:styleId="Undertittel">
    <w:name w:val="Subtitle"/>
    <w:basedOn w:val="Normal"/>
    <w:next w:val="Normal"/>
    <w:link w:val="UndertittelTegn"/>
    <w:qFormat/>
    <w:rsid w:val="00B24ADA"/>
    <w:pPr>
      <w:keepNext/>
      <w:keepLines/>
      <w:spacing w:before="360"/>
    </w:pPr>
    <w:rPr>
      <w:rFonts w:ascii="Arial" w:hAnsi="Arial"/>
      <w:b/>
      <w:spacing w:val="4"/>
      <w:sz w:val="28"/>
    </w:rPr>
  </w:style>
  <w:style w:type="character" w:customStyle="1" w:styleId="UndertittelTegn">
    <w:name w:val="Undertittel Tegn"/>
    <w:link w:val="Undertittel"/>
    <w:rsid w:val="00B24ADA"/>
    <w:rPr>
      <w:rFonts w:ascii="Arial" w:eastAsia="Times New Roman" w:hAnsi="Arial"/>
      <w:b/>
      <w:spacing w:val="4"/>
      <w:sz w:val="28"/>
    </w:rPr>
  </w:style>
  <w:style w:type="paragraph" w:styleId="Ingenmellomrom">
    <w:name w:val="No Spacing"/>
    <w:uiPriority w:val="1"/>
    <w:qFormat/>
    <w:rsid w:val="00B24ADA"/>
    <w:pPr>
      <w:spacing w:after="0" w:line="240" w:lineRule="auto"/>
    </w:pPr>
    <w:rPr>
      <w:rFonts w:ascii="Calibri" w:eastAsia="Times New Roman" w:hAnsi="Calibri"/>
      <w:sz w:val="24"/>
    </w:rPr>
  </w:style>
  <w:style w:type="paragraph" w:styleId="Listeavsnitt">
    <w:name w:val="List Paragraph"/>
    <w:basedOn w:val="Normal"/>
    <w:uiPriority w:val="34"/>
    <w:qFormat/>
    <w:rsid w:val="00B24ADA"/>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B24ADA"/>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B24ADA"/>
    <w:rPr>
      <w:rFonts w:ascii="Times New Roman" w:eastAsia="Times New Roman" w:hAnsi="Times New Roman"/>
      <w:b/>
      <w:bCs/>
      <w:i/>
      <w:iCs/>
      <w:color w:val="4F81BD"/>
      <w:sz w:val="24"/>
    </w:rPr>
  </w:style>
  <w:style w:type="paragraph" w:styleId="Overskriftforinnholdsfortegnelse">
    <w:name w:val="TOC Heading"/>
    <w:basedOn w:val="Overskrift1"/>
    <w:next w:val="Normal"/>
    <w:uiPriority w:val="39"/>
    <w:unhideWhenUsed/>
    <w:qFormat/>
    <w:rsid w:val="00B24ADA"/>
    <w:pPr>
      <w:numPr>
        <w:numId w:val="0"/>
      </w:numPr>
      <w:spacing w:before="480" w:after="0"/>
      <w:outlineLvl w:val="9"/>
    </w:pPr>
    <w:rPr>
      <w:rFonts w:ascii="Cambria" w:hAnsi="Cambria" w:cs="Times New Roman"/>
      <w:bCs/>
      <w:color w:val="365F91"/>
      <w:kern w:val="0"/>
      <w:sz w:val="28"/>
      <w:szCs w:val="28"/>
    </w:rPr>
  </w:style>
  <w:style w:type="paragraph" w:styleId="Bobletekst">
    <w:name w:val="Balloon Text"/>
    <w:basedOn w:val="Normal"/>
    <w:link w:val="BobletekstTegn"/>
    <w:uiPriority w:val="99"/>
    <w:unhideWhenUsed/>
    <w:rsid w:val="00B24ADA"/>
    <w:pPr>
      <w:spacing w:after="0" w:line="240" w:lineRule="auto"/>
    </w:pPr>
    <w:rPr>
      <w:rFonts w:ascii="Tahoma" w:hAnsi="Tahoma" w:cs="Tahoma"/>
      <w:sz w:val="16"/>
      <w:szCs w:val="16"/>
    </w:rPr>
  </w:style>
  <w:style w:type="character" w:customStyle="1" w:styleId="BobletekstTegn">
    <w:name w:val="Bobletekst Tegn"/>
    <w:link w:val="Bobletekst"/>
    <w:uiPriority w:val="99"/>
    <w:rsid w:val="00B24ADA"/>
    <w:rPr>
      <w:rFonts w:ascii="Tahoma" w:eastAsia="Times New Roman" w:hAnsi="Tahoma" w:cs="Tahoma"/>
      <w:sz w:val="16"/>
      <w:szCs w:val="16"/>
    </w:rPr>
  </w:style>
  <w:style w:type="paragraph" w:styleId="Topptekst">
    <w:name w:val="header"/>
    <w:basedOn w:val="Normal"/>
    <w:link w:val="TopptekstTegn"/>
    <w:rsid w:val="00B24ADA"/>
    <w:pPr>
      <w:tabs>
        <w:tab w:val="center" w:pos="4536"/>
        <w:tab w:val="right" w:pos="9072"/>
      </w:tabs>
    </w:pPr>
  </w:style>
  <w:style w:type="character" w:customStyle="1" w:styleId="TopptekstTegn">
    <w:name w:val="Topptekst Tegn"/>
    <w:link w:val="Topptekst"/>
    <w:rsid w:val="00B24ADA"/>
    <w:rPr>
      <w:rFonts w:ascii="Times New Roman" w:eastAsia="Times New Roman" w:hAnsi="Times New Roman"/>
      <w:sz w:val="24"/>
    </w:rPr>
  </w:style>
  <w:style w:type="paragraph" w:styleId="Bunntekst">
    <w:name w:val="footer"/>
    <w:basedOn w:val="Normal"/>
    <w:link w:val="BunntekstTegn"/>
    <w:uiPriority w:val="99"/>
    <w:rsid w:val="00B24ADA"/>
    <w:pPr>
      <w:tabs>
        <w:tab w:val="center" w:pos="4153"/>
        <w:tab w:val="right" w:pos="8306"/>
      </w:tabs>
    </w:pPr>
    <w:rPr>
      <w:spacing w:val="4"/>
    </w:rPr>
  </w:style>
  <w:style w:type="character" w:customStyle="1" w:styleId="BunntekstTegn">
    <w:name w:val="Bunntekst Tegn"/>
    <w:link w:val="Bunntekst"/>
    <w:uiPriority w:val="99"/>
    <w:rsid w:val="00B24ADA"/>
    <w:rPr>
      <w:rFonts w:ascii="Times New Roman" w:eastAsia="Times New Roman" w:hAnsi="Times New Roman"/>
      <w:spacing w:val="4"/>
      <w:sz w:val="24"/>
    </w:rPr>
  </w:style>
  <w:style w:type="paragraph" w:styleId="Merknadstekst">
    <w:name w:val="annotation text"/>
    <w:basedOn w:val="Normal"/>
    <w:link w:val="MerknadstekstTegn"/>
    <w:rsid w:val="00B24ADA"/>
  </w:style>
  <w:style w:type="character" w:customStyle="1" w:styleId="MerknadstekstTegn">
    <w:name w:val="Merknadstekst Tegn"/>
    <w:link w:val="Merknadstekst"/>
    <w:rsid w:val="00B24ADA"/>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B24ADA"/>
    <w:pPr>
      <w:spacing w:line="240" w:lineRule="auto"/>
    </w:pPr>
    <w:rPr>
      <w:b/>
      <w:bCs/>
      <w:sz w:val="20"/>
      <w:szCs w:val="20"/>
    </w:rPr>
  </w:style>
  <w:style w:type="character" w:customStyle="1" w:styleId="KommentaremneTegn">
    <w:name w:val="Kommentaremne Tegn"/>
    <w:link w:val="Kommentaremne"/>
    <w:uiPriority w:val="99"/>
    <w:rsid w:val="00B24ADA"/>
    <w:rPr>
      <w:rFonts w:ascii="Times New Roman" w:eastAsia="Times New Roman" w:hAnsi="Times New Roman"/>
      <w:b/>
      <w:bCs/>
      <w:sz w:val="20"/>
      <w:szCs w:val="20"/>
    </w:rPr>
  </w:style>
  <w:style w:type="paragraph" w:styleId="Fotnotetekst">
    <w:name w:val="footnote text"/>
    <w:basedOn w:val="Normal"/>
    <w:link w:val="FotnotetekstTegn"/>
    <w:rsid w:val="00B24ADA"/>
    <w:rPr>
      <w:spacing w:val="4"/>
    </w:rPr>
  </w:style>
  <w:style w:type="character" w:customStyle="1" w:styleId="FotnotetekstTegn">
    <w:name w:val="Fotnotetekst Tegn"/>
    <w:link w:val="Fotnotetekst"/>
    <w:rsid w:val="00B24ADA"/>
    <w:rPr>
      <w:rFonts w:ascii="Times New Roman" w:eastAsia="Times New Roman" w:hAnsi="Times New Roman"/>
      <w:spacing w:val="4"/>
      <w:sz w:val="24"/>
    </w:rPr>
  </w:style>
  <w:style w:type="paragraph" w:styleId="INNH1">
    <w:name w:val="toc 1"/>
    <w:basedOn w:val="Normal"/>
    <w:next w:val="Normal"/>
    <w:rsid w:val="00B24ADA"/>
    <w:pPr>
      <w:tabs>
        <w:tab w:val="right" w:leader="dot" w:pos="8306"/>
      </w:tabs>
    </w:pPr>
  </w:style>
  <w:style w:type="paragraph" w:styleId="INNH2">
    <w:name w:val="toc 2"/>
    <w:basedOn w:val="Normal"/>
    <w:next w:val="Normal"/>
    <w:rsid w:val="00B24ADA"/>
    <w:pPr>
      <w:tabs>
        <w:tab w:val="right" w:leader="dot" w:pos="8306"/>
      </w:tabs>
      <w:ind w:left="200"/>
    </w:pPr>
  </w:style>
  <w:style w:type="paragraph" w:styleId="INNH3">
    <w:name w:val="toc 3"/>
    <w:basedOn w:val="Normal"/>
    <w:next w:val="Normal"/>
    <w:rsid w:val="00B24ADA"/>
    <w:pPr>
      <w:tabs>
        <w:tab w:val="right" w:leader="dot" w:pos="8306"/>
      </w:tabs>
      <w:ind w:left="400"/>
    </w:pPr>
  </w:style>
  <w:style w:type="paragraph" w:styleId="INNH4">
    <w:name w:val="toc 4"/>
    <w:basedOn w:val="Normal"/>
    <w:next w:val="Normal"/>
    <w:rsid w:val="00B24ADA"/>
    <w:pPr>
      <w:tabs>
        <w:tab w:val="right" w:leader="dot" w:pos="8306"/>
      </w:tabs>
      <w:ind w:left="600"/>
    </w:pPr>
  </w:style>
  <w:style w:type="paragraph" w:styleId="INNH5">
    <w:name w:val="toc 5"/>
    <w:basedOn w:val="Normal"/>
    <w:next w:val="Normal"/>
    <w:rsid w:val="00B24ADA"/>
    <w:pPr>
      <w:tabs>
        <w:tab w:val="right" w:leader="dot" w:pos="8306"/>
      </w:tabs>
      <w:ind w:left="800"/>
    </w:pPr>
  </w:style>
  <w:style w:type="paragraph" w:styleId="Nummerertliste">
    <w:name w:val="List Number"/>
    <w:basedOn w:val="Normal"/>
    <w:rsid w:val="00B24ADA"/>
    <w:pPr>
      <w:numPr>
        <w:numId w:val="12"/>
      </w:numPr>
      <w:spacing w:after="0"/>
    </w:pPr>
    <w:rPr>
      <w:rFonts w:ascii="Times" w:eastAsia="Batang" w:hAnsi="Times"/>
      <w:szCs w:val="20"/>
    </w:rPr>
  </w:style>
  <w:style w:type="paragraph" w:styleId="Nummerertliste2">
    <w:name w:val="List Number 2"/>
    <w:basedOn w:val="Normal"/>
    <w:rsid w:val="00B24ADA"/>
    <w:pPr>
      <w:numPr>
        <w:ilvl w:val="1"/>
        <w:numId w:val="12"/>
      </w:numPr>
      <w:spacing w:after="0" w:line="240" w:lineRule="auto"/>
    </w:pPr>
    <w:rPr>
      <w:rFonts w:ascii="Times" w:eastAsia="Batang" w:hAnsi="Times"/>
      <w:szCs w:val="20"/>
    </w:rPr>
  </w:style>
  <w:style w:type="paragraph" w:styleId="Nummerertliste3">
    <w:name w:val="List Number 3"/>
    <w:basedOn w:val="Normal"/>
    <w:rsid w:val="00B24ADA"/>
    <w:pPr>
      <w:numPr>
        <w:ilvl w:val="2"/>
        <w:numId w:val="12"/>
      </w:numPr>
      <w:spacing w:after="0" w:line="240" w:lineRule="auto"/>
    </w:pPr>
    <w:rPr>
      <w:rFonts w:ascii="Times" w:eastAsia="Batang" w:hAnsi="Times"/>
      <w:szCs w:val="20"/>
    </w:rPr>
  </w:style>
  <w:style w:type="paragraph" w:styleId="Nummerertliste4">
    <w:name w:val="List Number 4"/>
    <w:basedOn w:val="Normal"/>
    <w:rsid w:val="00B24ADA"/>
    <w:pPr>
      <w:numPr>
        <w:ilvl w:val="3"/>
        <w:numId w:val="12"/>
      </w:numPr>
      <w:spacing w:after="0" w:line="240" w:lineRule="auto"/>
    </w:pPr>
    <w:rPr>
      <w:rFonts w:ascii="Times" w:eastAsia="Batang" w:hAnsi="Times"/>
      <w:szCs w:val="20"/>
    </w:rPr>
  </w:style>
  <w:style w:type="paragraph" w:styleId="Nummerertliste5">
    <w:name w:val="List Number 5"/>
    <w:basedOn w:val="Normal"/>
    <w:rsid w:val="00B24ADA"/>
    <w:pPr>
      <w:numPr>
        <w:ilvl w:val="4"/>
        <w:numId w:val="12"/>
      </w:numPr>
      <w:spacing w:after="0" w:line="240" w:lineRule="auto"/>
    </w:pPr>
    <w:rPr>
      <w:rFonts w:ascii="Times" w:eastAsia="Batang" w:hAnsi="Times"/>
      <w:szCs w:val="20"/>
    </w:rPr>
  </w:style>
  <w:style w:type="paragraph" w:styleId="Punktmerketliste">
    <w:name w:val="List Bullet"/>
    <w:basedOn w:val="Normal"/>
    <w:rsid w:val="00B24ADA"/>
    <w:pPr>
      <w:numPr>
        <w:numId w:val="2"/>
      </w:numPr>
      <w:spacing w:after="0"/>
    </w:pPr>
    <w:rPr>
      <w:spacing w:val="4"/>
    </w:rPr>
  </w:style>
  <w:style w:type="paragraph" w:styleId="Punktmerketliste2">
    <w:name w:val="List Bullet 2"/>
    <w:basedOn w:val="Normal"/>
    <w:rsid w:val="00B24ADA"/>
    <w:pPr>
      <w:numPr>
        <w:numId w:val="3"/>
      </w:numPr>
      <w:spacing w:after="0"/>
    </w:pPr>
    <w:rPr>
      <w:spacing w:val="4"/>
    </w:rPr>
  </w:style>
  <w:style w:type="paragraph" w:styleId="Punktmerketliste3">
    <w:name w:val="List Bullet 3"/>
    <w:basedOn w:val="Normal"/>
    <w:rsid w:val="00B24ADA"/>
    <w:pPr>
      <w:numPr>
        <w:numId w:val="4"/>
      </w:numPr>
      <w:spacing w:after="0"/>
    </w:pPr>
    <w:rPr>
      <w:spacing w:val="4"/>
    </w:rPr>
  </w:style>
  <w:style w:type="paragraph" w:styleId="Punktmerketliste4">
    <w:name w:val="List Bullet 4"/>
    <w:basedOn w:val="Normal"/>
    <w:rsid w:val="00B24ADA"/>
    <w:pPr>
      <w:numPr>
        <w:numId w:val="5"/>
      </w:numPr>
      <w:spacing w:after="0"/>
    </w:pPr>
  </w:style>
  <w:style w:type="paragraph" w:styleId="Punktmerketliste5">
    <w:name w:val="List Bullet 5"/>
    <w:basedOn w:val="Normal"/>
    <w:rsid w:val="00B24ADA"/>
    <w:pPr>
      <w:numPr>
        <w:numId w:val="6"/>
      </w:numPr>
      <w:spacing w:after="0"/>
    </w:pPr>
  </w:style>
  <w:style w:type="paragraph" w:styleId="Indeks1">
    <w:name w:val="index 1"/>
    <w:basedOn w:val="Normal"/>
    <w:next w:val="Normal"/>
    <w:autoRedefine/>
    <w:uiPriority w:val="99"/>
    <w:unhideWhenUsed/>
    <w:rsid w:val="00B24ADA"/>
    <w:pPr>
      <w:spacing w:after="0" w:line="240" w:lineRule="auto"/>
      <w:ind w:left="240" w:hanging="240"/>
    </w:pPr>
  </w:style>
  <w:style w:type="paragraph" w:styleId="Indeks2">
    <w:name w:val="index 2"/>
    <w:basedOn w:val="Normal"/>
    <w:next w:val="Normal"/>
    <w:autoRedefine/>
    <w:uiPriority w:val="99"/>
    <w:unhideWhenUsed/>
    <w:rsid w:val="00B24ADA"/>
    <w:pPr>
      <w:spacing w:after="0" w:line="240" w:lineRule="auto"/>
      <w:ind w:left="480" w:hanging="240"/>
    </w:pPr>
  </w:style>
  <w:style w:type="paragraph" w:styleId="Indeks3">
    <w:name w:val="index 3"/>
    <w:basedOn w:val="Normal"/>
    <w:next w:val="Normal"/>
    <w:autoRedefine/>
    <w:uiPriority w:val="99"/>
    <w:unhideWhenUsed/>
    <w:rsid w:val="00B24ADA"/>
    <w:pPr>
      <w:spacing w:after="0" w:line="240" w:lineRule="auto"/>
      <w:ind w:left="720" w:hanging="240"/>
    </w:pPr>
  </w:style>
  <w:style w:type="paragraph" w:styleId="Indeks4">
    <w:name w:val="index 4"/>
    <w:basedOn w:val="Normal"/>
    <w:next w:val="Normal"/>
    <w:autoRedefine/>
    <w:uiPriority w:val="99"/>
    <w:unhideWhenUsed/>
    <w:rsid w:val="00B24ADA"/>
    <w:pPr>
      <w:spacing w:after="0" w:line="240" w:lineRule="auto"/>
      <w:ind w:left="960" w:hanging="240"/>
    </w:pPr>
  </w:style>
  <w:style w:type="paragraph" w:styleId="Indeks5">
    <w:name w:val="index 5"/>
    <w:basedOn w:val="Normal"/>
    <w:next w:val="Normal"/>
    <w:autoRedefine/>
    <w:uiPriority w:val="99"/>
    <w:unhideWhenUsed/>
    <w:rsid w:val="00B24ADA"/>
    <w:pPr>
      <w:spacing w:after="0" w:line="240" w:lineRule="auto"/>
      <w:ind w:left="1200" w:hanging="240"/>
    </w:pPr>
  </w:style>
  <w:style w:type="paragraph" w:styleId="Indeks6">
    <w:name w:val="index 6"/>
    <w:basedOn w:val="Normal"/>
    <w:next w:val="Normal"/>
    <w:autoRedefine/>
    <w:uiPriority w:val="99"/>
    <w:unhideWhenUsed/>
    <w:rsid w:val="00B24ADA"/>
    <w:pPr>
      <w:spacing w:after="0" w:line="240" w:lineRule="auto"/>
      <w:ind w:left="1440" w:hanging="240"/>
    </w:pPr>
  </w:style>
  <w:style w:type="paragraph" w:styleId="Indeks7">
    <w:name w:val="index 7"/>
    <w:basedOn w:val="Normal"/>
    <w:next w:val="Normal"/>
    <w:autoRedefine/>
    <w:uiPriority w:val="99"/>
    <w:unhideWhenUsed/>
    <w:rsid w:val="00B24ADA"/>
    <w:pPr>
      <w:spacing w:after="0" w:line="240" w:lineRule="auto"/>
      <w:ind w:left="1680" w:hanging="240"/>
    </w:pPr>
  </w:style>
  <w:style w:type="paragraph" w:styleId="Indeks8">
    <w:name w:val="index 8"/>
    <w:basedOn w:val="Normal"/>
    <w:next w:val="Normal"/>
    <w:autoRedefine/>
    <w:uiPriority w:val="99"/>
    <w:unhideWhenUsed/>
    <w:rsid w:val="00B24ADA"/>
    <w:pPr>
      <w:spacing w:after="0" w:line="240" w:lineRule="auto"/>
      <w:ind w:left="1920" w:hanging="240"/>
    </w:pPr>
  </w:style>
  <w:style w:type="paragraph" w:styleId="Indeks9">
    <w:name w:val="index 9"/>
    <w:basedOn w:val="Normal"/>
    <w:next w:val="Normal"/>
    <w:autoRedefine/>
    <w:uiPriority w:val="99"/>
    <w:unhideWhenUsed/>
    <w:rsid w:val="00B24ADA"/>
    <w:pPr>
      <w:spacing w:after="0" w:line="240" w:lineRule="auto"/>
      <w:ind w:left="2160" w:hanging="240"/>
    </w:pPr>
  </w:style>
  <w:style w:type="paragraph" w:styleId="INNH6">
    <w:name w:val="toc 6"/>
    <w:basedOn w:val="Normal"/>
    <w:next w:val="Normal"/>
    <w:autoRedefine/>
    <w:uiPriority w:val="39"/>
    <w:unhideWhenUsed/>
    <w:rsid w:val="00B24ADA"/>
    <w:pPr>
      <w:spacing w:after="100"/>
      <w:ind w:left="1200"/>
    </w:pPr>
  </w:style>
  <w:style w:type="paragraph" w:styleId="INNH7">
    <w:name w:val="toc 7"/>
    <w:basedOn w:val="Normal"/>
    <w:next w:val="Normal"/>
    <w:autoRedefine/>
    <w:uiPriority w:val="39"/>
    <w:unhideWhenUsed/>
    <w:rsid w:val="00B24ADA"/>
    <w:pPr>
      <w:spacing w:after="100"/>
      <w:ind w:left="1440"/>
    </w:pPr>
  </w:style>
  <w:style w:type="paragraph" w:styleId="INNH8">
    <w:name w:val="toc 8"/>
    <w:basedOn w:val="Normal"/>
    <w:next w:val="Normal"/>
    <w:autoRedefine/>
    <w:uiPriority w:val="39"/>
    <w:unhideWhenUsed/>
    <w:rsid w:val="00B24ADA"/>
    <w:pPr>
      <w:spacing w:after="100"/>
      <w:ind w:left="1680"/>
    </w:pPr>
  </w:style>
  <w:style w:type="paragraph" w:styleId="INNH9">
    <w:name w:val="toc 9"/>
    <w:basedOn w:val="Normal"/>
    <w:next w:val="Normal"/>
    <w:autoRedefine/>
    <w:uiPriority w:val="39"/>
    <w:unhideWhenUsed/>
    <w:rsid w:val="00B24ADA"/>
    <w:pPr>
      <w:spacing w:after="100"/>
      <w:ind w:left="1920"/>
    </w:pPr>
  </w:style>
  <w:style w:type="paragraph" w:styleId="Vanliginnrykk">
    <w:name w:val="Normal Indent"/>
    <w:basedOn w:val="Normal"/>
    <w:uiPriority w:val="99"/>
    <w:unhideWhenUsed/>
    <w:rsid w:val="00B24ADA"/>
    <w:pPr>
      <w:ind w:left="708"/>
    </w:pPr>
  </w:style>
  <w:style w:type="paragraph" w:styleId="Stikkordregisteroverskrift">
    <w:name w:val="index heading"/>
    <w:basedOn w:val="Normal"/>
    <w:next w:val="Indeks1"/>
    <w:uiPriority w:val="99"/>
    <w:unhideWhenUsed/>
    <w:rsid w:val="00B24ADA"/>
    <w:rPr>
      <w:rFonts w:ascii="Cambria" w:hAnsi="Cambria" w:cs="Times New Roman"/>
      <w:b/>
      <w:bCs/>
    </w:rPr>
  </w:style>
  <w:style w:type="paragraph" w:styleId="Figurliste">
    <w:name w:val="table of figures"/>
    <w:basedOn w:val="Normal"/>
    <w:next w:val="Normal"/>
    <w:uiPriority w:val="99"/>
    <w:unhideWhenUsed/>
    <w:rsid w:val="00B24ADA"/>
    <w:pPr>
      <w:spacing w:after="0"/>
    </w:pPr>
  </w:style>
  <w:style w:type="paragraph" w:styleId="Konvoluttadresse">
    <w:name w:val="envelope address"/>
    <w:basedOn w:val="Normal"/>
    <w:uiPriority w:val="99"/>
    <w:unhideWhenUsed/>
    <w:rsid w:val="00B24ADA"/>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B24ADA"/>
    <w:pPr>
      <w:spacing w:after="0" w:line="240" w:lineRule="auto"/>
    </w:pPr>
    <w:rPr>
      <w:rFonts w:ascii="Cambria" w:hAnsi="Cambria" w:cs="Times New Roman"/>
      <w:sz w:val="20"/>
      <w:szCs w:val="20"/>
    </w:rPr>
  </w:style>
  <w:style w:type="paragraph" w:styleId="Sluttnotetekst">
    <w:name w:val="endnote text"/>
    <w:basedOn w:val="Normal"/>
    <w:link w:val="SluttnotetekstTegn"/>
    <w:uiPriority w:val="99"/>
    <w:unhideWhenUsed/>
    <w:rsid w:val="00B24ADA"/>
    <w:pPr>
      <w:spacing w:after="0" w:line="240" w:lineRule="auto"/>
    </w:pPr>
    <w:rPr>
      <w:sz w:val="20"/>
      <w:szCs w:val="20"/>
    </w:rPr>
  </w:style>
  <w:style w:type="character" w:customStyle="1" w:styleId="SluttnotetekstTegn">
    <w:name w:val="Sluttnotetekst Tegn"/>
    <w:link w:val="Sluttnotetekst"/>
    <w:uiPriority w:val="99"/>
    <w:rsid w:val="00B24ADA"/>
    <w:rPr>
      <w:rFonts w:ascii="Times New Roman" w:eastAsia="Times New Roman" w:hAnsi="Times New Roman"/>
      <w:sz w:val="20"/>
      <w:szCs w:val="20"/>
    </w:rPr>
  </w:style>
  <w:style w:type="paragraph" w:styleId="Kildeliste">
    <w:name w:val="table of authorities"/>
    <w:basedOn w:val="Normal"/>
    <w:next w:val="Normal"/>
    <w:uiPriority w:val="99"/>
    <w:unhideWhenUsed/>
    <w:rsid w:val="00B24ADA"/>
    <w:pPr>
      <w:spacing w:after="0"/>
      <w:ind w:left="240" w:hanging="240"/>
    </w:pPr>
  </w:style>
  <w:style w:type="paragraph" w:styleId="Makrotekst">
    <w:name w:val="macro"/>
    <w:link w:val="MakrotekstTegn"/>
    <w:uiPriority w:val="99"/>
    <w:unhideWhenUsed/>
    <w:rsid w:val="00B24AD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link w:val="Makrotekst"/>
    <w:uiPriority w:val="99"/>
    <w:rsid w:val="00B24ADA"/>
    <w:rPr>
      <w:rFonts w:ascii="Consolas" w:eastAsia="Times New Roman" w:hAnsi="Consolas"/>
      <w:sz w:val="20"/>
      <w:szCs w:val="20"/>
    </w:rPr>
  </w:style>
  <w:style w:type="paragraph" w:styleId="Kildelisteoverskrift">
    <w:name w:val="toa heading"/>
    <w:basedOn w:val="Normal"/>
    <w:next w:val="Normal"/>
    <w:uiPriority w:val="99"/>
    <w:unhideWhenUsed/>
    <w:rsid w:val="00B24ADA"/>
    <w:pPr>
      <w:spacing w:before="120"/>
    </w:pPr>
    <w:rPr>
      <w:rFonts w:ascii="Cambria" w:hAnsi="Cambria" w:cs="Times New Roman"/>
      <w:b/>
      <w:bCs/>
      <w:szCs w:val="24"/>
    </w:rPr>
  </w:style>
  <w:style w:type="paragraph" w:styleId="Hilsen">
    <w:name w:val="Closing"/>
    <w:basedOn w:val="Normal"/>
    <w:link w:val="HilsenTegn"/>
    <w:uiPriority w:val="99"/>
    <w:unhideWhenUsed/>
    <w:rsid w:val="00B24ADA"/>
    <w:pPr>
      <w:spacing w:after="0" w:line="240" w:lineRule="auto"/>
      <w:ind w:left="4252"/>
    </w:pPr>
  </w:style>
  <w:style w:type="character" w:customStyle="1" w:styleId="HilsenTegn">
    <w:name w:val="Hilsen Tegn"/>
    <w:link w:val="Hilsen"/>
    <w:uiPriority w:val="99"/>
    <w:rsid w:val="00B24ADA"/>
    <w:rPr>
      <w:rFonts w:ascii="Times New Roman" w:eastAsia="Times New Roman" w:hAnsi="Times New Roman"/>
      <w:sz w:val="24"/>
    </w:rPr>
  </w:style>
  <w:style w:type="paragraph" w:styleId="Underskrift">
    <w:name w:val="Signature"/>
    <w:basedOn w:val="Normal"/>
    <w:link w:val="UnderskriftTegn"/>
    <w:uiPriority w:val="99"/>
    <w:unhideWhenUsed/>
    <w:rsid w:val="00B24ADA"/>
    <w:pPr>
      <w:spacing w:after="0" w:line="240" w:lineRule="auto"/>
      <w:ind w:left="4252"/>
    </w:pPr>
  </w:style>
  <w:style w:type="character" w:customStyle="1" w:styleId="UnderskriftTegn">
    <w:name w:val="Underskrift Tegn"/>
    <w:link w:val="Underskrift"/>
    <w:uiPriority w:val="99"/>
    <w:rsid w:val="00B24ADA"/>
    <w:rPr>
      <w:rFonts w:ascii="Times New Roman" w:eastAsia="Times New Roman" w:hAnsi="Times New Roman"/>
      <w:sz w:val="24"/>
    </w:rPr>
  </w:style>
  <w:style w:type="paragraph" w:styleId="Brdtekst">
    <w:name w:val="Body Text"/>
    <w:basedOn w:val="Normal"/>
    <w:link w:val="BrdtekstTegn"/>
    <w:uiPriority w:val="99"/>
    <w:unhideWhenUsed/>
    <w:rsid w:val="00B24ADA"/>
  </w:style>
  <w:style w:type="character" w:customStyle="1" w:styleId="BrdtekstTegn">
    <w:name w:val="Brødtekst Tegn"/>
    <w:link w:val="Brdtekst"/>
    <w:uiPriority w:val="99"/>
    <w:rsid w:val="00B24ADA"/>
    <w:rPr>
      <w:rFonts w:ascii="Times New Roman" w:eastAsia="Times New Roman" w:hAnsi="Times New Roman"/>
      <w:sz w:val="24"/>
    </w:rPr>
  </w:style>
  <w:style w:type="paragraph" w:styleId="Brdtekstinnrykk">
    <w:name w:val="Body Text Indent"/>
    <w:basedOn w:val="Normal"/>
    <w:link w:val="BrdtekstinnrykkTegn"/>
    <w:uiPriority w:val="99"/>
    <w:unhideWhenUsed/>
    <w:rsid w:val="00B24ADA"/>
    <w:pPr>
      <w:ind w:left="283"/>
    </w:pPr>
  </w:style>
  <w:style w:type="character" w:customStyle="1" w:styleId="BrdtekstinnrykkTegn">
    <w:name w:val="Brødtekstinnrykk Tegn"/>
    <w:link w:val="Brdtekstinnrykk"/>
    <w:uiPriority w:val="99"/>
    <w:rsid w:val="00B24ADA"/>
    <w:rPr>
      <w:rFonts w:ascii="Times New Roman" w:eastAsia="Times New Roman" w:hAnsi="Times New Roman"/>
      <w:sz w:val="24"/>
    </w:rPr>
  </w:style>
  <w:style w:type="paragraph" w:styleId="Meldingshode">
    <w:name w:val="Message Header"/>
    <w:basedOn w:val="Normal"/>
    <w:link w:val="MeldingshodeTegn"/>
    <w:uiPriority w:val="99"/>
    <w:unhideWhenUsed/>
    <w:rsid w:val="00B24A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B24ADA"/>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B24ADA"/>
  </w:style>
  <w:style w:type="character" w:customStyle="1" w:styleId="InnledendehilsenTegn">
    <w:name w:val="Innledende hilsen Tegn"/>
    <w:link w:val="Innledendehilsen"/>
    <w:uiPriority w:val="99"/>
    <w:rsid w:val="00B24ADA"/>
    <w:rPr>
      <w:rFonts w:ascii="Times New Roman" w:eastAsia="Times New Roman" w:hAnsi="Times New Roman"/>
      <w:sz w:val="24"/>
    </w:rPr>
  </w:style>
  <w:style w:type="paragraph" w:styleId="Dato">
    <w:name w:val="Date"/>
    <w:basedOn w:val="Normal"/>
    <w:next w:val="Normal"/>
    <w:link w:val="DatoTegn"/>
    <w:uiPriority w:val="99"/>
    <w:unhideWhenUsed/>
    <w:rsid w:val="00B24ADA"/>
  </w:style>
  <w:style w:type="character" w:customStyle="1" w:styleId="DatoTegn">
    <w:name w:val="Dato Tegn"/>
    <w:link w:val="Dato"/>
    <w:uiPriority w:val="99"/>
    <w:rsid w:val="00B24ADA"/>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B24ADA"/>
    <w:pPr>
      <w:spacing w:after="0" w:line="240" w:lineRule="auto"/>
    </w:pPr>
  </w:style>
  <w:style w:type="character" w:customStyle="1" w:styleId="NotatoverskriftTegn">
    <w:name w:val="Notatoverskrift Tegn"/>
    <w:link w:val="Notatoverskrift"/>
    <w:uiPriority w:val="99"/>
    <w:rsid w:val="00B24ADA"/>
    <w:rPr>
      <w:rFonts w:ascii="Times New Roman" w:eastAsia="Times New Roman" w:hAnsi="Times New Roman"/>
      <w:sz w:val="24"/>
    </w:rPr>
  </w:style>
  <w:style w:type="paragraph" w:styleId="Brdtekst2">
    <w:name w:val="Body Text 2"/>
    <w:basedOn w:val="Normal"/>
    <w:link w:val="Brdtekst2Tegn"/>
    <w:uiPriority w:val="99"/>
    <w:unhideWhenUsed/>
    <w:rsid w:val="00B24ADA"/>
    <w:pPr>
      <w:spacing w:line="480" w:lineRule="auto"/>
    </w:pPr>
  </w:style>
  <w:style w:type="character" w:customStyle="1" w:styleId="Brdtekst2Tegn">
    <w:name w:val="Brødtekst 2 Tegn"/>
    <w:link w:val="Brdtekst2"/>
    <w:uiPriority w:val="99"/>
    <w:rsid w:val="00B24ADA"/>
    <w:rPr>
      <w:rFonts w:ascii="Times New Roman" w:eastAsia="Times New Roman" w:hAnsi="Times New Roman"/>
      <w:sz w:val="24"/>
    </w:rPr>
  </w:style>
  <w:style w:type="paragraph" w:styleId="Brdtekst3">
    <w:name w:val="Body Text 3"/>
    <w:basedOn w:val="Normal"/>
    <w:link w:val="Brdtekst3Tegn"/>
    <w:uiPriority w:val="99"/>
    <w:unhideWhenUsed/>
    <w:rsid w:val="00B24ADA"/>
    <w:rPr>
      <w:sz w:val="16"/>
      <w:szCs w:val="16"/>
    </w:rPr>
  </w:style>
  <w:style w:type="character" w:customStyle="1" w:styleId="Brdtekst3Tegn">
    <w:name w:val="Brødtekst 3 Tegn"/>
    <w:link w:val="Brdtekst3"/>
    <w:uiPriority w:val="99"/>
    <w:rsid w:val="00B24ADA"/>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B24ADA"/>
    <w:pPr>
      <w:spacing w:line="480" w:lineRule="auto"/>
      <w:ind w:left="283"/>
    </w:pPr>
  </w:style>
  <w:style w:type="character" w:customStyle="1" w:styleId="Brdtekstinnrykk2Tegn">
    <w:name w:val="Brødtekstinnrykk 2 Tegn"/>
    <w:link w:val="Brdtekstinnrykk2"/>
    <w:uiPriority w:val="99"/>
    <w:rsid w:val="00B24ADA"/>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24ADA"/>
    <w:pPr>
      <w:ind w:left="283"/>
    </w:pPr>
    <w:rPr>
      <w:sz w:val="16"/>
      <w:szCs w:val="16"/>
    </w:rPr>
  </w:style>
  <w:style w:type="character" w:customStyle="1" w:styleId="Brdtekstinnrykk3Tegn">
    <w:name w:val="Brødtekstinnrykk 3 Tegn"/>
    <w:link w:val="Brdtekstinnrykk3"/>
    <w:uiPriority w:val="99"/>
    <w:rsid w:val="00B24ADA"/>
    <w:rPr>
      <w:rFonts w:ascii="Times New Roman" w:eastAsia="Times New Roman" w:hAnsi="Times New Roman"/>
      <w:sz w:val="16"/>
      <w:szCs w:val="16"/>
    </w:rPr>
  </w:style>
  <w:style w:type="paragraph" w:styleId="Blokktekst">
    <w:name w:val="Block Text"/>
    <w:basedOn w:val="Normal"/>
    <w:uiPriority w:val="99"/>
    <w:unhideWhenUsed/>
    <w:rsid w:val="00B24AD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unhideWhenUsed/>
    <w:rsid w:val="00B24ADA"/>
    <w:pPr>
      <w:spacing w:after="0" w:line="240" w:lineRule="auto"/>
    </w:pPr>
    <w:rPr>
      <w:rFonts w:ascii="Tahoma" w:hAnsi="Tahoma" w:cs="Tahoma"/>
      <w:sz w:val="16"/>
      <w:szCs w:val="16"/>
    </w:rPr>
  </w:style>
  <w:style w:type="character" w:customStyle="1" w:styleId="DokumentkartTegn">
    <w:name w:val="Dokumentkart Tegn"/>
    <w:link w:val="Dokumentkart"/>
    <w:uiPriority w:val="99"/>
    <w:rsid w:val="00B24ADA"/>
    <w:rPr>
      <w:rFonts w:ascii="Tahoma" w:eastAsia="Times New Roman" w:hAnsi="Tahoma" w:cs="Tahoma"/>
      <w:sz w:val="16"/>
      <w:szCs w:val="16"/>
    </w:rPr>
  </w:style>
  <w:style w:type="paragraph" w:styleId="Rentekst">
    <w:name w:val="Plain Text"/>
    <w:basedOn w:val="Normal"/>
    <w:link w:val="RentekstTegn"/>
    <w:uiPriority w:val="99"/>
    <w:unhideWhenUsed/>
    <w:rsid w:val="00B24ADA"/>
    <w:pPr>
      <w:spacing w:after="0" w:line="240" w:lineRule="auto"/>
    </w:pPr>
    <w:rPr>
      <w:rFonts w:ascii="Consolas" w:hAnsi="Consolas"/>
      <w:sz w:val="21"/>
      <w:szCs w:val="21"/>
    </w:rPr>
  </w:style>
  <w:style w:type="character" w:customStyle="1" w:styleId="RentekstTegn">
    <w:name w:val="Ren tekst Tegn"/>
    <w:link w:val="Rentekst"/>
    <w:uiPriority w:val="99"/>
    <w:rsid w:val="00B24ADA"/>
    <w:rPr>
      <w:rFonts w:ascii="Consolas" w:eastAsia="Times New Roman" w:hAnsi="Consolas"/>
      <w:sz w:val="21"/>
      <w:szCs w:val="21"/>
    </w:rPr>
  </w:style>
  <w:style w:type="paragraph" w:styleId="E-postsignatur">
    <w:name w:val="E-mail Signature"/>
    <w:basedOn w:val="Normal"/>
    <w:link w:val="E-postsignaturTegn"/>
    <w:uiPriority w:val="99"/>
    <w:unhideWhenUsed/>
    <w:rsid w:val="00B24ADA"/>
    <w:pPr>
      <w:spacing w:after="0" w:line="240" w:lineRule="auto"/>
    </w:pPr>
  </w:style>
  <w:style w:type="character" w:customStyle="1" w:styleId="E-postsignaturTegn">
    <w:name w:val="E-postsignatur Tegn"/>
    <w:link w:val="E-postsignatur"/>
    <w:uiPriority w:val="99"/>
    <w:rsid w:val="00B24ADA"/>
    <w:rPr>
      <w:rFonts w:ascii="Times New Roman" w:eastAsia="Times New Roman" w:hAnsi="Times New Roman"/>
      <w:sz w:val="24"/>
    </w:rPr>
  </w:style>
  <w:style w:type="paragraph" w:styleId="HTML-adresse">
    <w:name w:val="HTML Address"/>
    <w:basedOn w:val="Normal"/>
    <w:link w:val="HTML-adresseTegn"/>
    <w:uiPriority w:val="99"/>
    <w:unhideWhenUsed/>
    <w:rsid w:val="00B24ADA"/>
    <w:pPr>
      <w:spacing w:after="0" w:line="240" w:lineRule="auto"/>
    </w:pPr>
    <w:rPr>
      <w:i/>
      <w:iCs/>
    </w:rPr>
  </w:style>
  <w:style w:type="character" w:customStyle="1" w:styleId="HTML-adresseTegn">
    <w:name w:val="HTML-adresse Tegn"/>
    <w:link w:val="HTML-adresse"/>
    <w:uiPriority w:val="99"/>
    <w:rsid w:val="00B24ADA"/>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24AD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B24ADA"/>
    <w:rPr>
      <w:rFonts w:ascii="Consolas" w:eastAsia="Times New Roman" w:hAnsi="Consolas"/>
      <w:sz w:val="20"/>
      <w:szCs w:val="20"/>
    </w:rPr>
  </w:style>
  <w:style w:type="paragraph" w:styleId="Bibliografi">
    <w:name w:val="Bibliography"/>
    <w:basedOn w:val="Normal"/>
    <w:next w:val="Normal"/>
    <w:uiPriority w:val="37"/>
    <w:unhideWhenUsed/>
    <w:rsid w:val="00B24ADA"/>
  </w:style>
  <w:style w:type="paragraph" w:customStyle="1" w:styleId="Figur">
    <w:name w:val="Figur"/>
    <w:basedOn w:val="Normal"/>
    <w:rsid w:val="00B24ADA"/>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B24ADA"/>
    <w:pPr>
      <w:ind w:firstLine="360"/>
    </w:pPr>
  </w:style>
  <w:style w:type="character" w:customStyle="1" w:styleId="Brdtekst-frsteinnrykkTegn">
    <w:name w:val="Brødtekst - første innrykk Tegn"/>
    <w:link w:val="Brdtekst-frsteinnrykk"/>
    <w:uiPriority w:val="99"/>
    <w:rsid w:val="00B24ADA"/>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24ADA"/>
    <w:pPr>
      <w:ind w:left="360" w:firstLine="360"/>
    </w:pPr>
  </w:style>
  <w:style w:type="character" w:customStyle="1" w:styleId="Brdtekst-frsteinnrykk2Tegn">
    <w:name w:val="Brødtekst - første innrykk 2 Tegn"/>
    <w:link w:val="Brdtekst-frsteinnrykk2"/>
    <w:uiPriority w:val="99"/>
    <w:rsid w:val="00B24ADA"/>
    <w:rPr>
      <w:rFonts w:ascii="Times New Roman" w:eastAsia="Times New Roman" w:hAnsi="Times New Roman"/>
      <w:sz w:val="24"/>
    </w:rPr>
  </w:style>
  <w:style w:type="paragraph" w:styleId="Liste-forts">
    <w:name w:val="List Continue"/>
    <w:basedOn w:val="Normal"/>
    <w:uiPriority w:val="99"/>
    <w:unhideWhenUsed/>
    <w:rsid w:val="00B24ADA"/>
    <w:pPr>
      <w:ind w:left="283"/>
      <w:contextualSpacing/>
    </w:pPr>
  </w:style>
  <w:style w:type="paragraph" w:styleId="Liste-forts2">
    <w:name w:val="List Continue 2"/>
    <w:basedOn w:val="Normal"/>
    <w:uiPriority w:val="99"/>
    <w:unhideWhenUsed/>
    <w:rsid w:val="00B24ADA"/>
    <w:pPr>
      <w:ind w:left="566"/>
      <w:contextualSpacing/>
    </w:pPr>
  </w:style>
  <w:style w:type="paragraph" w:styleId="Liste-forts3">
    <w:name w:val="List Continue 3"/>
    <w:basedOn w:val="Normal"/>
    <w:uiPriority w:val="99"/>
    <w:unhideWhenUsed/>
    <w:rsid w:val="00B24ADA"/>
    <w:pPr>
      <w:ind w:left="849"/>
      <w:contextualSpacing/>
    </w:pPr>
  </w:style>
  <w:style w:type="paragraph" w:styleId="Liste-forts4">
    <w:name w:val="List Continue 4"/>
    <w:basedOn w:val="Normal"/>
    <w:uiPriority w:val="99"/>
    <w:unhideWhenUsed/>
    <w:rsid w:val="00B24ADA"/>
    <w:pPr>
      <w:ind w:left="1132"/>
      <w:contextualSpacing/>
    </w:pPr>
  </w:style>
  <w:style w:type="paragraph" w:styleId="Liste-forts5">
    <w:name w:val="List Continue 5"/>
    <w:basedOn w:val="Normal"/>
    <w:uiPriority w:val="99"/>
    <w:unhideWhenUsed/>
    <w:rsid w:val="00B24ADA"/>
    <w:pPr>
      <w:ind w:left="1415"/>
      <w:contextualSpacing/>
    </w:pPr>
  </w:style>
  <w:style w:type="paragraph" w:customStyle="1" w:styleId="Sammendrag">
    <w:name w:val="Sammendrag"/>
    <w:basedOn w:val="Overskrift1"/>
    <w:qFormat/>
    <w:rsid w:val="00B24ADA"/>
    <w:pPr>
      <w:numPr>
        <w:numId w:val="0"/>
      </w:numPr>
    </w:pPr>
  </w:style>
  <w:style w:type="paragraph" w:customStyle="1" w:styleId="TrykkeriMerknad">
    <w:name w:val="TrykkeriMerknad"/>
    <w:basedOn w:val="Normal"/>
    <w:qFormat/>
    <w:rsid w:val="00B24ADA"/>
    <w:pPr>
      <w:spacing w:before="60"/>
    </w:pPr>
    <w:rPr>
      <w:rFonts w:ascii="Arial" w:hAnsi="Arial"/>
      <w:color w:val="943634"/>
      <w:spacing w:val="4"/>
      <w:sz w:val="26"/>
    </w:rPr>
  </w:style>
  <w:style w:type="paragraph" w:customStyle="1" w:styleId="ForfatterMerknad">
    <w:name w:val="ForfatterMerknad"/>
    <w:basedOn w:val="TrykkeriMerknad"/>
    <w:qFormat/>
    <w:rsid w:val="00B24ADA"/>
    <w:pPr>
      <w:shd w:val="clear" w:color="auto" w:fill="FFFF99"/>
      <w:spacing w:line="240" w:lineRule="auto"/>
    </w:pPr>
    <w:rPr>
      <w:color w:val="632423"/>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B24ADA"/>
    <w:pPr>
      <w:keepNext/>
      <w:spacing w:before="240" w:after="240"/>
    </w:pPr>
    <w:rPr>
      <w:spacing w:val="4"/>
    </w:rPr>
  </w:style>
  <w:style w:type="paragraph" w:customStyle="1" w:styleId="a-tilraar-tit">
    <w:name w:val="a-tilraar-tit"/>
    <w:basedOn w:val="Normal"/>
    <w:next w:val="Normal"/>
    <w:rsid w:val="00B24ADA"/>
    <w:pPr>
      <w:keepNext/>
      <w:keepLines/>
      <w:spacing w:before="240"/>
      <w:jc w:val="center"/>
    </w:pPr>
    <w:rPr>
      <w:spacing w:val="30"/>
    </w:rPr>
  </w:style>
  <w:style w:type="paragraph" w:customStyle="1" w:styleId="ramme-noter">
    <w:name w:val="ramme-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B24ADA"/>
  </w:style>
  <w:style w:type="paragraph" w:customStyle="1" w:styleId="del-nr">
    <w:name w:val="del-nr"/>
    <w:basedOn w:val="Normal"/>
    <w:qFormat/>
    <w:rsid w:val="00B24ADA"/>
    <w:pPr>
      <w:keepNext/>
      <w:keepLines/>
      <w:spacing w:before="360" w:after="0" w:line="240" w:lineRule="auto"/>
      <w:jc w:val="center"/>
    </w:pPr>
    <w:rPr>
      <w:rFonts w:eastAsia="Batang"/>
      <w:i/>
      <w:sz w:val="48"/>
      <w:szCs w:val="20"/>
    </w:rPr>
  </w:style>
  <w:style w:type="paragraph" w:customStyle="1" w:styleId="del-tittel">
    <w:name w:val="del-tittel"/>
    <w:uiPriority w:val="99"/>
    <w:rsid w:val="00B24AD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24ADA"/>
    <w:rPr>
      <w:spacing w:val="4"/>
    </w:rPr>
  </w:style>
  <w:style w:type="paragraph" w:customStyle="1" w:styleId="figur-noter">
    <w:name w:val="figur-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B24ADA"/>
    <w:pPr>
      <w:spacing w:before="240"/>
      <w:jc w:val="center"/>
    </w:pPr>
    <w:rPr>
      <w:spacing w:val="4"/>
    </w:rPr>
  </w:style>
  <w:style w:type="paragraph" w:customStyle="1" w:styleId="hengende-innrykk">
    <w:name w:val="hengende-innrykk"/>
    <w:basedOn w:val="Normal"/>
    <w:next w:val="Normal"/>
    <w:rsid w:val="00B24ADA"/>
    <w:pPr>
      <w:ind w:left="1418" w:hanging="1418"/>
    </w:pPr>
    <w:rPr>
      <w:spacing w:val="4"/>
    </w:rPr>
  </w:style>
  <w:style w:type="paragraph" w:customStyle="1" w:styleId="i-dep">
    <w:name w:val="i-dep"/>
    <w:basedOn w:val="Normal"/>
    <w:next w:val="Normal"/>
    <w:rsid w:val="00B24ADA"/>
    <w:pPr>
      <w:jc w:val="right"/>
    </w:pPr>
    <w:rPr>
      <w:rFonts w:ascii="Times" w:hAnsi="Times"/>
      <w:b/>
      <w:noProof/>
      <w:spacing w:val="4"/>
      <w:u w:val="single"/>
    </w:rPr>
  </w:style>
  <w:style w:type="paragraph" w:customStyle="1" w:styleId="i-undertit">
    <w:name w:val="i-undertit"/>
    <w:basedOn w:val="Normal"/>
    <w:next w:val="Normal"/>
    <w:rsid w:val="00B24ADA"/>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B24ADA"/>
    <w:pPr>
      <w:ind w:left="1701" w:hanging="1701"/>
    </w:pPr>
  </w:style>
  <w:style w:type="paragraph" w:customStyle="1" w:styleId="i-statsrdato">
    <w:name w:val="i-statsr.dato"/>
    <w:basedOn w:val="Normal"/>
    <w:next w:val="Normal"/>
    <w:rsid w:val="00B24ADA"/>
    <w:pPr>
      <w:jc w:val="center"/>
    </w:pPr>
    <w:rPr>
      <w:rFonts w:ascii="Times" w:hAnsi="Times"/>
      <w:i/>
      <w:noProof/>
      <w:spacing w:val="4"/>
    </w:rPr>
  </w:style>
  <w:style w:type="paragraph" w:customStyle="1" w:styleId="i-tit">
    <w:name w:val="i-tit"/>
    <w:basedOn w:val="Normal"/>
    <w:next w:val="i-statsrdato"/>
    <w:rsid w:val="00B24ADA"/>
    <w:pPr>
      <w:spacing w:before="360" w:after="240"/>
      <w:jc w:val="center"/>
    </w:pPr>
    <w:rPr>
      <w:rFonts w:ascii="Times" w:hAnsi="Times"/>
      <w:b/>
      <w:noProof/>
      <w:spacing w:val="4"/>
      <w:sz w:val="32"/>
    </w:rPr>
  </w:style>
  <w:style w:type="paragraph" w:customStyle="1" w:styleId="is-dep">
    <w:name w:val="is-dep"/>
    <w:basedOn w:val="i-dep"/>
    <w:qFormat/>
    <w:rsid w:val="00B24ADA"/>
    <w:pPr>
      <w:spacing w:line="240" w:lineRule="auto"/>
    </w:pPr>
    <w:rPr>
      <w:szCs w:val="20"/>
    </w:rPr>
  </w:style>
  <w:style w:type="paragraph" w:customStyle="1" w:styleId="Kilde">
    <w:name w:val="Kilde"/>
    <w:basedOn w:val="Normal"/>
    <w:next w:val="Normal"/>
    <w:rsid w:val="00B24ADA"/>
    <w:pPr>
      <w:spacing w:after="240"/>
    </w:pPr>
    <w:rPr>
      <w:spacing w:val="4"/>
      <w:sz w:val="20"/>
    </w:rPr>
  </w:style>
  <w:style w:type="paragraph" w:customStyle="1" w:styleId="l-avsnitt">
    <w:name w:val="l-avsnitt"/>
    <w:basedOn w:val="l-lovkap"/>
    <w:qFormat/>
    <w:rsid w:val="00B24ADA"/>
    <w:rPr>
      <w:lang w:val="nn-NO"/>
    </w:rPr>
  </w:style>
  <w:style w:type="paragraph" w:customStyle="1" w:styleId="l-lovdeltit">
    <w:name w:val="l-lovdeltit"/>
    <w:basedOn w:val="Normal"/>
    <w:next w:val="Normal"/>
    <w:rsid w:val="00B24ADA"/>
    <w:pPr>
      <w:keepNext/>
      <w:spacing w:before="120" w:after="60"/>
    </w:pPr>
    <w:rPr>
      <w:b/>
    </w:rPr>
  </w:style>
  <w:style w:type="paragraph" w:customStyle="1" w:styleId="l-lovkap">
    <w:name w:val="l-lovkap"/>
    <w:basedOn w:val="Normal"/>
    <w:next w:val="Normal"/>
    <w:rsid w:val="00B24ADA"/>
    <w:pPr>
      <w:keepNext/>
      <w:spacing w:before="240" w:after="40"/>
    </w:pPr>
    <w:rPr>
      <w:b/>
      <w:spacing w:val="4"/>
    </w:rPr>
  </w:style>
  <w:style w:type="paragraph" w:customStyle="1" w:styleId="l-lovtit">
    <w:name w:val="l-lovtit"/>
    <w:basedOn w:val="Normal"/>
    <w:next w:val="Normal"/>
    <w:rsid w:val="00B24ADA"/>
    <w:pPr>
      <w:keepNext/>
      <w:spacing w:before="120" w:after="60"/>
    </w:pPr>
    <w:rPr>
      <w:b/>
      <w:spacing w:val="4"/>
    </w:rPr>
  </w:style>
  <w:style w:type="paragraph" w:customStyle="1" w:styleId="l-punktum">
    <w:name w:val="l-punktum"/>
    <w:basedOn w:val="Normal"/>
    <w:qFormat/>
    <w:rsid w:val="00B24ADA"/>
    <w:pPr>
      <w:spacing w:after="0"/>
    </w:pPr>
    <w:rPr>
      <w:spacing w:val="4"/>
    </w:rPr>
  </w:style>
  <w:style w:type="paragraph" w:customStyle="1" w:styleId="l-tit-endr-avsnitt">
    <w:name w:val="l-tit-endr-avsnitt"/>
    <w:basedOn w:val="l-tit-endr-lovkap"/>
    <w:qFormat/>
    <w:rsid w:val="00B24ADA"/>
  </w:style>
  <w:style w:type="paragraph" w:customStyle="1" w:styleId="l-tit-endr-ledd">
    <w:name w:val="l-tit-endr-ledd"/>
    <w:basedOn w:val="Normal"/>
    <w:qFormat/>
    <w:rsid w:val="00B24AD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24AD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24ADA"/>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24AD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24ADA"/>
  </w:style>
  <w:style w:type="paragraph" w:customStyle="1" w:styleId="Listeavsnitt2">
    <w:name w:val="Listeavsnitt 2"/>
    <w:basedOn w:val="Normal"/>
    <w:qFormat/>
    <w:rsid w:val="00B24ADA"/>
    <w:pPr>
      <w:spacing w:before="60" w:after="0"/>
      <w:ind w:left="794"/>
    </w:pPr>
  </w:style>
  <w:style w:type="paragraph" w:customStyle="1" w:styleId="Listeavsnitt3">
    <w:name w:val="Listeavsnitt 3"/>
    <w:basedOn w:val="Normal"/>
    <w:qFormat/>
    <w:rsid w:val="00B24ADA"/>
    <w:pPr>
      <w:spacing w:before="60" w:after="0"/>
      <w:ind w:left="1191"/>
    </w:pPr>
  </w:style>
  <w:style w:type="paragraph" w:customStyle="1" w:styleId="Listeavsnitt4">
    <w:name w:val="Listeavsnitt 4"/>
    <w:basedOn w:val="Normal"/>
    <w:qFormat/>
    <w:rsid w:val="00B24ADA"/>
    <w:pPr>
      <w:spacing w:before="60" w:after="0"/>
      <w:ind w:left="1588"/>
    </w:pPr>
  </w:style>
  <w:style w:type="paragraph" w:customStyle="1" w:styleId="Listeavsnitt5">
    <w:name w:val="Listeavsnitt 5"/>
    <w:basedOn w:val="Normal"/>
    <w:qFormat/>
    <w:rsid w:val="00B24ADA"/>
    <w:pPr>
      <w:spacing w:before="60" w:after="0"/>
      <w:ind w:left="1985"/>
    </w:pPr>
  </w:style>
  <w:style w:type="paragraph" w:customStyle="1" w:styleId="Normalref">
    <w:name w:val="Normalref"/>
    <w:basedOn w:val="Normal"/>
    <w:qFormat/>
    <w:rsid w:val="00B24ADA"/>
    <w:pPr>
      <w:ind w:left="357" w:hanging="357"/>
    </w:pPr>
  </w:style>
  <w:style w:type="paragraph" w:customStyle="1" w:styleId="Petit">
    <w:name w:val="Petit"/>
    <w:basedOn w:val="Normal"/>
    <w:next w:val="Normal"/>
    <w:qFormat/>
    <w:rsid w:val="00B24ADA"/>
    <w:rPr>
      <w:spacing w:val="6"/>
      <w:sz w:val="19"/>
    </w:rPr>
  </w:style>
  <w:style w:type="paragraph" w:customStyle="1" w:styleId="Ramme-slutt">
    <w:name w:val="Ramme-slutt"/>
    <w:basedOn w:val="NormalWeb"/>
    <w:qFormat/>
    <w:rsid w:val="00B24ADA"/>
    <w:rPr>
      <w:b/>
      <w:color w:val="C00000"/>
    </w:rPr>
  </w:style>
  <w:style w:type="paragraph" w:customStyle="1" w:styleId="tabell-noter">
    <w:name w:val="tabell-noter"/>
    <w:basedOn w:val="Normal"/>
    <w:next w:val="Normal"/>
    <w:rsid w:val="00B24ADA"/>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B24ADA"/>
    <w:rPr>
      <w:rFonts w:ascii="Times" w:hAnsi="Times"/>
      <w:vanish/>
      <w:color w:val="00B050"/>
    </w:rPr>
  </w:style>
  <w:style w:type="paragraph" w:customStyle="1" w:styleId="Term">
    <w:name w:val="Term"/>
    <w:basedOn w:val="Normal"/>
    <w:qFormat/>
    <w:rsid w:val="00B24ADA"/>
  </w:style>
  <w:style w:type="paragraph" w:customStyle="1" w:styleId="tittel-forord">
    <w:name w:val="tittel-forord"/>
    <w:basedOn w:val="Normal"/>
    <w:next w:val="Normal"/>
    <w:rsid w:val="00B24ADA"/>
    <w:pPr>
      <w:keepNext/>
      <w:keepLines/>
      <w:jc w:val="center"/>
    </w:pPr>
    <w:rPr>
      <w:rFonts w:ascii="Arial" w:hAnsi="Arial"/>
      <w:b/>
      <w:sz w:val="28"/>
    </w:rPr>
  </w:style>
  <w:style w:type="paragraph" w:customStyle="1" w:styleId="tittel-litteraturliste">
    <w:name w:val="tittel-litteraturliste"/>
    <w:basedOn w:val="Normal"/>
    <w:next w:val="Normal"/>
    <w:rsid w:val="00B24ADA"/>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B24ADA"/>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B24ADA"/>
    <w:pPr>
      <w:numPr>
        <w:numId w:val="0"/>
      </w:numPr>
    </w:pPr>
    <w:rPr>
      <w:b w:val="0"/>
      <w:i/>
    </w:rPr>
  </w:style>
  <w:style w:type="paragraph" w:customStyle="1" w:styleId="Undervedl-tittel">
    <w:name w:val="Undervedl-tittel"/>
    <w:basedOn w:val="Normal"/>
    <w:next w:val="Normal"/>
    <w:rsid w:val="00B24ADA"/>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24ADA"/>
    <w:pPr>
      <w:numPr>
        <w:numId w:val="0"/>
      </w:numPr>
      <w:outlineLvl w:val="9"/>
    </w:pPr>
  </w:style>
  <w:style w:type="paragraph" w:customStyle="1" w:styleId="v-Overskrift2">
    <w:name w:val="v-Overskrift 2"/>
    <w:basedOn w:val="Overskrift2"/>
    <w:next w:val="Normal"/>
    <w:rsid w:val="00B24ADA"/>
    <w:pPr>
      <w:numPr>
        <w:ilvl w:val="0"/>
        <w:numId w:val="0"/>
      </w:numPr>
      <w:outlineLvl w:val="9"/>
    </w:pPr>
  </w:style>
  <w:style w:type="paragraph" w:customStyle="1" w:styleId="v-Overskrift3">
    <w:name w:val="v-Overskrift 3"/>
    <w:basedOn w:val="Overskrift3"/>
    <w:next w:val="Normal"/>
    <w:rsid w:val="00B24ADA"/>
    <w:pPr>
      <w:numPr>
        <w:ilvl w:val="0"/>
        <w:numId w:val="0"/>
      </w:numPr>
      <w:outlineLvl w:val="9"/>
    </w:pPr>
  </w:style>
  <w:style w:type="paragraph" w:customStyle="1" w:styleId="vedlegg-nr">
    <w:name w:val="vedlegg-nr"/>
    <w:basedOn w:val="Normal"/>
    <w:next w:val="Normal"/>
    <w:rsid w:val="00B24ADA"/>
    <w:pPr>
      <w:keepNext/>
      <w:keepLines/>
      <w:numPr>
        <w:numId w:val="7"/>
      </w:numPr>
    </w:pPr>
    <w:rPr>
      <w:rFonts w:ascii="Arial" w:hAnsi="Arial"/>
      <w:b/>
      <w:spacing w:val="4"/>
      <w:u w:val="single"/>
    </w:rPr>
  </w:style>
  <w:style w:type="paragraph" w:customStyle="1" w:styleId="vedlegg-tit">
    <w:name w:val="vedlegg-tit"/>
    <w:basedOn w:val="Normal"/>
    <w:next w:val="Normal"/>
    <w:rsid w:val="00B24ADA"/>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B24ADA"/>
    <w:pPr>
      <w:keepNext/>
      <w:keepLines/>
      <w:jc w:val="center"/>
    </w:pPr>
    <w:rPr>
      <w:rFonts w:eastAsia="Batang"/>
      <w:b/>
      <w:spacing w:val="4"/>
      <w:sz w:val="28"/>
    </w:rPr>
  </w:style>
  <w:style w:type="paragraph" w:customStyle="1" w:styleId="i-hode">
    <w:name w:val="i-hode"/>
    <w:basedOn w:val="Normal"/>
    <w:next w:val="Normal"/>
    <w:rsid w:val="00B24ADA"/>
    <w:pPr>
      <w:keepNext/>
      <w:keepLines/>
      <w:spacing w:before="720"/>
      <w:jc w:val="center"/>
    </w:pPr>
    <w:rPr>
      <w:rFonts w:ascii="Times" w:hAnsi="Times"/>
      <w:b/>
      <w:noProof/>
      <w:spacing w:val="4"/>
      <w:sz w:val="56"/>
    </w:rPr>
  </w:style>
  <w:style w:type="paragraph" w:customStyle="1" w:styleId="i-sesjon">
    <w:name w:val="i-sesjon"/>
    <w:basedOn w:val="Normal"/>
    <w:next w:val="Normal"/>
    <w:rsid w:val="00B24ADA"/>
    <w:pPr>
      <w:jc w:val="center"/>
    </w:pPr>
    <w:rPr>
      <w:rFonts w:ascii="Times" w:hAnsi="Times"/>
      <w:b/>
      <w:noProof/>
      <w:spacing w:val="4"/>
      <w:sz w:val="28"/>
    </w:rPr>
  </w:style>
  <w:style w:type="paragraph" w:customStyle="1" w:styleId="i-mtit">
    <w:name w:val="i-mtit"/>
    <w:basedOn w:val="Normal"/>
    <w:next w:val="Normal"/>
    <w:rsid w:val="00B24ADA"/>
    <w:pPr>
      <w:keepNext/>
      <w:keepLines/>
      <w:spacing w:before="360"/>
      <w:jc w:val="center"/>
    </w:pPr>
    <w:rPr>
      <w:rFonts w:ascii="Times" w:hAnsi="Times"/>
      <w:b/>
      <w:noProof/>
      <w:spacing w:val="4"/>
    </w:rPr>
  </w:style>
  <w:style w:type="paragraph" w:customStyle="1" w:styleId="figur-tittel">
    <w:name w:val="figur-tittel"/>
    <w:basedOn w:val="Normal"/>
    <w:next w:val="Normal"/>
    <w:rsid w:val="00B24ADA"/>
    <w:pPr>
      <w:numPr>
        <w:ilvl w:val="5"/>
        <w:numId w:val="23"/>
      </w:numPr>
    </w:pPr>
    <w:rPr>
      <w:rFonts w:ascii="Arial" w:hAnsi="Arial"/>
      <w:spacing w:val="4"/>
    </w:rPr>
  </w:style>
  <w:style w:type="paragraph" w:customStyle="1" w:styleId="tabell-tittel">
    <w:name w:val="tabell-tittel"/>
    <w:basedOn w:val="Normal"/>
    <w:next w:val="Normal"/>
    <w:rsid w:val="00B24ADA"/>
    <w:pPr>
      <w:keepNext/>
      <w:keepLines/>
      <w:numPr>
        <w:ilvl w:val="6"/>
        <w:numId w:val="23"/>
      </w:numPr>
      <w:spacing w:before="240"/>
    </w:pPr>
    <w:rPr>
      <w:rFonts w:ascii="Arial" w:hAnsi="Arial"/>
      <w:spacing w:val="4"/>
    </w:rPr>
  </w:style>
  <w:style w:type="paragraph" w:customStyle="1" w:styleId="avsnitt-tittel">
    <w:name w:val="avsnitt-tittel"/>
    <w:basedOn w:val="Normal"/>
    <w:next w:val="Normal"/>
    <w:rsid w:val="00B24ADA"/>
    <w:pPr>
      <w:keepNext/>
      <w:keepLines/>
      <w:spacing w:before="360" w:after="60"/>
    </w:pPr>
    <w:rPr>
      <w:rFonts w:ascii="Arial" w:hAnsi="Arial"/>
      <w:spacing w:val="4"/>
      <w:sz w:val="26"/>
    </w:rPr>
  </w:style>
  <w:style w:type="paragraph" w:customStyle="1" w:styleId="Listebombe">
    <w:name w:val="Liste bombe"/>
    <w:basedOn w:val="Liste"/>
    <w:qFormat/>
    <w:rsid w:val="00B24ADA"/>
    <w:pPr>
      <w:numPr>
        <w:numId w:val="18"/>
      </w:numPr>
    </w:pPr>
  </w:style>
  <w:style w:type="paragraph" w:customStyle="1" w:styleId="Listebombe2">
    <w:name w:val="Liste bombe 2"/>
    <w:basedOn w:val="Liste2"/>
    <w:qFormat/>
    <w:rsid w:val="00B24ADA"/>
    <w:pPr>
      <w:numPr>
        <w:ilvl w:val="0"/>
        <w:numId w:val="19"/>
      </w:numPr>
    </w:pPr>
  </w:style>
  <w:style w:type="paragraph" w:customStyle="1" w:styleId="Listebombe3">
    <w:name w:val="Liste bombe 3"/>
    <w:basedOn w:val="Liste3"/>
    <w:qFormat/>
    <w:rsid w:val="00B24ADA"/>
    <w:pPr>
      <w:numPr>
        <w:ilvl w:val="0"/>
        <w:numId w:val="20"/>
      </w:numPr>
    </w:pPr>
  </w:style>
  <w:style w:type="paragraph" w:customStyle="1" w:styleId="Listebombe4">
    <w:name w:val="Liste bombe 4"/>
    <w:basedOn w:val="Liste4"/>
    <w:qFormat/>
    <w:rsid w:val="00B24ADA"/>
    <w:pPr>
      <w:numPr>
        <w:ilvl w:val="0"/>
        <w:numId w:val="21"/>
      </w:numPr>
    </w:pPr>
  </w:style>
  <w:style w:type="paragraph" w:customStyle="1" w:styleId="Listebombe5">
    <w:name w:val="Liste bombe 5"/>
    <w:basedOn w:val="Liste5"/>
    <w:qFormat/>
    <w:rsid w:val="00B24ADA"/>
    <w:pPr>
      <w:numPr>
        <w:ilvl w:val="0"/>
        <w:numId w:val="22"/>
      </w:numPr>
    </w:pPr>
  </w:style>
  <w:style w:type="paragraph" w:customStyle="1" w:styleId="alfaliste">
    <w:name w:val="alfaliste"/>
    <w:basedOn w:val="Normal"/>
    <w:rsid w:val="00B24ADA"/>
    <w:pPr>
      <w:numPr>
        <w:numId w:val="9"/>
      </w:numPr>
      <w:spacing w:after="0"/>
    </w:pPr>
    <w:rPr>
      <w:spacing w:val="4"/>
    </w:rPr>
  </w:style>
  <w:style w:type="paragraph" w:customStyle="1" w:styleId="alfaliste2">
    <w:name w:val="alfaliste 2"/>
    <w:basedOn w:val="Normal"/>
    <w:rsid w:val="00B24ADA"/>
    <w:pPr>
      <w:numPr>
        <w:ilvl w:val="1"/>
        <w:numId w:val="9"/>
      </w:numPr>
      <w:spacing w:after="0"/>
    </w:pPr>
    <w:rPr>
      <w:spacing w:val="4"/>
    </w:rPr>
  </w:style>
  <w:style w:type="paragraph" w:customStyle="1" w:styleId="alfaliste3">
    <w:name w:val="alfaliste 3"/>
    <w:basedOn w:val="Normal"/>
    <w:rsid w:val="00B24ADA"/>
    <w:pPr>
      <w:numPr>
        <w:ilvl w:val="2"/>
        <w:numId w:val="9"/>
      </w:numPr>
      <w:spacing w:after="0"/>
    </w:pPr>
  </w:style>
  <w:style w:type="paragraph" w:customStyle="1" w:styleId="alfaliste4">
    <w:name w:val="alfaliste 4"/>
    <w:basedOn w:val="Normal"/>
    <w:rsid w:val="00B24ADA"/>
    <w:pPr>
      <w:numPr>
        <w:ilvl w:val="3"/>
        <w:numId w:val="9"/>
      </w:numPr>
      <w:spacing w:after="0"/>
    </w:pPr>
  </w:style>
  <w:style w:type="paragraph" w:customStyle="1" w:styleId="alfaliste5">
    <w:name w:val="alfaliste 5"/>
    <w:basedOn w:val="Normal"/>
    <w:rsid w:val="00B24ADA"/>
    <w:pPr>
      <w:numPr>
        <w:ilvl w:val="4"/>
        <w:numId w:val="9"/>
      </w:numPr>
      <w:spacing w:after="0"/>
    </w:pPr>
  </w:style>
  <w:style w:type="paragraph" w:customStyle="1" w:styleId="romertallliste">
    <w:name w:val="romertall liste"/>
    <w:basedOn w:val="Normal"/>
    <w:rsid w:val="00B24ADA"/>
    <w:pPr>
      <w:numPr>
        <w:numId w:val="17"/>
      </w:numPr>
      <w:spacing w:after="0" w:line="240" w:lineRule="auto"/>
    </w:pPr>
    <w:rPr>
      <w:rFonts w:ascii="Times" w:eastAsia="Batang" w:hAnsi="Times"/>
      <w:szCs w:val="20"/>
    </w:rPr>
  </w:style>
  <w:style w:type="paragraph" w:customStyle="1" w:styleId="romertallliste2">
    <w:name w:val="romertall liste 2"/>
    <w:basedOn w:val="Normal"/>
    <w:rsid w:val="00B24ADA"/>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B24ADA"/>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B24ADA"/>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B24ADA"/>
    <w:pPr>
      <w:numPr>
        <w:ilvl w:val="4"/>
        <w:numId w:val="17"/>
      </w:numPr>
      <w:spacing w:after="0"/>
    </w:pPr>
    <w:rPr>
      <w:spacing w:val="4"/>
    </w:rPr>
  </w:style>
  <w:style w:type="paragraph" w:customStyle="1" w:styleId="opplisting">
    <w:name w:val="opplisting"/>
    <w:basedOn w:val="Normal"/>
    <w:rsid w:val="00B24ADA"/>
    <w:pPr>
      <w:spacing w:after="0"/>
    </w:pPr>
    <w:rPr>
      <w:rFonts w:ascii="Times" w:hAnsi="Times" w:cs="Times New Roman"/>
    </w:rPr>
  </w:style>
  <w:style w:type="paragraph" w:customStyle="1" w:styleId="opplisting2">
    <w:name w:val="opplisting 2"/>
    <w:basedOn w:val="Normal"/>
    <w:qFormat/>
    <w:rsid w:val="00B24ADA"/>
    <w:pPr>
      <w:spacing w:after="0"/>
      <w:ind w:left="397"/>
    </w:pPr>
    <w:rPr>
      <w:lang w:val="en-US"/>
    </w:rPr>
  </w:style>
  <w:style w:type="paragraph" w:customStyle="1" w:styleId="opplisting3">
    <w:name w:val="opplisting 3"/>
    <w:basedOn w:val="Normal"/>
    <w:qFormat/>
    <w:rsid w:val="00B24ADA"/>
    <w:pPr>
      <w:spacing w:after="0"/>
      <w:ind w:left="794"/>
    </w:pPr>
  </w:style>
  <w:style w:type="paragraph" w:customStyle="1" w:styleId="opplisting4">
    <w:name w:val="opplisting 4"/>
    <w:basedOn w:val="Normal"/>
    <w:qFormat/>
    <w:rsid w:val="00B24ADA"/>
    <w:pPr>
      <w:spacing w:after="0"/>
      <w:ind w:left="1191"/>
    </w:pPr>
  </w:style>
  <w:style w:type="paragraph" w:customStyle="1" w:styleId="opplisting5">
    <w:name w:val="opplisting 5"/>
    <w:basedOn w:val="Normal"/>
    <w:qFormat/>
    <w:rsid w:val="00B24ADA"/>
    <w:pPr>
      <w:spacing w:after="0"/>
      <w:ind w:left="1588"/>
    </w:pPr>
  </w:style>
  <w:style w:type="paragraph" w:customStyle="1" w:styleId="friliste">
    <w:name w:val="friliste"/>
    <w:basedOn w:val="Normal"/>
    <w:qFormat/>
    <w:rsid w:val="00B24ADA"/>
    <w:pPr>
      <w:tabs>
        <w:tab w:val="left" w:pos="397"/>
      </w:tabs>
      <w:spacing w:after="0"/>
      <w:ind w:left="397" w:hanging="397"/>
    </w:pPr>
  </w:style>
  <w:style w:type="paragraph" w:customStyle="1" w:styleId="friliste2">
    <w:name w:val="friliste 2"/>
    <w:basedOn w:val="Normal"/>
    <w:qFormat/>
    <w:rsid w:val="00B24ADA"/>
    <w:pPr>
      <w:tabs>
        <w:tab w:val="left" w:pos="794"/>
      </w:tabs>
      <w:spacing w:after="0"/>
      <w:ind w:left="794" w:hanging="397"/>
    </w:pPr>
  </w:style>
  <w:style w:type="paragraph" w:customStyle="1" w:styleId="friliste3">
    <w:name w:val="friliste 3"/>
    <w:basedOn w:val="Normal"/>
    <w:qFormat/>
    <w:rsid w:val="00B24ADA"/>
    <w:pPr>
      <w:tabs>
        <w:tab w:val="left" w:pos="1191"/>
      </w:tabs>
      <w:spacing w:after="0"/>
      <w:ind w:left="1191" w:hanging="397"/>
    </w:pPr>
  </w:style>
  <w:style w:type="paragraph" w:customStyle="1" w:styleId="friliste4">
    <w:name w:val="friliste 4"/>
    <w:basedOn w:val="Normal"/>
    <w:qFormat/>
    <w:rsid w:val="00B24ADA"/>
    <w:pPr>
      <w:tabs>
        <w:tab w:val="left" w:pos="1588"/>
      </w:tabs>
      <w:spacing w:after="0"/>
      <w:ind w:left="1588" w:hanging="397"/>
    </w:pPr>
  </w:style>
  <w:style w:type="paragraph" w:customStyle="1" w:styleId="friliste5">
    <w:name w:val="friliste 5"/>
    <w:basedOn w:val="Normal"/>
    <w:qFormat/>
    <w:rsid w:val="00B24ADA"/>
    <w:pPr>
      <w:tabs>
        <w:tab w:val="left" w:pos="1985"/>
      </w:tabs>
      <w:spacing w:after="0"/>
      <w:ind w:left="1985" w:hanging="397"/>
    </w:pPr>
  </w:style>
  <w:style w:type="paragraph" w:customStyle="1" w:styleId="l-alfaliste">
    <w:name w:val="l-alfaliste"/>
    <w:basedOn w:val="alfaliste"/>
    <w:qFormat/>
    <w:rsid w:val="00B24ADA"/>
    <w:pPr>
      <w:numPr>
        <w:numId w:val="10"/>
      </w:numPr>
    </w:pPr>
  </w:style>
  <w:style w:type="paragraph" w:customStyle="1" w:styleId="l-alfaliste2">
    <w:name w:val="l-alfaliste 2"/>
    <w:basedOn w:val="alfaliste2"/>
    <w:qFormat/>
    <w:rsid w:val="00B24ADA"/>
    <w:pPr>
      <w:numPr>
        <w:numId w:val="10"/>
      </w:numPr>
    </w:pPr>
  </w:style>
  <w:style w:type="paragraph" w:customStyle="1" w:styleId="avsnitt-undertittel">
    <w:name w:val="avsnitt-undertittel"/>
    <w:basedOn w:val="Normal"/>
    <w:next w:val="Normal"/>
    <w:rsid w:val="00B24ADA"/>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B24ADA"/>
    <w:pPr>
      <w:numPr>
        <w:numId w:val="10"/>
      </w:numPr>
    </w:pPr>
  </w:style>
  <w:style w:type="paragraph" w:customStyle="1" w:styleId="l-alfaliste4">
    <w:name w:val="l-alfaliste 4"/>
    <w:basedOn w:val="alfaliste4"/>
    <w:qFormat/>
    <w:rsid w:val="00B24ADA"/>
    <w:pPr>
      <w:numPr>
        <w:numId w:val="10"/>
      </w:numPr>
    </w:pPr>
  </w:style>
  <w:style w:type="paragraph" w:customStyle="1" w:styleId="l-alfaliste5">
    <w:name w:val="l-alfaliste 5"/>
    <w:basedOn w:val="alfaliste5"/>
    <w:qFormat/>
    <w:rsid w:val="00B24ADA"/>
    <w:pPr>
      <w:numPr>
        <w:numId w:val="10"/>
      </w:numPr>
    </w:pPr>
  </w:style>
  <w:style w:type="paragraph" w:customStyle="1" w:styleId="avsnitt-under-undertittel">
    <w:name w:val="avsnitt-under-undertittel"/>
    <w:basedOn w:val="Normal"/>
    <w:next w:val="Normal"/>
    <w:rsid w:val="00B24ADA"/>
    <w:pPr>
      <w:keepNext/>
      <w:keepLines/>
      <w:spacing w:before="360" w:line="240" w:lineRule="auto"/>
    </w:pPr>
    <w:rPr>
      <w:rFonts w:eastAsia="Batang"/>
      <w:i/>
      <w:szCs w:val="20"/>
    </w:rPr>
  </w:style>
  <w:style w:type="paragraph" w:customStyle="1" w:styleId="blokksit">
    <w:name w:val="blokksit"/>
    <w:basedOn w:val="Normal"/>
    <w:qFormat/>
    <w:rsid w:val="00B24ADA"/>
    <w:pPr>
      <w:spacing w:line="240" w:lineRule="auto"/>
      <w:ind w:left="397"/>
    </w:pPr>
    <w:rPr>
      <w:rFonts w:ascii="Times" w:hAnsi="Times"/>
      <w:spacing w:val="-2"/>
    </w:rPr>
  </w:style>
  <w:style w:type="paragraph" w:customStyle="1" w:styleId="l-paragraf">
    <w:name w:val="l-paragraf"/>
    <w:basedOn w:val="Normal"/>
    <w:next w:val="Normal"/>
    <w:rsid w:val="00B24ADA"/>
    <w:pPr>
      <w:spacing w:before="180" w:after="0"/>
    </w:pPr>
    <w:rPr>
      <w:rFonts w:ascii="Times" w:hAnsi="Times"/>
      <w:i/>
      <w:spacing w:val="4"/>
    </w:rPr>
  </w:style>
  <w:style w:type="paragraph" w:customStyle="1" w:styleId="l-ledd">
    <w:name w:val="l-ledd"/>
    <w:basedOn w:val="Normal"/>
    <w:qFormat/>
    <w:rsid w:val="00B24ADA"/>
    <w:pPr>
      <w:spacing w:after="0"/>
      <w:ind w:firstLine="397"/>
    </w:pPr>
    <w:rPr>
      <w:rFonts w:ascii="Times" w:hAnsi="Times"/>
      <w:spacing w:val="4"/>
    </w:rPr>
  </w:style>
  <w:style w:type="paragraph" w:customStyle="1" w:styleId="l-tit-endr-paragraf">
    <w:name w:val="l-tit-endr-paragraf"/>
    <w:basedOn w:val="Normal"/>
    <w:qFormat/>
    <w:rsid w:val="00B24ADA"/>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B24ADA"/>
    <w:pPr>
      <w:keepNext/>
      <w:keepLines/>
      <w:numPr>
        <w:ilvl w:val="7"/>
        <w:numId w:val="23"/>
      </w:numPr>
      <w:spacing w:before="360" w:after="80"/>
      <w:jc w:val="center"/>
    </w:pPr>
    <w:rPr>
      <w:rFonts w:ascii="Arial" w:hAnsi="Arial"/>
      <w:b/>
      <w:spacing w:val="4"/>
    </w:rPr>
  </w:style>
  <w:style w:type="character" w:styleId="Utheving">
    <w:name w:val="Emphasis"/>
    <w:uiPriority w:val="20"/>
    <w:qFormat/>
    <w:rsid w:val="00B24ADA"/>
    <w:rPr>
      <w:i/>
      <w:iCs/>
    </w:rPr>
  </w:style>
  <w:style w:type="character" w:styleId="Svakutheving">
    <w:name w:val="Subtle Emphasis"/>
    <w:uiPriority w:val="19"/>
    <w:qFormat/>
    <w:rsid w:val="00B24ADA"/>
    <w:rPr>
      <w:i/>
      <w:iCs/>
      <w:color w:val="808080"/>
    </w:rPr>
  </w:style>
  <w:style w:type="character" w:styleId="Sterkutheving">
    <w:name w:val="Intense Emphasis"/>
    <w:uiPriority w:val="21"/>
    <w:qFormat/>
    <w:rsid w:val="00B24ADA"/>
    <w:rPr>
      <w:b/>
      <w:bCs/>
      <w:i/>
      <w:iCs/>
      <w:color w:val="4F81BD"/>
    </w:rPr>
  </w:style>
  <w:style w:type="character" w:styleId="Svakreferanse">
    <w:name w:val="Subtle Reference"/>
    <w:uiPriority w:val="31"/>
    <w:qFormat/>
    <w:rsid w:val="00B24ADA"/>
    <w:rPr>
      <w:smallCaps/>
      <w:color w:val="C0504D"/>
      <w:u w:val="single"/>
    </w:rPr>
  </w:style>
  <w:style w:type="character" w:styleId="Sterkreferanse">
    <w:name w:val="Intense Reference"/>
    <w:uiPriority w:val="32"/>
    <w:qFormat/>
    <w:rsid w:val="00B24ADA"/>
    <w:rPr>
      <w:b/>
      <w:bCs/>
      <w:smallCaps/>
      <w:color w:val="C0504D"/>
      <w:spacing w:val="5"/>
      <w:u w:val="single"/>
    </w:rPr>
  </w:style>
  <w:style w:type="character" w:styleId="Boktittel">
    <w:name w:val="Book Title"/>
    <w:uiPriority w:val="33"/>
    <w:qFormat/>
    <w:rsid w:val="00B24ADA"/>
    <w:rPr>
      <w:b/>
      <w:bCs/>
      <w:smallCaps/>
      <w:spacing w:val="5"/>
    </w:rPr>
  </w:style>
  <w:style w:type="character" w:styleId="Merknadsreferanse">
    <w:name w:val="annotation reference"/>
    <w:rsid w:val="00B24ADA"/>
    <w:rPr>
      <w:sz w:val="16"/>
    </w:rPr>
  </w:style>
  <w:style w:type="character" w:styleId="Sluttnotereferanse">
    <w:name w:val="endnote reference"/>
    <w:uiPriority w:val="99"/>
    <w:unhideWhenUsed/>
    <w:rsid w:val="00B24ADA"/>
    <w:rPr>
      <w:vertAlign w:val="superscript"/>
    </w:rPr>
  </w:style>
  <w:style w:type="character" w:styleId="Fulgthyperkobling">
    <w:name w:val="FollowedHyperlink"/>
    <w:uiPriority w:val="99"/>
    <w:unhideWhenUsed/>
    <w:rsid w:val="00B24ADA"/>
    <w:rPr>
      <w:color w:val="800080"/>
      <w:u w:val="single"/>
    </w:rPr>
  </w:style>
  <w:style w:type="character" w:styleId="HTML-sitat">
    <w:name w:val="HTML Cite"/>
    <w:uiPriority w:val="99"/>
    <w:unhideWhenUsed/>
    <w:rsid w:val="00B24ADA"/>
    <w:rPr>
      <w:i/>
      <w:iCs/>
    </w:rPr>
  </w:style>
  <w:style w:type="character" w:styleId="HTML-kode">
    <w:name w:val="HTML Code"/>
    <w:uiPriority w:val="99"/>
    <w:unhideWhenUsed/>
    <w:rsid w:val="00B24ADA"/>
    <w:rPr>
      <w:rFonts w:ascii="Consolas" w:hAnsi="Consolas"/>
      <w:sz w:val="20"/>
      <w:szCs w:val="20"/>
    </w:rPr>
  </w:style>
  <w:style w:type="character" w:styleId="HTML-definisjon">
    <w:name w:val="HTML Definition"/>
    <w:uiPriority w:val="99"/>
    <w:unhideWhenUsed/>
    <w:rsid w:val="00B24ADA"/>
    <w:rPr>
      <w:i/>
      <w:iCs/>
    </w:rPr>
  </w:style>
  <w:style w:type="character" w:styleId="HTML-tastatur">
    <w:name w:val="HTML Keyboard"/>
    <w:uiPriority w:val="99"/>
    <w:unhideWhenUsed/>
    <w:rsid w:val="00B24ADA"/>
    <w:rPr>
      <w:rFonts w:ascii="Consolas" w:hAnsi="Consolas"/>
      <w:sz w:val="20"/>
      <w:szCs w:val="20"/>
    </w:rPr>
  </w:style>
  <w:style w:type="character" w:styleId="HTML-eksempel">
    <w:name w:val="HTML Sample"/>
    <w:uiPriority w:val="99"/>
    <w:unhideWhenUsed/>
    <w:rsid w:val="00B24ADA"/>
    <w:rPr>
      <w:rFonts w:ascii="Consolas" w:hAnsi="Consolas"/>
      <w:sz w:val="24"/>
      <w:szCs w:val="24"/>
    </w:rPr>
  </w:style>
  <w:style w:type="character" w:styleId="HTML-skrivemaskin">
    <w:name w:val="HTML Typewriter"/>
    <w:uiPriority w:val="99"/>
    <w:unhideWhenUsed/>
    <w:rsid w:val="00B24ADA"/>
    <w:rPr>
      <w:rFonts w:ascii="Consolas" w:hAnsi="Consolas"/>
      <w:sz w:val="20"/>
      <w:szCs w:val="20"/>
    </w:rPr>
  </w:style>
  <w:style w:type="character" w:styleId="HTML-variabel">
    <w:name w:val="HTML Variable"/>
    <w:uiPriority w:val="99"/>
    <w:unhideWhenUsed/>
    <w:rsid w:val="00B24ADA"/>
    <w:rPr>
      <w:i/>
      <w:iCs/>
    </w:rPr>
  </w:style>
  <w:style w:type="character" w:styleId="Fotnotereferanse">
    <w:name w:val="footnote reference"/>
    <w:rsid w:val="00B24ADA"/>
    <w:rPr>
      <w:vertAlign w:val="superscript"/>
    </w:rPr>
  </w:style>
  <w:style w:type="character" w:customStyle="1" w:styleId="gjennomstreket">
    <w:name w:val="gjennomstreket"/>
    <w:uiPriority w:val="1"/>
    <w:rsid w:val="00B24ADA"/>
    <w:rPr>
      <w:strike/>
      <w:dstrike w:val="0"/>
    </w:rPr>
  </w:style>
  <w:style w:type="character" w:customStyle="1" w:styleId="halvfet">
    <w:name w:val="halvfet"/>
    <w:rsid w:val="00B24ADA"/>
    <w:rPr>
      <w:b/>
    </w:rPr>
  </w:style>
  <w:style w:type="character" w:styleId="Hyperkobling">
    <w:name w:val="Hyperlink"/>
    <w:uiPriority w:val="99"/>
    <w:unhideWhenUsed/>
    <w:rsid w:val="00B24ADA"/>
    <w:rPr>
      <w:color w:val="0000FF"/>
      <w:u w:val="single"/>
    </w:rPr>
  </w:style>
  <w:style w:type="character" w:customStyle="1" w:styleId="kursiv">
    <w:name w:val="kursiv"/>
    <w:rsid w:val="00B24ADA"/>
    <w:rPr>
      <w:i/>
    </w:rPr>
  </w:style>
  <w:style w:type="character" w:customStyle="1" w:styleId="l-endring">
    <w:name w:val="l-endring"/>
    <w:rsid w:val="00B24ADA"/>
    <w:rPr>
      <w:i/>
    </w:rPr>
  </w:style>
  <w:style w:type="character" w:styleId="Sidetall">
    <w:name w:val="page number"/>
    <w:rsid w:val="00B24ADA"/>
  </w:style>
  <w:style w:type="character" w:styleId="Plassholdertekst">
    <w:name w:val="Placeholder Text"/>
    <w:uiPriority w:val="99"/>
    <w:rsid w:val="00B24ADA"/>
    <w:rPr>
      <w:color w:val="808080"/>
    </w:rPr>
  </w:style>
  <w:style w:type="character" w:customStyle="1" w:styleId="regular">
    <w:name w:val="regular"/>
    <w:uiPriority w:val="1"/>
    <w:qFormat/>
    <w:rsid w:val="00B24AD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24ADA"/>
    <w:rPr>
      <w:sz w:val="20"/>
      <w:vertAlign w:val="superscript"/>
    </w:rPr>
  </w:style>
  <w:style w:type="character" w:customStyle="1" w:styleId="skrift-senket">
    <w:name w:val="skrift-senket"/>
    <w:rsid w:val="00B24ADA"/>
    <w:rPr>
      <w:sz w:val="20"/>
      <w:vertAlign w:val="subscript"/>
    </w:rPr>
  </w:style>
  <w:style w:type="character" w:customStyle="1" w:styleId="sperret">
    <w:name w:val="sperret"/>
    <w:rsid w:val="00B24ADA"/>
    <w:rPr>
      <w:spacing w:val="30"/>
    </w:rPr>
  </w:style>
  <w:style w:type="character" w:customStyle="1" w:styleId="Stikkord">
    <w:name w:val="Stikkord"/>
    <w:rsid w:val="00B24ADA"/>
  </w:style>
  <w:style w:type="character" w:styleId="Sterk">
    <w:name w:val="Strong"/>
    <w:uiPriority w:val="22"/>
    <w:qFormat/>
    <w:rsid w:val="00B24ADA"/>
    <w:rPr>
      <w:b/>
      <w:bCs/>
    </w:rPr>
  </w:style>
  <w:style w:type="table" w:styleId="Tabelltemaer">
    <w:name w:val="Table Theme"/>
    <w:basedOn w:val="Vanligtabell"/>
    <w:uiPriority w:val="99"/>
    <w:semiHidden/>
    <w:unhideWhenUsed/>
    <w:rsid w:val="00B24A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24ADA"/>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24ADA"/>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24A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4ADA"/>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24ADA"/>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24ADA"/>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B24ADA"/>
  </w:style>
  <w:style w:type="numbering" w:customStyle="1" w:styleId="l-ListeStilMal">
    <w:name w:val="l-ListeStilMal"/>
    <w:uiPriority w:val="99"/>
    <w:rsid w:val="00B24ADA"/>
    <w:pPr>
      <w:numPr>
        <w:numId w:val="8"/>
      </w:numPr>
    </w:pPr>
  </w:style>
  <w:style w:type="character" w:styleId="HTML-akronym">
    <w:name w:val="HTML Acronym"/>
    <w:uiPriority w:val="99"/>
    <w:semiHidden/>
    <w:unhideWhenUsed/>
    <w:rsid w:val="00B24ADA"/>
  </w:style>
  <w:style w:type="numbering" w:customStyle="1" w:styleId="AlfaListeStil">
    <w:name w:val="AlfaListeStil"/>
    <w:uiPriority w:val="99"/>
    <w:rsid w:val="00B24ADA"/>
    <w:pPr>
      <w:numPr>
        <w:numId w:val="9"/>
      </w:numPr>
    </w:pPr>
  </w:style>
  <w:style w:type="numbering" w:customStyle="1" w:styleId="l-AlfaListeStil">
    <w:name w:val="l-AlfaListeStil"/>
    <w:uiPriority w:val="99"/>
    <w:rsid w:val="00B24ADA"/>
    <w:pPr>
      <w:numPr>
        <w:numId w:val="10"/>
      </w:numPr>
    </w:pPr>
  </w:style>
  <w:style w:type="numbering" w:customStyle="1" w:styleId="l-NummerertListeStil">
    <w:name w:val="l-NummerertListeStil"/>
    <w:uiPriority w:val="99"/>
    <w:rsid w:val="00B24ADA"/>
    <w:pPr>
      <w:numPr>
        <w:numId w:val="11"/>
      </w:numPr>
    </w:pPr>
  </w:style>
  <w:style w:type="numbering" w:customStyle="1" w:styleId="NrListeStil">
    <w:name w:val="NrListeStil"/>
    <w:uiPriority w:val="99"/>
    <w:rsid w:val="00B24ADA"/>
    <w:pPr>
      <w:numPr>
        <w:numId w:val="12"/>
      </w:numPr>
    </w:pPr>
  </w:style>
  <w:style w:type="numbering" w:customStyle="1" w:styleId="OpplistingListeStil">
    <w:name w:val="OpplistingListeStil"/>
    <w:uiPriority w:val="99"/>
    <w:rsid w:val="00B24ADA"/>
    <w:pPr>
      <w:numPr>
        <w:numId w:val="13"/>
      </w:numPr>
    </w:pPr>
  </w:style>
  <w:style w:type="numbering" w:customStyle="1" w:styleId="OverskrifterListeStil">
    <w:name w:val="OverskrifterListeStil"/>
    <w:uiPriority w:val="99"/>
    <w:rsid w:val="00B24ADA"/>
    <w:pPr>
      <w:numPr>
        <w:numId w:val="14"/>
      </w:numPr>
    </w:pPr>
  </w:style>
  <w:style w:type="numbering" w:customStyle="1" w:styleId="RomListeStil">
    <w:name w:val="RomListeStil"/>
    <w:uiPriority w:val="99"/>
    <w:rsid w:val="00B24ADA"/>
    <w:pPr>
      <w:numPr>
        <w:numId w:val="15"/>
      </w:numPr>
    </w:pPr>
  </w:style>
  <w:style w:type="numbering" w:customStyle="1" w:styleId="StrekListeStil">
    <w:name w:val="StrekListeStil"/>
    <w:uiPriority w:val="99"/>
    <w:rsid w:val="00B24ADA"/>
    <w:pPr>
      <w:numPr>
        <w:numId w:val="16"/>
      </w:numPr>
    </w:pPr>
  </w:style>
  <w:style w:type="table" w:styleId="Tabellrutenett">
    <w:name w:val="Table Grid"/>
    <w:basedOn w:val="Vanligtabell"/>
    <w:uiPriority w:val="59"/>
    <w:rsid w:val="00B24AD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7834-CF11-4365-9EC7-C97ACDFA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17</TotalTime>
  <Pages>241</Pages>
  <Words>124276</Words>
  <Characters>658668</Characters>
  <Application>Microsoft Office Word</Application>
  <DocSecurity>0</DocSecurity>
  <Lines>5488</Lines>
  <Paragraphs>1562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18</cp:revision>
  <dcterms:created xsi:type="dcterms:W3CDTF">2019-04-02T12:12:00Z</dcterms:created>
  <dcterms:modified xsi:type="dcterms:W3CDTF">2019-04-02T12:29:00Z</dcterms:modified>
</cp:coreProperties>
</file>