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809E" w14:textId="77777777" w:rsidR="00F00378" w:rsidRDefault="00F00378" w:rsidP="00F00378">
      <w:pPr>
        <w:rPr>
          <w:b/>
          <w:color w:val="FF0000"/>
        </w:rPr>
      </w:pPr>
    </w:p>
    <w:p w14:paraId="76080CEE" w14:textId="77777777" w:rsidR="00F00378" w:rsidRPr="00BB48D8" w:rsidRDefault="00F00378" w:rsidP="00F00378">
      <w:pPr>
        <w:ind w:left="6372" w:firstLine="708"/>
        <w:rPr>
          <w:bCs/>
        </w:rPr>
      </w:pPr>
      <w:r w:rsidRPr="00BB48D8">
        <w:rPr>
          <w:bCs/>
        </w:rPr>
        <w:t xml:space="preserve">VEDLEGG </w:t>
      </w:r>
      <w:r w:rsidR="00DD4EE4" w:rsidRPr="00BB48D8">
        <w:rPr>
          <w:bCs/>
        </w:rPr>
        <w:t>11</w:t>
      </w:r>
    </w:p>
    <w:p w14:paraId="2DE4F701" w14:textId="77777777" w:rsidR="00F00378" w:rsidRDefault="00F00378" w:rsidP="00F00378">
      <w:pPr>
        <w:ind w:left="6372" w:firstLine="708"/>
        <w:rPr>
          <w:b/>
          <w:bCs/>
        </w:rPr>
      </w:pPr>
    </w:p>
    <w:p w14:paraId="43E4B49C" w14:textId="77777777" w:rsidR="00F00378" w:rsidRDefault="00F00378" w:rsidP="00F00378">
      <w:pPr>
        <w:pStyle w:val="Overskrift1"/>
      </w:pPr>
      <w:r>
        <w:t>KONTROLLTILTAK</w:t>
      </w:r>
    </w:p>
    <w:p w14:paraId="37F196F2" w14:textId="77777777" w:rsidR="00F00378" w:rsidRDefault="00F00378" w:rsidP="00F00378"/>
    <w:p w14:paraId="4A388653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Omlasting</w:t>
      </w:r>
    </w:p>
    <w:p w14:paraId="7585F1C5" w14:textId="77777777" w:rsidR="00F00378" w:rsidRDefault="00F00378" w:rsidP="00F00378">
      <w:r>
        <w:t>Det er forbudt å omlaste fisk til fartøy som ikke har rett til å seile un</w:t>
      </w:r>
      <w:r w:rsidR="001552C1">
        <w:t xml:space="preserve">der flagget til medlemstater i </w:t>
      </w:r>
      <w:r>
        <w:t>NEAFC, eller flagg til stater som ikke har status som NEAFC-samarbeidsland.</w:t>
      </w:r>
    </w:p>
    <w:p w14:paraId="2E9907AE" w14:textId="77777777" w:rsidR="00F00378" w:rsidRDefault="00F00378" w:rsidP="00F00378"/>
    <w:p w14:paraId="3FC87474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Satellittsporing</w:t>
      </w:r>
    </w:p>
    <w:p w14:paraId="0828629B" w14:textId="77777777" w:rsidR="00F00378" w:rsidRDefault="00F00378" w:rsidP="00F00378">
      <w:r>
        <w:t>Transportfartøy som mottar fisk skal være underlagt sporingsplikt på lik linje med fiskefartøy.</w:t>
      </w:r>
    </w:p>
    <w:p w14:paraId="105B8D55" w14:textId="77777777" w:rsidR="00F00378" w:rsidRDefault="00F00378" w:rsidP="00F00378">
      <w:pPr>
        <w:rPr>
          <w:u w:val="single"/>
        </w:rPr>
      </w:pPr>
    </w:p>
    <w:p w14:paraId="2349B220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Rapportering ved omlasting</w:t>
      </w:r>
    </w:p>
    <w:p w14:paraId="5D432A99" w14:textId="77777777" w:rsidR="00F00378" w:rsidRDefault="00F00378" w:rsidP="00F00378">
      <w:r>
        <w:t>Det er rapporteringsplikt for fiske- og transportfartøy involvert i omlasting til havs. Rapportering skjer til flaggstatens kontrollorgan. Inntil elektronisk rapportering etableres skal rapportene sendes manuelt i samsvar med gjeldende regelverk:</w:t>
      </w:r>
    </w:p>
    <w:p w14:paraId="74C61987" w14:textId="77777777" w:rsidR="00F00378" w:rsidRDefault="00F00378" w:rsidP="00F00378">
      <w:pPr>
        <w:rPr>
          <w:i/>
          <w:color w:val="FF0000"/>
        </w:rPr>
      </w:pPr>
    </w:p>
    <w:p w14:paraId="6ECE4A19" w14:textId="77777777" w:rsidR="00F00378" w:rsidRDefault="00F00378" w:rsidP="00F00378">
      <w:pPr>
        <w:numPr>
          <w:ilvl w:val="0"/>
          <w:numId w:val="1"/>
        </w:numPr>
      </w:pPr>
      <w:r>
        <w:t>Fiskefartøyet skal sende melding om omlasting 24 timer før omlastingen starter</w:t>
      </w:r>
    </w:p>
    <w:p w14:paraId="7AFD9D3C" w14:textId="77777777" w:rsidR="00F00378" w:rsidRDefault="00F00378" w:rsidP="00F00378">
      <w:pPr>
        <w:numPr>
          <w:ilvl w:val="0"/>
          <w:numId w:val="1"/>
        </w:numPr>
      </w:pPr>
      <w:r>
        <w:t>Fartøyet som mottar fangst skal senest 1 time etter at omlastingen har funnet sted, sende rapport om omlastingen</w:t>
      </w:r>
    </w:p>
    <w:p w14:paraId="6E86063F" w14:textId="77777777" w:rsidR="00F00378" w:rsidRDefault="00F00378" w:rsidP="00F00378">
      <w:pPr>
        <w:numPr>
          <w:ilvl w:val="0"/>
          <w:numId w:val="1"/>
        </w:numPr>
      </w:pPr>
      <w:r>
        <w:t>Meldingen skal inneholde informasjon om tid og posisjon for omlastingen og opplysninger om fartøy som har levert fangst og hvem som har mottatt fangst, samt omlastet kvantum spesifisert på art i rund vekt</w:t>
      </w:r>
    </w:p>
    <w:p w14:paraId="26AA9E0B" w14:textId="77777777" w:rsidR="00F00378" w:rsidRDefault="00F00378" w:rsidP="00F00378">
      <w:pPr>
        <w:numPr>
          <w:ilvl w:val="0"/>
          <w:numId w:val="1"/>
        </w:numPr>
      </w:pPr>
      <w:r>
        <w:t>Mottaksfartøyet skal senest 24 timer før landing finner sted, også gi opplysninger om hvor fangsten skal landes</w:t>
      </w:r>
    </w:p>
    <w:p w14:paraId="7A7DC8E9" w14:textId="77777777" w:rsidR="00F00378" w:rsidRDefault="00F00378" w:rsidP="00F00378">
      <w:pPr>
        <w:numPr>
          <w:ilvl w:val="0"/>
          <w:numId w:val="1"/>
        </w:numPr>
      </w:pPr>
      <w:r>
        <w:t>Fiskefartøy som har til hensikt å lande i tredjeland skal ved utseiling fra de respektive lands økonomiske soner gi opplysninger om hvor fangsten skal landes.</w:t>
      </w:r>
    </w:p>
    <w:p w14:paraId="46918655" w14:textId="77777777" w:rsidR="00F00378" w:rsidRDefault="00F00378" w:rsidP="00F00378">
      <w:pPr>
        <w:pStyle w:val="Bunntekst"/>
        <w:tabs>
          <w:tab w:val="clear" w:pos="4536"/>
          <w:tab w:val="clear" w:pos="9072"/>
        </w:tabs>
        <w:rPr>
          <w:szCs w:val="24"/>
        </w:rPr>
      </w:pPr>
    </w:p>
    <w:p w14:paraId="57DB561A" w14:textId="77777777" w:rsidR="00F00378" w:rsidRPr="0077359A" w:rsidRDefault="00F00378" w:rsidP="00F00378">
      <w:pPr>
        <w:pStyle w:val="Brdtekst"/>
        <w:spacing w:after="0"/>
        <w:rPr>
          <w:i/>
        </w:rPr>
      </w:pPr>
      <w:r w:rsidRPr="0077359A">
        <w:rPr>
          <w:i/>
        </w:rPr>
        <w:t>Utveksling av informasjon</w:t>
      </w:r>
    </w:p>
    <w:p w14:paraId="1482FA84" w14:textId="77777777" w:rsidR="00F00378" w:rsidRDefault="00F00378" w:rsidP="00F00378">
      <w:r>
        <w:t>Partene forplikter seg til å gi den annen part fangstopplysninger om kvoteregulerte bestander, på anmodning.</w:t>
      </w:r>
    </w:p>
    <w:p w14:paraId="7FD14FF9" w14:textId="77777777" w:rsidR="00F00378" w:rsidRDefault="00F00378" w:rsidP="00F00378"/>
    <w:p w14:paraId="1BF6023D" w14:textId="576A8F80" w:rsidR="00F00378" w:rsidRDefault="00F00378" w:rsidP="00F00378">
      <w:r>
        <w:t xml:space="preserve">Partene skal månedlig utveksle informasjon om kvoter av torsk og hyse nord for 62ºN, på fartøynivå inntil slik informasjon blir løpende oppdatert på </w:t>
      </w:r>
      <w:r w:rsidR="006D1563">
        <w:t>i</w:t>
      </w:r>
      <w:r>
        <w:t>nternet</w:t>
      </w:r>
      <w:r w:rsidR="006D1563">
        <w:t>t</w:t>
      </w:r>
      <w:r>
        <w:t xml:space="preserve"> som et alternativ til månedlig utveksling. </w:t>
      </w:r>
    </w:p>
    <w:p w14:paraId="47C09E86" w14:textId="77777777" w:rsidR="001552C1" w:rsidRDefault="001552C1" w:rsidP="00F00378"/>
    <w:p w14:paraId="438E55A5" w14:textId="77777777" w:rsidR="00F00378" w:rsidRPr="00263A49" w:rsidRDefault="00F00378" w:rsidP="00F00378">
      <w:pPr>
        <w:pStyle w:val="Overskrift2"/>
        <w:rPr>
          <w:color w:val="auto"/>
        </w:rPr>
      </w:pPr>
      <w:r w:rsidRPr="00263A49">
        <w:rPr>
          <w:color w:val="auto"/>
        </w:rPr>
        <w:t>Inspeksjoner ved landing</w:t>
      </w:r>
    </w:p>
    <w:p w14:paraId="13564EAA" w14:textId="2670CFBE" w:rsidR="00803EB1" w:rsidRPr="00803EB1" w:rsidRDefault="00F00378" w:rsidP="00D50C74">
      <w:pPr>
        <w:rPr>
          <w:i/>
        </w:rPr>
      </w:pPr>
      <w:r>
        <w:t xml:space="preserve">For å oppnå en effektiv kontroll med landinger skal mobile grupper med inspektører fra begge land, på bakgrunn av informasjon om mulige overtredelser av fiskerilovgivningen, kunne iverksette kontrolltiltak i tredjeland og eventuelt forfølge sakene videre. Gruppene må raskt kunne dra til landingshavn for å kunne observere landingen. </w:t>
      </w:r>
      <w:r w:rsidR="00803EB1" w:rsidRPr="00803EB1">
        <w:tab/>
      </w:r>
    </w:p>
    <w:p w14:paraId="71147D3D" w14:textId="77777777" w:rsidR="00F00378" w:rsidRDefault="00F00378" w:rsidP="00F00378"/>
    <w:p w14:paraId="3A1570D1" w14:textId="77777777" w:rsidR="00F00378" w:rsidRDefault="00F00378" w:rsidP="00F00378">
      <w:pPr>
        <w:rPr>
          <w:i/>
        </w:rPr>
      </w:pPr>
      <w:bookmarkStart w:id="0" w:name="OLE_LINK2"/>
      <w:bookmarkStart w:id="1" w:name="OLE_LINK3"/>
      <w:r w:rsidRPr="00162FFB">
        <w:rPr>
          <w:i/>
        </w:rPr>
        <w:t>Harmonisert kontrollmetodikk</w:t>
      </w:r>
    </w:p>
    <w:p w14:paraId="6395CBE1" w14:textId="77777777" w:rsidR="00F00378" w:rsidRPr="00162FFB" w:rsidRDefault="00F00378" w:rsidP="00F00378">
      <w:r>
        <w:t>Partene er enige om å benytte omforent kontrollmetodikk som ble avtalt i Det permanente utvalg sitt møte 9.-13.oktober 2006. Kontrollmetodikken fremgår av Vedlegg 3 til protokollen fra nevnte møte.</w:t>
      </w:r>
    </w:p>
    <w:bookmarkEnd w:id="0"/>
    <w:bookmarkEnd w:id="1"/>
    <w:p w14:paraId="04BB5B4C" w14:textId="77777777" w:rsidR="006C0BA6" w:rsidRDefault="006C0BA6"/>
    <w:sectPr w:rsidR="006C0BA6" w:rsidSect="004B0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0767" w14:textId="77777777" w:rsidR="00596462" w:rsidRDefault="00596462" w:rsidP="003923C9">
      <w:r>
        <w:separator/>
      </w:r>
    </w:p>
  </w:endnote>
  <w:endnote w:type="continuationSeparator" w:id="0">
    <w:p w14:paraId="115719FA" w14:textId="77777777" w:rsidR="00596462" w:rsidRDefault="00596462" w:rsidP="003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5EC" w14:textId="77777777" w:rsidR="003923C9" w:rsidRDefault="003923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8579"/>
      <w:docPartObj>
        <w:docPartGallery w:val="Page Numbers (Bottom of Page)"/>
        <w:docPartUnique/>
      </w:docPartObj>
    </w:sdtPr>
    <w:sdtEndPr/>
    <w:sdtContent>
      <w:p w14:paraId="17D97DA8" w14:textId="77777777" w:rsidR="003923C9" w:rsidRDefault="00806194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66575" w14:textId="77777777" w:rsidR="003923C9" w:rsidRDefault="003923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6C77" w14:textId="77777777" w:rsidR="003923C9" w:rsidRDefault="003923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59FC" w14:textId="77777777" w:rsidR="00596462" w:rsidRDefault="00596462" w:rsidP="003923C9">
      <w:r>
        <w:separator/>
      </w:r>
    </w:p>
  </w:footnote>
  <w:footnote w:type="continuationSeparator" w:id="0">
    <w:p w14:paraId="00A98108" w14:textId="77777777" w:rsidR="00596462" w:rsidRDefault="00596462" w:rsidP="0039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DF33" w14:textId="77777777" w:rsidR="003923C9" w:rsidRDefault="003923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CE31" w14:textId="77777777" w:rsidR="003923C9" w:rsidRDefault="003923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8729" w14:textId="77777777" w:rsidR="003923C9" w:rsidRDefault="003923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7BE"/>
    <w:multiLevelType w:val="multilevel"/>
    <w:tmpl w:val="DEFA9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78"/>
    <w:rsid w:val="000A03D7"/>
    <w:rsid w:val="000B2B5E"/>
    <w:rsid w:val="000E0178"/>
    <w:rsid w:val="00106C83"/>
    <w:rsid w:val="001552C1"/>
    <w:rsid w:val="001B7081"/>
    <w:rsid w:val="0027728F"/>
    <w:rsid w:val="00282928"/>
    <w:rsid w:val="002870B1"/>
    <w:rsid w:val="00341515"/>
    <w:rsid w:val="003923C9"/>
    <w:rsid w:val="003C2834"/>
    <w:rsid w:val="00402F68"/>
    <w:rsid w:val="00413D03"/>
    <w:rsid w:val="0044304A"/>
    <w:rsid w:val="004779D7"/>
    <w:rsid w:val="004B0B05"/>
    <w:rsid w:val="004D72DF"/>
    <w:rsid w:val="004F02D7"/>
    <w:rsid w:val="00513240"/>
    <w:rsid w:val="00566F20"/>
    <w:rsid w:val="00596462"/>
    <w:rsid w:val="006C0BA6"/>
    <w:rsid w:val="006D1563"/>
    <w:rsid w:val="006F405B"/>
    <w:rsid w:val="007D1C8D"/>
    <w:rsid w:val="007F7393"/>
    <w:rsid w:val="00803EB1"/>
    <w:rsid w:val="00806194"/>
    <w:rsid w:val="00865B00"/>
    <w:rsid w:val="00867D6D"/>
    <w:rsid w:val="00882D94"/>
    <w:rsid w:val="00892635"/>
    <w:rsid w:val="008E4A19"/>
    <w:rsid w:val="009B0DBA"/>
    <w:rsid w:val="009D32FC"/>
    <w:rsid w:val="00AB5E21"/>
    <w:rsid w:val="00AE04EE"/>
    <w:rsid w:val="00B375DA"/>
    <w:rsid w:val="00B52234"/>
    <w:rsid w:val="00B95644"/>
    <w:rsid w:val="00BB48D8"/>
    <w:rsid w:val="00C004D1"/>
    <w:rsid w:val="00C4227A"/>
    <w:rsid w:val="00C60668"/>
    <w:rsid w:val="00C810E4"/>
    <w:rsid w:val="00D50C74"/>
    <w:rsid w:val="00DD4EE4"/>
    <w:rsid w:val="00E000E9"/>
    <w:rsid w:val="00E10B1F"/>
    <w:rsid w:val="00EC4CD2"/>
    <w:rsid w:val="00F00378"/>
    <w:rsid w:val="00F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9ED3"/>
  <w15:docId w15:val="{484086FE-2CE9-4758-8542-D69BEFD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3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00378"/>
    <w:pPr>
      <w:keepNext/>
      <w:spacing w:line="360" w:lineRule="auto"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rsid w:val="00F00378"/>
    <w:pPr>
      <w:keepNext/>
      <w:outlineLvl w:val="1"/>
    </w:pPr>
    <w:rPr>
      <w:i/>
      <w:iCs/>
      <w:color w:val="3399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F00378"/>
    <w:pPr>
      <w:tabs>
        <w:tab w:val="center" w:pos="4536"/>
        <w:tab w:val="right" w:pos="9072"/>
      </w:tabs>
    </w:pPr>
    <w:rPr>
      <w:szCs w:val="20"/>
    </w:rPr>
  </w:style>
  <w:style w:type="paragraph" w:styleId="Brdtekst">
    <w:name w:val="Body Text"/>
    <w:basedOn w:val="Normal"/>
    <w:rsid w:val="00F00378"/>
    <w:pPr>
      <w:spacing w:after="120"/>
    </w:pPr>
  </w:style>
  <w:style w:type="paragraph" w:styleId="Dokumentkart">
    <w:name w:val="Document Map"/>
    <w:basedOn w:val="Normal"/>
    <w:semiHidden/>
    <w:rsid w:val="006F40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rsid w:val="003923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923C9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923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12</vt:lpstr>
    </vt:vector>
  </TitlesOfParts>
  <Company>STATEN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12</dc:title>
  <dc:creator>FKD</dc:creator>
  <cp:lastModifiedBy>Skoglund Bendik</cp:lastModifiedBy>
  <cp:revision>2</cp:revision>
  <cp:lastPrinted>2014-10-09T12:20:00Z</cp:lastPrinted>
  <dcterms:created xsi:type="dcterms:W3CDTF">2022-10-19T20:26:00Z</dcterms:created>
  <dcterms:modified xsi:type="dcterms:W3CDTF">2022-10-19T20:26:00Z</dcterms:modified>
</cp:coreProperties>
</file>