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BAA34" w14:textId="63709279" w:rsidR="00FC220A" w:rsidRPr="00036558" w:rsidRDefault="00036558" w:rsidP="00F3401A">
      <w:pPr>
        <w:pStyle w:val="i-dep"/>
      </w:pPr>
      <w:r w:rsidRPr="00036558">
        <w:t>Barne- og familiedepartementet</w:t>
      </w:r>
    </w:p>
    <w:p w14:paraId="497D763E" w14:textId="77777777" w:rsidR="00FC220A" w:rsidRPr="00036558" w:rsidRDefault="00CB18FD" w:rsidP="00036558">
      <w:pPr>
        <w:pStyle w:val="i-budkap-over"/>
      </w:pPr>
      <w:r w:rsidRPr="00036558">
        <w:t>Kap. 840, 841, 842, 843, 844, 845, 846, 854, 855, 856, 858, 865, 881, 882, 2530, 3855, 3856</w:t>
      </w:r>
    </w:p>
    <w:p w14:paraId="6D2E01D6" w14:textId="77777777" w:rsidR="00FC220A" w:rsidRPr="00036558" w:rsidRDefault="00CB18FD" w:rsidP="00036558">
      <w:pPr>
        <w:pStyle w:val="i-hode"/>
      </w:pPr>
      <w:r w:rsidRPr="00036558">
        <w:t>Prop. 18 S</w:t>
      </w:r>
    </w:p>
    <w:p w14:paraId="19095C5D" w14:textId="77777777" w:rsidR="00FC220A" w:rsidRPr="00036558" w:rsidRDefault="00CB18FD" w:rsidP="00036558">
      <w:pPr>
        <w:pStyle w:val="i-sesjon"/>
      </w:pPr>
      <w:r w:rsidRPr="00036558">
        <w:t>(2021–2022)</w:t>
      </w:r>
    </w:p>
    <w:p w14:paraId="17292BBD" w14:textId="77777777" w:rsidR="00FC220A" w:rsidRPr="00036558" w:rsidRDefault="00CB18FD" w:rsidP="00036558">
      <w:pPr>
        <w:pStyle w:val="i-hode-tit"/>
      </w:pPr>
      <w:r w:rsidRPr="00036558">
        <w:t>Proposisjon til Stortinget (forslag til stortingsvedtak)</w:t>
      </w:r>
    </w:p>
    <w:p w14:paraId="217F9DDF" w14:textId="77777777" w:rsidR="00FC220A" w:rsidRPr="00036558" w:rsidRDefault="00CB18FD" w:rsidP="00036558">
      <w:pPr>
        <w:pStyle w:val="i-tit"/>
      </w:pPr>
      <w:r w:rsidRPr="00036558">
        <w:t xml:space="preserve">Endringar i statsbudsjettet 2021 under </w:t>
      </w:r>
      <w:r w:rsidRPr="00036558">
        <w:br/>
        <w:t>Barne- og familiedepartementet</w:t>
      </w:r>
    </w:p>
    <w:p w14:paraId="37D82DEF" w14:textId="77777777" w:rsidR="00FC220A" w:rsidRPr="00036558" w:rsidRDefault="00CB18FD" w:rsidP="00036558">
      <w:pPr>
        <w:pStyle w:val="i-statsrdato"/>
      </w:pPr>
      <w:r w:rsidRPr="00036558">
        <w:t xml:space="preserve">Tilråding frå Barne- og familiedepartementet 26. november 2021, </w:t>
      </w:r>
      <w:r w:rsidRPr="00036558">
        <w:br/>
        <w:t xml:space="preserve">godkjend i statsråd same dagen. </w:t>
      </w:r>
      <w:r w:rsidRPr="00036558">
        <w:br/>
        <w:t>(Regjeringa Støre)</w:t>
      </w:r>
    </w:p>
    <w:p w14:paraId="7B66ECF5" w14:textId="77777777" w:rsidR="00FC220A" w:rsidRPr="00036558" w:rsidRDefault="00CB18FD" w:rsidP="00036558">
      <w:pPr>
        <w:pStyle w:val="Overskrift1"/>
      </w:pPr>
      <w:r w:rsidRPr="00036558">
        <w:t>Innleiing</w:t>
      </w:r>
    </w:p>
    <w:p w14:paraId="369D699E" w14:textId="77777777" w:rsidR="00FC220A" w:rsidRPr="00036558" w:rsidRDefault="00CB18FD" w:rsidP="00036558">
      <w:r w:rsidRPr="00036558">
        <w:t>I denne proposisjonen legg Barne- og familiedepartementet (BFD) fram endringsforslag til statsbudsjettet for 2021 i samsvar med punkt 2 nedanfor.</w:t>
      </w:r>
    </w:p>
    <w:p w14:paraId="4FE99A8E" w14:textId="77777777" w:rsidR="00FC220A" w:rsidRPr="00036558" w:rsidRDefault="00CB18FD" w:rsidP="00036558">
      <w:pPr>
        <w:pStyle w:val="Overskrift1"/>
      </w:pPr>
      <w:r w:rsidRPr="00036558">
        <w:t>Endringsforslag</w:t>
      </w:r>
    </w:p>
    <w:p w14:paraId="4FDB105A" w14:textId="77777777" w:rsidR="00FC220A" w:rsidRPr="00036558" w:rsidRDefault="00CB18FD" w:rsidP="00036558">
      <w:pPr>
        <w:pStyle w:val="b-budkaptit"/>
      </w:pPr>
      <w:r w:rsidRPr="00036558">
        <w:t>Kap. 840 Tiltak mot vald og overgrep</w:t>
      </w:r>
    </w:p>
    <w:p w14:paraId="220F3393" w14:textId="77777777" w:rsidR="00FC220A" w:rsidRPr="00036558" w:rsidRDefault="00CB18FD" w:rsidP="00036558">
      <w:pPr>
        <w:pStyle w:val="b-post"/>
      </w:pPr>
      <w:r w:rsidRPr="00036558">
        <w:t>Post 70 Tilskot til valdsførebyggjande tiltak m.m., kan nyttast under post 21 og kap. 858, post 01</w:t>
      </w:r>
    </w:p>
    <w:p w14:paraId="3C3A50F0" w14:textId="77777777" w:rsidR="00FC220A" w:rsidRPr="00036558" w:rsidRDefault="00CB18FD" w:rsidP="00036558">
      <w:r w:rsidRPr="00036558">
        <w:t>Løyvinga dekkjer mellom anna utgifter til etablering av eit nasjonalt samisk kompetansesenter for barnevern, familievern og krisesentertilbod. Den samla løyvinga til senteret er 10 mill. kroner i 2021 fordelt på ulike postar, sjå omtale under kap. 842, post 01 og kap. 854, post 61. Etableringa er forsinka, mellom anna fordi det tek tid å rekruttere kvalifisert personale. BFD føreslår å redusere løyvinga på kap. 840, post 70 med 0,5 mill. kroner.</w:t>
      </w:r>
    </w:p>
    <w:p w14:paraId="243FEC6B" w14:textId="77777777" w:rsidR="00FC220A" w:rsidRPr="00036558" w:rsidRDefault="00CB18FD" w:rsidP="00036558">
      <w:pPr>
        <w:pStyle w:val="b-budkaptit"/>
      </w:pPr>
      <w:r w:rsidRPr="00036558">
        <w:t>Kap. 841 Samliv og konfliktløysing</w:t>
      </w:r>
    </w:p>
    <w:p w14:paraId="435D878F" w14:textId="77777777" w:rsidR="00FC220A" w:rsidRPr="00036558" w:rsidRDefault="00CB18FD" w:rsidP="00036558">
      <w:pPr>
        <w:pStyle w:val="b-post"/>
      </w:pPr>
      <w:r w:rsidRPr="00036558">
        <w:t>Post 21 Spesielle driftsutgifter, meklingsgodtgjersle, overslagsløyving</w:t>
      </w:r>
    </w:p>
    <w:p w14:paraId="762645BF" w14:textId="77777777" w:rsidR="00FC220A" w:rsidRPr="00036558" w:rsidRDefault="00CB18FD" w:rsidP="00036558">
      <w:r w:rsidRPr="00036558">
        <w:t>Prognosen for bruk av meklarar utanom familievernet er høgare enn lagt til grunn i gjeldande budsjett. BFD føreslår derfor å auke løyvinga under kap. 841, post 21 med 1,1 mill. kroner.</w:t>
      </w:r>
    </w:p>
    <w:p w14:paraId="354EB78F" w14:textId="77777777" w:rsidR="00FC220A" w:rsidRPr="00036558" w:rsidRDefault="00CB18FD" w:rsidP="00036558">
      <w:pPr>
        <w:pStyle w:val="b-post"/>
      </w:pPr>
      <w:r w:rsidRPr="00036558">
        <w:lastRenderedPageBreak/>
        <w:t>Post 22 Opplæring, forsking, utvikling m.m.</w:t>
      </w:r>
    </w:p>
    <w:p w14:paraId="27E4B680" w14:textId="77777777" w:rsidR="00FC220A" w:rsidRPr="00036558" w:rsidRDefault="00CB18FD" w:rsidP="00036558">
      <w:r w:rsidRPr="00036558">
        <w:t xml:space="preserve">Løyvinga dekkjer tiltak knytt til samliv og konfliktløysing. Det er venta lågare utgifter enn løyvinga på posten. Årsaka er i hovudsak at koronapandemien har ført til </w:t>
      </w:r>
      <w:proofErr w:type="spellStart"/>
      <w:r w:rsidRPr="00036558">
        <w:t>lågare</w:t>
      </w:r>
      <w:proofErr w:type="spellEnd"/>
      <w:r w:rsidRPr="00036558">
        <w:t xml:space="preserve"> utgifter til Domstoladministrasjonens arbeid med å heve kompetansen ved domstolane i foreldretvistar etter barnelova. BFD føreslår derfor å redusere løyvinga under kap. 841, post 22 med 1 mill. kroner.</w:t>
      </w:r>
    </w:p>
    <w:p w14:paraId="0C3A2645" w14:textId="77777777" w:rsidR="00FC220A" w:rsidRPr="00036558" w:rsidRDefault="00CB18FD" w:rsidP="00036558">
      <w:pPr>
        <w:pStyle w:val="b-post"/>
      </w:pPr>
      <w:r w:rsidRPr="00036558">
        <w:t>Post 23 Refusjon av utgifter til DNA-analysar, overslagsløyving</w:t>
      </w:r>
    </w:p>
    <w:p w14:paraId="2DDAC968" w14:textId="77777777" w:rsidR="00FC220A" w:rsidRPr="00036558" w:rsidRDefault="00CB18FD" w:rsidP="00036558">
      <w:r w:rsidRPr="00036558">
        <w:t>Prognosen for talet på DNA-analysar til fastsetjing av farskap er lågare enn lagt til grunn i gjeldande budsjett. BFD føreslår derfor å redusere løyvinga under kap. 841, post 23 med 0,4 mill. kroner.</w:t>
      </w:r>
    </w:p>
    <w:p w14:paraId="3D6D784B" w14:textId="77777777" w:rsidR="00FC220A" w:rsidRPr="00036558" w:rsidRDefault="00CB18FD" w:rsidP="00036558">
      <w:pPr>
        <w:pStyle w:val="b-post"/>
      </w:pPr>
      <w:r w:rsidRPr="00036558">
        <w:t>Post 70 Tilskot til samlivstiltak, kan nyttast under kap. 842, post 01 og kap. 858, post 01</w:t>
      </w:r>
    </w:p>
    <w:p w14:paraId="2BACA319" w14:textId="77777777" w:rsidR="00FC220A" w:rsidRPr="00036558" w:rsidRDefault="00CB18FD" w:rsidP="00036558">
      <w:r w:rsidRPr="00036558">
        <w:t>Løyvinga dekkjer mellom anna utgifter til tilskotsordninga til samlivskurs for fyrstegongsforeldre. Ordninga blei etablert i 2020. Grunna virusutbrotet har det vore krevjande å gjennomføre fysiske kurs. BFD føreslår derfor å redusere løyvinga på kap. 841, post 70 med 4 mill. kroner.</w:t>
      </w:r>
    </w:p>
    <w:p w14:paraId="18F9C55C" w14:textId="77777777" w:rsidR="00FC220A" w:rsidRPr="00036558" w:rsidRDefault="00CB18FD" w:rsidP="00036558">
      <w:pPr>
        <w:pStyle w:val="b-budkaptit"/>
      </w:pPr>
      <w:r w:rsidRPr="00036558">
        <w:t>Kap. 842 Familievern</w:t>
      </w:r>
    </w:p>
    <w:p w14:paraId="411514A4" w14:textId="77777777" w:rsidR="00FC220A" w:rsidRPr="00036558" w:rsidRDefault="00CB18FD" w:rsidP="00036558">
      <w:pPr>
        <w:pStyle w:val="b-post"/>
      </w:pPr>
      <w:r w:rsidRPr="00036558">
        <w:t>Post 01 Driftsutgifter, kan nyttast under post 70</w:t>
      </w:r>
    </w:p>
    <w:p w14:paraId="60C5B696" w14:textId="77777777" w:rsidR="00FC220A" w:rsidRPr="00036558" w:rsidRDefault="00CB18FD" w:rsidP="00036558">
      <w:r w:rsidRPr="00036558">
        <w:t>Løyvinga dekkjer mellom anna utgifter til etablering av eit nasjonalt samisk kompetansesenter for barnevern, familievern og krisesentertilbod. Etableringa av senteret er forsinka, sjå nærare omtale under kap. 840, post 70. BFD føreslår å redusere løyvinga på kap. 842, post 01 med 2,3 mill. kroner.</w:t>
      </w:r>
    </w:p>
    <w:p w14:paraId="1BFA7E9F" w14:textId="77777777" w:rsidR="00FC220A" w:rsidRPr="00036558" w:rsidRDefault="00CB18FD" w:rsidP="00036558">
      <w:pPr>
        <w:pStyle w:val="b-budkaptit"/>
      </w:pPr>
      <w:r w:rsidRPr="00036558">
        <w:t>Kap. 843 Adopsjonsstønad</w:t>
      </w:r>
    </w:p>
    <w:p w14:paraId="73D86357" w14:textId="77777777" w:rsidR="00FC220A" w:rsidRPr="00036558" w:rsidRDefault="00CB18FD" w:rsidP="00036558">
      <w:pPr>
        <w:pStyle w:val="b-post"/>
      </w:pPr>
      <w:r w:rsidRPr="00036558">
        <w:t>Post 70 Tilskot til foreldre som adopterer barn frå utlandet, overslagsløyving</w:t>
      </w:r>
    </w:p>
    <w:p w14:paraId="4F67E8AE" w14:textId="77777777" w:rsidR="00FC220A" w:rsidRPr="00036558" w:rsidRDefault="00CB18FD" w:rsidP="00036558">
      <w:r w:rsidRPr="00036558">
        <w:t xml:space="preserve">Prognosen for </w:t>
      </w:r>
      <w:proofErr w:type="spellStart"/>
      <w:r w:rsidRPr="00036558">
        <w:t>talet</w:t>
      </w:r>
      <w:proofErr w:type="spellEnd"/>
      <w:r w:rsidRPr="00036558">
        <w:t xml:space="preserve"> på </w:t>
      </w:r>
      <w:proofErr w:type="spellStart"/>
      <w:r w:rsidRPr="00036558">
        <w:t>utanlandsadopsjonar</w:t>
      </w:r>
      <w:proofErr w:type="spellEnd"/>
      <w:r w:rsidRPr="00036558">
        <w:t xml:space="preserve"> er </w:t>
      </w:r>
      <w:proofErr w:type="spellStart"/>
      <w:r w:rsidRPr="00036558">
        <w:t>lågare</w:t>
      </w:r>
      <w:proofErr w:type="spellEnd"/>
      <w:r w:rsidRPr="00036558">
        <w:t xml:space="preserve"> enn lagt til grunn i gjeldande budsjett. BFD føreslår derfor å redusere løyvinga under kap. 843, post 70 med 1,7 mill. kroner.</w:t>
      </w:r>
    </w:p>
    <w:p w14:paraId="60564096" w14:textId="77777777" w:rsidR="00FC220A" w:rsidRPr="00036558" w:rsidRDefault="00CB18FD" w:rsidP="00036558">
      <w:pPr>
        <w:pStyle w:val="b-budkaptit"/>
      </w:pPr>
      <w:r w:rsidRPr="00036558">
        <w:t>Kap. 844 Kontantstøtte</w:t>
      </w:r>
    </w:p>
    <w:p w14:paraId="67F8B17A" w14:textId="77777777" w:rsidR="00FC220A" w:rsidRPr="00036558" w:rsidRDefault="00CB18FD" w:rsidP="00036558">
      <w:pPr>
        <w:pStyle w:val="b-post"/>
      </w:pPr>
      <w:r w:rsidRPr="00036558">
        <w:t>Post 70 Tilskot, overslagsløyving</w:t>
      </w:r>
    </w:p>
    <w:p w14:paraId="4ABD803E" w14:textId="77777777" w:rsidR="00FC220A" w:rsidRPr="00036558" w:rsidRDefault="00CB18FD" w:rsidP="00036558">
      <w:r w:rsidRPr="00036558">
        <w:t>Talet på mottakarar av kontantstøtte har til no i år vore lågare enn tidlegare lagt til grunn. Utgiftene i 2021 blir no rekna til 1 440 mill. kroner. BFD føreslår derfor å redusere løyvinga under kap. 844, post 70 med 50 mill. kroner.</w:t>
      </w:r>
    </w:p>
    <w:p w14:paraId="62EDAC14" w14:textId="77777777" w:rsidR="00FC220A" w:rsidRPr="00036558" w:rsidRDefault="00CB18FD" w:rsidP="00036558">
      <w:pPr>
        <w:pStyle w:val="b-budkaptit"/>
      </w:pPr>
      <w:r w:rsidRPr="00036558">
        <w:lastRenderedPageBreak/>
        <w:t>Kap. 845 Barnetrygd</w:t>
      </w:r>
    </w:p>
    <w:p w14:paraId="52EF6823" w14:textId="77777777" w:rsidR="00FC220A" w:rsidRPr="00036558" w:rsidRDefault="00CB18FD" w:rsidP="00036558">
      <w:pPr>
        <w:pStyle w:val="b-post"/>
      </w:pPr>
      <w:r w:rsidRPr="00036558">
        <w:t>Post 70 Tilskot, overslagsløyving</w:t>
      </w:r>
    </w:p>
    <w:p w14:paraId="457ADDA2" w14:textId="77777777" w:rsidR="00FC220A" w:rsidRPr="00036558" w:rsidRDefault="00CB18FD" w:rsidP="00036558">
      <w:r w:rsidRPr="00036558">
        <w:t>Talet på mottakarar av barnetrygd har til no i år vore lågare enn tidlegare lagt til grunn. Utgiftene i 2021 blir no rekna til 17 360 mill. kroner. BFD føreslår derfor å redusere løyvinga under kap. 845, post 70 med 100 mill. kroner.</w:t>
      </w:r>
    </w:p>
    <w:p w14:paraId="15955E4E" w14:textId="77777777" w:rsidR="00FC220A" w:rsidRPr="00036558" w:rsidRDefault="00CB18FD" w:rsidP="00036558">
      <w:pPr>
        <w:pStyle w:val="b-budkaptit"/>
      </w:pPr>
      <w:r w:rsidRPr="00036558">
        <w:t>Kap. 846 Familie- og oppveksttiltak</w:t>
      </w:r>
    </w:p>
    <w:p w14:paraId="1E4F90A2" w14:textId="77777777" w:rsidR="00FC220A" w:rsidRPr="00036558" w:rsidRDefault="00CB18FD" w:rsidP="00036558">
      <w:pPr>
        <w:pStyle w:val="b-post"/>
      </w:pPr>
      <w:r w:rsidRPr="00036558">
        <w:t>Post 21 Spesielle driftsutgifter, kan overførast, kan nyttast under post 61, post 62 og post 71</w:t>
      </w:r>
    </w:p>
    <w:p w14:paraId="6D6C5677" w14:textId="77777777" w:rsidR="00FC220A" w:rsidRPr="00036558" w:rsidRDefault="00CB18FD" w:rsidP="00036558">
      <w:r w:rsidRPr="00036558">
        <w:t xml:space="preserve">Løyvinga dekkjer mellom anna utgifter til arbeid med fritidskortet, til dømes arbeid med tekniske løysingar, oppfølging av kommunane og følgjeevaluering. Arbeidet med utvikling av den tekniske løysinga er forsinka og </w:t>
      </w:r>
      <w:proofErr w:type="spellStart"/>
      <w:r w:rsidRPr="00036558">
        <w:t>Bufdir</w:t>
      </w:r>
      <w:proofErr w:type="spellEnd"/>
      <w:r w:rsidRPr="00036558">
        <w:t xml:space="preserve"> </w:t>
      </w:r>
      <w:proofErr w:type="spellStart"/>
      <w:r w:rsidRPr="00036558">
        <w:t>reknar</w:t>
      </w:r>
      <w:proofErr w:type="spellEnd"/>
      <w:r w:rsidRPr="00036558">
        <w:t xml:space="preserve"> derfor </w:t>
      </w:r>
      <w:proofErr w:type="spellStart"/>
      <w:r w:rsidRPr="00036558">
        <w:t>eit</w:t>
      </w:r>
      <w:proofErr w:type="spellEnd"/>
      <w:r w:rsidRPr="00036558">
        <w:t xml:space="preserve"> mindreforbruk i 2021 på 30 mill. kroner. Regjeringa sitt forslag i </w:t>
      </w:r>
      <w:proofErr w:type="spellStart"/>
      <w:r w:rsidRPr="00036558">
        <w:t>Prop</w:t>
      </w:r>
      <w:proofErr w:type="spellEnd"/>
      <w:r w:rsidRPr="00036558">
        <w:t>. 1 S Tillegg 1 (2021–2022) inneber at arbeidet med utvikling av teknisk løysning blir avslutta i 2021.</w:t>
      </w:r>
    </w:p>
    <w:p w14:paraId="703DF53C" w14:textId="77777777" w:rsidR="00FC220A" w:rsidRPr="00036558" w:rsidRDefault="00CB18FD" w:rsidP="00036558">
      <w:r w:rsidRPr="00036558">
        <w:t>BFD føreslår derfor å redusere løyvinga under kap. 846, post 21 med 30 mill. kroner.</w:t>
      </w:r>
    </w:p>
    <w:p w14:paraId="13F5EF1E" w14:textId="77777777" w:rsidR="00FC220A" w:rsidRPr="00036558" w:rsidRDefault="00CB18FD" w:rsidP="00036558">
      <w:pPr>
        <w:pStyle w:val="b-post"/>
      </w:pPr>
      <w:r w:rsidRPr="00036558">
        <w:t>Post 61 Nasjonal tilskotsordning for å inkludere barn og unge, kan nyttast under post 71</w:t>
      </w:r>
    </w:p>
    <w:p w14:paraId="5CE3102A" w14:textId="77777777" w:rsidR="00FC220A" w:rsidRPr="00036558" w:rsidRDefault="00CB18FD" w:rsidP="00036558">
      <w:r w:rsidRPr="00036558">
        <w:t>Løyvinga blir mellom anna nytta til prøveprosjekt med nasjonal fritidskortordning der barn og unge skal få dekt utgifter knytt til fritidsaktivitetar. Det blir eit mindreforbruk i inneverande år på 50 mill. kroner fordi ikkje alle barn og unge i utprøvingskommunane har nytta seg av ordninga. Det har tatt tid å etablere ei fritidskortordning i desse kommunane og å byggje opp og formidle informasjon om ei ny ordning. Det har særleg vore utfordrande å få på plass gode løysingar for utbetaling. Ulike smitteverntiltak har skapt ytterlegare utfordringar for gjennomføring av fritidsaktivitetar, og for kommunane sitt arbeid.</w:t>
      </w:r>
    </w:p>
    <w:p w14:paraId="0DEFF2ED" w14:textId="77777777" w:rsidR="00FC220A" w:rsidRPr="00036558" w:rsidRDefault="00CB18FD" w:rsidP="00036558">
      <w:r w:rsidRPr="00036558">
        <w:t>BFD føreslår derfor å redusere løyvinga under kap. 846, post 61 med 50 mill. kroner.</w:t>
      </w:r>
    </w:p>
    <w:p w14:paraId="49473581" w14:textId="77777777" w:rsidR="00FC220A" w:rsidRPr="00036558" w:rsidRDefault="00CB18FD" w:rsidP="00036558">
      <w:pPr>
        <w:pStyle w:val="b-post"/>
      </w:pPr>
      <w:r w:rsidRPr="00036558">
        <w:t>Post 70 Barne- og ungdomsorganisasjonar</w:t>
      </w:r>
    </w:p>
    <w:p w14:paraId="4BDC73AC" w14:textId="77777777" w:rsidR="00FC220A" w:rsidRPr="00036558" w:rsidRDefault="00CB18FD" w:rsidP="00036558">
      <w:r w:rsidRPr="00036558">
        <w:t xml:space="preserve">Løyvinga dekkjer mellom anna </w:t>
      </w:r>
      <w:proofErr w:type="spellStart"/>
      <w:r w:rsidRPr="00036558">
        <w:t>tilskotet</w:t>
      </w:r>
      <w:proofErr w:type="spellEnd"/>
      <w:r w:rsidRPr="00036558">
        <w:t xml:space="preserve"> til </w:t>
      </w:r>
      <w:proofErr w:type="spellStart"/>
      <w:r w:rsidRPr="00036558">
        <w:rPr>
          <w:rStyle w:val="kursiv"/>
        </w:rPr>
        <w:t>Mangfald</w:t>
      </w:r>
      <w:proofErr w:type="spellEnd"/>
      <w:r w:rsidRPr="00036558">
        <w:rPr>
          <w:rStyle w:val="kursiv"/>
        </w:rPr>
        <w:t xml:space="preserve"> og inkludering</w:t>
      </w:r>
      <w:r w:rsidRPr="00036558">
        <w:t xml:space="preserve"> til Landsrådet for Norges barne- og ungdomsorganisasjoner (LNU). På grunn av pandemien fekk ikkje LNU brukt opp alle midlane i 2020. Restmidlane blei overført frå 2020 til 2021 og tilskotet til LNU i 2021 er derfor avkorta med tilsvarande sum.</w:t>
      </w:r>
    </w:p>
    <w:p w14:paraId="634E7735" w14:textId="77777777" w:rsidR="00FC220A" w:rsidRPr="00036558" w:rsidRDefault="00CB18FD" w:rsidP="00036558">
      <w:r w:rsidRPr="00036558">
        <w:t>BFD føreslår derfor å redusere løyvinga under kap. 846, post 70 med 1,2 mill. kroner.</w:t>
      </w:r>
    </w:p>
    <w:p w14:paraId="54401168" w14:textId="77777777" w:rsidR="00FC220A" w:rsidRPr="00036558" w:rsidRDefault="00CB18FD" w:rsidP="00036558">
      <w:pPr>
        <w:pStyle w:val="b-post"/>
      </w:pPr>
      <w:r w:rsidRPr="00036558">
        <w:t>Post 79 Tilskot til internasjonalt ungdomssamarbeid m.m., kan overførast</w:t>
      </w:r>
    </w:p>
    <w:p w14:paraId="38E8A4DD" w14:textId="77777777" w:rsidR="00FC220A" w:rsidRPr="00036558" w:rsidRDefault="00CB18FD" w:rsidP="00036558">
      <w:r w:rsidRPr="00036558">
        <w:t xml:space="preserve">Løyvinga dekkjer mellom anna </w:t>
      </w:r>
      <w:proofErr w:type="spellStart"/>
      <w:r w:rsidRPr="00036558">
        <w:t>tilskotet</w:t>
      </w:r>
      <w:proofErr w:type="spellEnd"/>
      <w:r w:rsidRPr="00036558">
        <w:t xml:space="preserve"> til </w:t>
      </w:r>
      <w:proofErr w:type="spellStart"/>
      <w:r w:rsidRPr="00036558">
        <w:t>Barentssekretariatet</w:t>
      </w:r>
      <w:proofErr w:type="spellEnd"/>
      <w:r w:rsidRPr="00036558">
        <w:t xml:space="preserve"> i Kirkenes for å fremme ungdomssamarbeid i Barentsregionen. På grunn av pandemien </w:t>
      </w:r>
      <w:proofErr w:type="spellStart"/>
      <w:r w:rsidRPr="00036558">
        <w:t>fekk</w:t>
      </w:r>
      <w:proofErr w:type="spellEnd"/>
      <w:r w:rsidRPr="00036558">
        <w:t xml:space="preserve"> </w:t>
      </w:r>
      <w:proofErr w:type="spellStart"/>
      <w:r w:rsidRPr="00036558">
        <w:t>ikkje</w:t>
      </w:r>
      <w:proofErr w:type="spellEnd"/>
      <w:r w:rsidRPr="00036558">
        <w:t xml:space="preserve"> </w:t>
      </w:r>
      <w:proofErr w:type="spellStart"/>
      <w:r w:rsidRPr="00036558">
        <w:t>Barentssekretariatet</w:t>
      </w:r>
      <w:proofErr w:type="spellEnd"/>
      <w:r w:rsidRPr="00036558">
        <w:t xml:space="preserve"> brukt opp alle midlane i 2020. Restmidlane blei overført frå 2020 til 2021 og </w:t>
      </w:r>
      <w:proofErr w:type="spellStart"/>
      <w:r w:rsidRPr="00036558">
        <w:t>tilskotet</w:t>
      </w:r>
      <w:proofErr w:type="spellEnd"/>
      <w:r w:rsidRPr="00036558">
        <w:t xml:space="preserve"> til </w:t>
      </w:r>
      <w:proofErr w:type="spellStart"/>
      <w:r w:rsidRPr="00036558">
        <w:t>Barentssekretariatet</w:t>
      </w:r>
      <w:proofErr w:type="spellEnd"/>
      <w:r w:rsidRPr="00036558">
        <w:t xml:space="preserve"> i 2021 er derfor avkorta med tilsvarande sum.</w:t>
      </w:r>
    </w:p>
    <w:p w14:paraId="50098335" w14:textId="77777777" w:rsidR="00FC220A" w:rsidRPr="00036558" w:rsidRDefault="00CB18FD" w:rsidP="00036558">
      <w:r w:rsidRPr="00036558">
        <w:t>BFD føreslår derfor å redusere løyvinga under kap. 846, post 79 med 1,1 mill. kroner.</w:t>
      </w:r>
    </w:p>
    <w:p w14:paraId="17FB68B0" w14:textId="77777777" w:rsidR="00FC220A" w:rsidRPr="00036558" w:rsidRDefault="00CB18FD" w:rsidP="00036558">
      <w:pPr>
        <w:pStyle w:val="b-budkaptit"/>
      </w:pPr>
      <w:r w:rsidRPr="00036558">
        <w:t>Kap. 854 Tiltak i barne- og ungdomsvernet</w:t>
      </w:r>
    </w:p>
    <w:p w14:paraId="22EBF903" w14:textId="77777777" w:rsidR="00FC220A" w:rsidRPr="00036558" w:rsidRDefault="00CB18FD" w:rsidP="00036558">
      <w:pPr>
        <w:pStyle w:val="b-post"/>
      </w:pPr>
      <w:r w:rsidRPr="00036558">
        <w:t>Post 21 Spesielle driftsutgifter, kan nyttast under post 71</w:t>
      </w:r>
    </w:p>
    <w:p w14:paraId="51BCB018" w14:textId="77777777" w:rsidR="00FC220A" w:rsidRPr="00036558" w:rsidRDefault="00CB18FD" w:rsidP="00036558">
      <w:r w:rsidRPr="00036558">
        <w:t>Utgifter til nytt opplæringsprogram om minoritetar i kommunalt barnevern og vidareutdanningar retta mot tilsette i kommunalt barnevern er løyvd over kap. 854, post 72. Opplæringsprogrammet og fire av vidareutdanningane, er gjennomførte som offentlege innkjøp. For å sikre korrekt postbruk, føreslår BFD å auke kap. 854, post 21 med 16,8 mill. kroner mot ein tilsvarande reduksjon av kap. 854, post 72.</w:t>
      </w:r>
    </w:p>
    <w:p w14:paraId="4EBC77E9" w14:textId="77777777" w:rsidR="00FC220A" w:rsidRPr="00036558" w:rsidRDefault="00CB18FD" w:rsidP="00036558">
      <w:pPr>
        <w:pStyle w:val="b-post"/>
      </w:pPr>
      <w:r w:rsidRPr="00036558">
        <w:t>Post 61 Utvikling i kommunane</w:t>
      </w:r>
    </w:p>
    <w:p w14:paraId="2F5114C4" w14:textId="77777777" w:rsidR="00FC220A" w:rsidRPr="00036558" w:rsidRDefault="00CB18FD" w:rsidP="00036558">
      <w:r w:rsidRPr="00036558">
        <w:t xml:space="preserve">I saldert budsjett 2021 vart det løyvd 0,5 mill. kroner til etablering av eit nasjonalt samisk kompetansesenter for barnevern, familievern og krisesentertilbod. På grunn av </w:t>
      </w:r>
      <w:proofErr w:type="spellStart"/>
      <w:r w:rsidRPr="00036558">
        <w:t>forsenkingar</w:t>
      </w:r>
      <w:proofErr w:type="spellEnd"/>
      <w:r w:rsidRPr="00036558">
        <w:t xml:space="preserve"> med etableringa av senteret vil det ikkje bli utbetalt tilskot til kommunane i 2021. BFD føreslår derfor å redusere løyvinga på posten med 0,5 mill. kroner. Sjå òg omtala under kap. 840, post 70 og kap. 842, post 01.</w:t>
      </w:r>
    </w:p>
    <w:p w14:paraId="549664FD" w14:textId="77777777" w:rsidR="00FC220A" w:rsidRPr="00036558" w:rsidRDefault="00CB18FD" w:rsidP="00036558">
      <w:r w:rsidRPr="00036558">
        <w:t xml:space="preserve">Løyvinga på posten </w:t>
      </w:r>
      <w:proofErr w:type="spellStart"/>
      <w:r w:rsidRPr="00036558">
        <w:t>dekkjer</w:t>
      </w:r>
      <w:proofErr w:type="spellEnd"/>
      <w:r w:rsidRPr="00036558">
        <w:t xml:space="preserve"> òg drifta av ei </w:t>
      </w:r>
      <w:proofErr w:type="spellStart"/>
      <w:r w:rsidRPr="00036558">
        <w:t>chatteteneste</w:t>
      </w:r>
      <w:proofErr w:type="spellEnd"/>
      <w:r w:rsidRPr="00036558">
        <w:t xml:space="preserve"> som høyrer til </w:t>
      </w:r>
      <w:r w:rsidRPr="00036558">
        <w:rPr>
          <w:rStyle w:val="kursiv"/>
        </w:rPr>
        <w:t>Alarmtelefonen for barn og unge,</w:t>
      </w:r>
      <w:r w:rsidRPr="00036558">
        <w:t xml:space="preserve"> som Kristiansand kommune har ansvar for å drive. I nysalderinga for 2020 blei det løyvd 150 000 kroner i </w:t>
      </w:r>
      <w:proofErr w:type="spellStart"/>
      <w:r w:rsidRPr="00036558">
        <w:t>tilskot</w:t>
      </w:r>
      <w:proofErr w:type="spellEnd"/>
      <w:r w:rsidRPr="00036558">
        <w:t xml:space="preserve"> til Alarmtelefonen for å </w:t>
      </w:r>
      <w:proofErr w:type="spellStart"/>
      <w:r w:rsidRPr="00036558">
        <w:t>dekkje</w:t>
      </w:r>
      <w:proofErr w:type="spellEnd"/>
      <w:r w:rsidRPr="00036558">
        <w:t xml:space="preserve"> utgifter til </w:t>
      </w:r>
      <w:proofErr w:type="spellStart"/>
      <w:r w:rsidRPr="00036558">
        <w:t>auka</w:t>
      </w:r>
      <w:proofErr w:type="spellEnd"/>
      <w:r w:rsidRPr="00036558">
        <w:t xml:space="preserve"> bemanning i juleferien til </w:t>
      </w:r>
      <w:proofErr w:type="spellStart"/>
      <w:r w:rsidRPr="00036558">
        <w:t>skulane</w:t>
      </w:r>
      <w:proofErr w:type="spellEnd"/>
      <w:r w:rsidRPr="00036558">
        <w:t xml:space="preserve">. Ved en feil blei </w:t>
      </w:r>
      <w:proofErr w:type="spellStart"/>
      <w:r w:rsidRPr="00036558">
        <w:t>ikkje</w:t>
      </w:r>
      <w:proofErr w:type="spellEnd"/>
      <w:r w:rsidRPr="00036558">
        <w:t xml:space="preserve"> </w:t>
      </w:r>
      <w:proofErr w:type="spellStart"/>
      <w:r w:rsidRPr="00036558">
        <w:t>tilskotet</w:t>
      </w:r>
      <w:proofErr w:type="spellEnd"/>
      <w:r w:rsidRPr="00036558">
        <w:t xml:space="preserve"> utbetalt til Alarmtelefonen før i 2021. For å </w:t>
      </w:r>
      <w:proofErr w:type="spellStart"/>
      <w:r w:rsidRPr="00036558">
        <w:t>dekkje</w:t>
      </w:r>
      <w:proofErr w:type="spellEnd"/>
      <w:r w:rsidRPr="00036558">
        <w:t xml:space="preserve"> </w:t>
      </w:r>
      <w:proofErr w:type="spellStart"/>
      <w:r w:rsidRPr="00036558">
        <w:t>meirutgiftene</w:t>
      </w:r>
      <w:proofErr w:type="spellEnd"/>
      <w:r w:rsidRPr="00036558">
        <w:t xml:space="preserve"> dette fører til på posten i 2021, </w:t>
      </w:r>
      <w:proofErr w:type="spellStart"/>
      <w:r w:rsidRPr="00036558">
        <w:t>føreslår</w:t>
      </w:r>
      <w:proofErr w:type="spellEnd"/>
      <w:r w:rsidRPr="00036558">
        <w:t xml:space="preserve"> BFD å </w:t>
      </w:r>
      <w:proofErr w:type="spellStart"/>
      <w:r w:rsidRPr="00036558">
        <w:t>auke</w:t>
      </w:r>
      <w:proofErr w:type="spellEnd"/>
      <w:r w:rsidRPr="00036558">
        <w:t xml:space="preserve"> løyvinga med 150 000 kroner mot </w:t>
      </w:r>
      <w:proofErr w:type="spellStart"/>
      <w:r w:rsidRPr="00036558">
        <w:t>ein</w:t>
      </w:r>
      <w:proofErr w:type="spellEnd"/>
      <w:r w:rsidRPr="00036558">
        <w:t xml:space="preserve"> </w:t>
      </w:r>
      <w:proofErr w:type="spellStart"/>
      <w:r w:rsidRPr="00036558">
        <w:t>tilsvarande</w:t>
      </w:r>
      <w:proofErr w:type="spellEnd"/>
      <w:r w:rsidRPr="00036558">
        <w:t xml:space="preserve"> reduksjon på kap. 858, post 01. Sjå omtale under kap. 858, post 01.</w:t>
      </w:r>
    </w:p>
    <w:p w14:paraId="28AD2A2F" w14:textId="77777777" w:rsidR="00FC220A" w:rsidRPr="00036558" w:rsidRDefault="00CB18FD" w:rsidP="00036558">
      <w:r w:rsidRPr="00036558">
        <w:t>BFD føreslår samla å redusere posten med 350 000 kroner.</w:t>
      </w:r>
    </w:p>
    <w:p w14:paraId="1638129C" w14:textId="77777777" w:rsidR="00FC220A" w:rsidRPr="00036558" w:rsidRDefault="00CB18FD" w:rsidP="00036558">
      <w:pPr>
        <w:pStyle w:val="b-post"/>
      </w:pPr>
      <w:r w:rsidRPr="00036558">
        <w:t>Post 72 Tilskot til forsking og kompetanseutvikling i barnevernet, kan overførast, kan nyttast under post 21</w:t>
      </w:r>
    </w:p>
    <w:p w14:paraId="002EB3BB" w14:textId="77777777" w:rsidR="00FC220A" w:rsidRPr="00036558" w:rsidRDefault="00CB18FD" w:rsidP="00036558">
      <w:r w:rsidRPr="00036558">
        <w:t>Utgifter til nytt opplæringsprogram om minoritetar i kommunalt barnevern og vidareutdanningar retta mot tilsette i kommunalt barnevern er gjennomførte som offentlege innkjøp. For å sikre korrekt postbruk, føreslår BFD å redusere posten med 16,8 mill. kroner mot ein tilsvarande auke på kap. 854, post 21.</w:t>
      </w:r>
    </w:p>
    <w:p w14:paraId="1AB1C43C" w14:textId="77777777" w:rsidR="00FC220A" w:rsidRPr="00036558" w:rsidRDefault="00CB18FD" w:rsidP="00036558">
      <w:pPr>
        <w:pStyle w:val="b-budkaptit"/>
      </w:pPr>
      <w:r w:rsidRPr="00036558">
        <w:t>Kap. 855 Statlig forvaltning av barnevernet</w:t>
      </w:r>
    </w:p>
    <w:p w14:paraId="30C1E739" w14:textId="77777777" w:rsidR="00FC220A" w:rsidRPr="00036558" w:rsidRDefault="00CB18FD" w:rsidP="00036558">
      <w:pPr>
        <w:pStyle w:val="b-post"/>
      </w:pPr>
      <w:r w:rsidRPr="00036558">
        <w:t>Post 01 Driftsutgifter, kan nyttast under post 22 og post 60</w:t>
      </w:r>
    </w:p>
    <w:p w14:paraId="19D04B21" w14:textId="77777777" w:rsidR="00FC220A" w:rsidRPr="00036558" w:rsidRDefault="00CB18FD" w:rsidP="00036558">
      <w:r w:rsidRPr="00036558">
        <w:t xml:space="preserve">I statsbudsjettet for 2021 er det løyvd 25 mill. kroner til tverrfagleg utgreiing av barn som skal plasserast utanfor heimen, i eit samarbeid mellom barnevern og helse. Av dette er 15,2 mill. kroner løyvd over kap. 855, post 01. Arbeidet med å etablere tverrfaglege helsekartleggingsteam er i gang. </w:t>
      </w:r>
      <w:proofErr w:type="spellStart"/>
      <w:r w:rsidRPr="00036558">
        <w:t>Bufetats</w:t>
      </w:r>
      <w:proofErr w:type="spellEnd"/>
      <w:r w:rsidRPr="00036558">
        <w:t xml:space="preserve"> </w:t>
      </w:r>
      <w:proofErr w:type="spellStart"/>
      <w:r w:rsidRPr="00036558">
        <w:t>regionar</w:t>
      </w:r>
      <w:proofErr w:type="spellEnd"/>
      <w:r w:rsidRPr="00036558">
        <w:t xml:space="preserve"> har tilsett eller er i ferd med å tilsetje medarbeidarar som skal planleggje og gjennomføre kartlegginga.</w:t>
      </w:r>
    </w:p>
    <w:p w14:paraId="66DEE729" w14:textId="77777777" w:rsidR="00FC220A" w:rsidRPr="00036558" w:rsidRDefault="00CB18FD" w:rsidP="00036558">
      <w:r w:rsidRPr="00036558">
        <w:t xml:space="preserve">Nokre av teama er forsinka med etableringa, særleg grunna </w:t>
      </w:r>
      <w:proofErr w:type="spellStart"/>
      <w:r w:rsidRPr="00036558">
        <w:t>utfordringar</w:t>
      </w:r>
      <w:proofErr w:type="spellEnd"/>
      <w:r w:rsidRPr="00036558">
        <w:t xml:space="preserve"> i </w:t>
      </w:r>
      <w:proofErr w:type="spellStart"/>
      <w:r w:rsidRPr="00036558">
        <w:t>tilgongen</w:t>
      </w:r>
      <w:proofErr w:type="spellEnd"/>
      <w:r w:rsidRPr="00036558">
        <w:t xml:space="preserve"> på helsepersonell. BFD føreslår derfor å redusere løyvinga til tverrfagleg helsekartlegging på kap. 855, post 01 med 2,5 mill. kroner i 2021.</w:t>
      </w:r>
    </w:p>
    <w:p w14:paraId="1056F640" w14:textId="77777777" w:rsidR="00FC220A" w:rsidRPr="00036558" w:rsidRDefault="00CB18FD" w:rsidP="00036558">
      <w:pPr>
        <w:pStyle w:val="b-budkaptit"/>
      </w:pPr>
      <w:r w:rsidRPr="00036558">
        <w:t>Kap. 3855 Statlig forvaltning av barnevernet</w:t>
      </w:r>
    </w:p>
    <w:p w14:paraId="7331AD5E" w14:textId="77777777" w:rsidR="00FC220A" w:rsidRPr="00036558" w:rsidRDefault="00CB18FD" w:rsidP="00036558">
      <w:pPr>
        <w:pStyle w:val="b-post"/>
      </w:pPr>
      <w:r w:rsidRPr="00036558">
        <w:t>Post 01 Diverse inntekter</w:t>
      </w:r>
    </w:p>
    <w:p w14:paraId="53D4F139" w14:textId="77777777" w:rsidR="00FC220A" w:rsidRPr="00036558" w:rsidRDefault="00CB18FD" w:rsidP="00036558">
      <w:r w:rsidRPr="00036558">
        <w:t>Løyvinga på posten er 3,1 mill. kroner. Inntektene på posten er i hovudsak tilfeldige inntekter, til dømes inntekter frå sal av driftsmiddel og kursinntekter. Sal av bilar har gitt meirinntekter på 3 mill. kroner i 2021. BFD føreslår å auke løyvinga på posten med 3 mill. kroner.</w:t>
      </w:r>
    </w:p>
    <w:p w14:paraId="2B36FE23" w14:textId="77777777" w:rsidR="00FC220A" w:rsidRPr="00036558" w:rsidRDefault="00CB18FD" w:rsidP="00036558">
      <w:pPr>
        <w:pStyle w:val="b-post"/>
      </w:pPr>
      <w:r w:rsidRPr="00036558">
        <w:t>Post 02 Barnetrygd</w:t>
      </w:r>
    </w:p>
    <w:p w14:paraId="77C043CD" w14:textId="77777777" w:rsidR="00FC220A" w:rsidRPr="00036558" w:rsidRDefault="00CB18FD" w:rsidP="00036558">
      <w:r w:rsidRPr="00036558">
        <w:t>Løyvinga på posten er om lag 4 mill. kroner. Inntektene på posten er barnetrygd for barn under omsorg av barnevernet. Talet på barn under omsorg er lågare enn lagt til grunn for inntektene. BFD føreslår derfor å redusere kap. 3855, post 02 med 0,7 mill. kroner.</w:t>
      </w:r>
    </w:p>
    <w:p w14:paraId="25F60D6E" w14:textId="77777777" w:rsidR="00FC220A" w:rsidRPr="00036558" w:rsidRDefault="00CB18FD" w:rsidP="00036558">
      <w:pPr>
        <w:pStyle w:val="b-post"/>
      </w:pPr>
      <w:r w:rsidRPr="00036558">
        <w:t>Post 60 Kommunale eigendelar</w:t>
      </w:r>
    </w:p>
    <w:p w14:paraId="6B6DF579" w14:textId="77777777" w:rsidR="00FC220A" w:rsidRPr="00036558" w:rsidRDefault="00CB18FD" w:rsidP="00036558">
      <w:r w:rsidRPr="00036558">
        <w:t>Løyvinga på posten kjem frå kommunale eigendelar for tiltak i det statlege barnevernet. Aktiviteten i det statlege barnevernet har i 2021 vore lågare enn tidlegare lagt til grunn. Eit lågare tal på opphaldsdagar gir reduserte inntekter. BFD føreslår derfor å redusere kap. 3855, post 60 med 20 mill. kroner.</w:t>
      </w:r>
    </w:p>
    <w:p w14:paraId="746F0BDB" w14:textId="77777777" w:rsidR="00FC220A" w:rsidRPr="00036558" w:rsidRDefault="00CB18FD" w:rsidP="00036558">
      <w:pPr>
        <w:pStyle w:val="b-budkaptit"/>
      </w:pPr>
      <w:r w:rsidRPr="00036558">
        <w:t>Kap. 856 Barnevernets omsorgssenter for einslege, mindreårige asylsøkjarar</w:t>
      </w:r>
    </w:p>
    <w:p w14:paraId="6326B5C9" w14:textId="77777777" w:rsidR="00FC220A" w:rsidRPr="00036558" w:rsidRDefault="00CB18FD" w:rsidP="00036558">
      <w:pPr>
        <w:pStyle w:val="b-post"/>
      </w:pPr>
      <w:r w:rsidRPr="00036558">
        <w:t>Post 01 Driftsutgifter, kan nyttast under kap. 855, post 01</w:t>
      </w:r>
    </w:p>
    <w:p w14:paraId="5F18C924" w14:textId="77777777" w:rsidR="00FC220A" w:rsidRPr="00036558" w:rsidRDefault="00CB18FD" w:rsidP="00036558">
      <w:r w:rsidRPr="00036558">
        <w:t>Løyvinga dekkjer utgifter til drift av statlege omsorgssenter for einslege, mindreårige asylsøkjarar under 15 år, forvaltingsoppgåver knytt til omsorgssentera, og busetjingsarbeid. Løyvinga legg til rette for drift av 50 plassar. Talet på barn i sentera var lågt i fyrste halvdel av 2021. Dette har gitt lågare utgifter enn lagt til grunn for løyvinga. BFD føreslår derfor å redusere kap. 856, post 01 med 15 mill. kroner.</w:t>
      </w:r>
    </w:p>
    <w:p w14:paraId="54E96436" w14:textId="77777777" w:rsidR="00FC220A" w:rsidRPr="00036558" w:rsidRDefault="00CB18FD" w:rsidP="00036558">
      <w:pPr>
        <w:pStyle w:val="b-budkaptit"/>
      </w:pPr>
      <w:r w:rsidRPr="00036558">
        <w:t>Kap. 3856 Barnevernets omsorgssenter for einslege, mindreårige asylsøkjarar</w:t>
      </w:r>
    </w:p>
    <w:p w14:paraId="18B6484E" w14:textId="77777777" w:rsidR="00FC220A" w:rsidRPr="00036558" w:rsidRDefault="00CB18FD" w:rsidP="00036558">
      <w:pPr>
        <w:pStyle w:val="b-post"/>
      </w:pPr>
      <w:r w:rsidRPr="00036558">
        <w:t>Post 04 Refusjon av ODA-godkjende utgifter</w:t>
      </w:r>
    </w:p>
    <w:p w14:paraId="2400A643" w14:textId="77777777" w:rsidR="00FC220A" w:rsidRPr="00036558" w:rsidRDefault="00CB18FD" w:rsidP="00036558">
      <w:r w:rsidRPr="00036558">
        <w:t xml:space="preserve">Innanlandske utgifter knytt til mottak av asylsøkjarar og flyktningar kan, ifølgje statistikkdirektivet til OECD/DAC, godkjennast som offisiell utviklingshjelp. Ifølgje retningslinjene frå OECD/DAC er det berre utgifter det fyrste året som kan godkjennast. Det er i gjeldande budsjett lagt til grunn at 100 prosent av barna i </w:t>
      </w:r>
      <w:proofErr w:type="spellStart"/>
      <w:r w:rsidRPr="00036558">
        <w:t>omsorgssentera</w:t>
      </w:r>
      <w:proofErr w:type="spellEnd"/>
      <w:r w:rsidRPr="00036558">
        <w:t xml:space="preserve"> har butid under </w:t>
      </w:r>
      <w:proofErr w:type="spellStart"/>
      <w:r w:rsidRPr="00036558">
        <w:t>eitt</w:t>
      </w:r>
      <w:proofErr w:type="spellEnd"/>
      <w:r w:rsidRPr="00036558">
        <w:t xml:space="preserve"> år i 2021. Oppdatert informasjon viser at nokre av barna vil ha butid over </w:t>
      </w:r>
      <w:proofErr w:type="spellStart"/>
      <w:r w:rsidRPr="00036558">
        <w:t>eitt</w:t>
      </w:r>
      <w:proofErr w:type="spellEnd"/>
      <w:r w:rsidRPr="00036558">
        <w:t xml:space="preserve"> år. Dei totale utgiftene har òg vore lågare enn lagt til grunn for berekning av løyvinga. BFD føreslår derfor å redusere kap. 3856, post 04 med 21,1 mill. kroner.</w:t>
      </w:r>
    </w:p>
    <w:p w14:paraId="47F72E95" w14:textId="77777777" w:rsidR="00FC220A" w:rsidRPr="00036558" w:rsidRDefault="00CB18FD" w:rsidP="00036558">
      <w:pPr>
        <w:pStyle w:val="b-budkaptit"/>
      </w:pPr>
      <w:r w:rsidRPr="00036558">
        <w:t>Kap. 858 Barne-, ungdoms- og familiedirektoratet og fellesfunksjonar i Barne-, ungdoms- og familieetaten</w:t>
      </w:r>
    </w:p>
    <w:p w14:paraId="70C2E696" w14:textId="77777777" w:rsidR="00FC220A" w:rsidRPr="00036558" w:rsidRDefault="00CB18FD" w:rsidP="00036558">
      <w:pPr>
        <w:pStyle w:val="b-post"/>
      </w:pPr>
      <w:r w:rsidRPr="00036558">
        <w:t>Post 01 Driftsutgifter</w:t>
      </w:r>
    </w:p>
    <w:p w14:paraId="00150E3E" w14:textId="77777777" w:rsidR="00FC220A" w:rsidRPr="00036558" w:rsidRDefault="00CB18FD" w:rsidP="00036558">
      <w:r w:rsidRPr="00036558">
        <w:t>Løyvinga dekkjer mellom anna lønn og andre driftsutgifter i Barne-, ungdoms- og familiedirektoratet (</w:t>
      </w:r>
      <w:proofErr w:type="spellStart"/>
      <w:r w:rsidRPr="00036558">
        <w:t>Bufdir</w:t>
      </w:r>
      <w:proofErr w:type="spellEnd"/>
      <w:r w:rsidRPr="00036558">
        <w:t>). BFD føreslår å redusere løyvinga på posten med 150 000 kroner mot ein tilsvarande auke på kap. 854, post 61. Sjå omtale under kap. 854, post 61.</w:t>
      </w:r>
    </w:p>
    <w:p w14:paraId="42D01CD7" w14:textId="77777777" w:rsidR="00FC220A" w:rsidRPr="00036558" w:rsidRDefault="00CB18FD" w:rsidP="00036558">
      <w:pPr>
        <w:pStyle w:val="b-budkaptit"/>
      </w:pPr>
      <w:r w:rsidRPr="00036558">
        <w:t>Kap. 865 Forbrukarpolitiske tiltak</w:t>
      </w:r>
    </w:p>
    <w:p w14:paraId="44EF466A" w14:textId="77777777" w:rsidR="00FC220A" w:rsidRPr="00036558" w:rsidRDefault="00CB18FD" w:rsidP="00036558">
      <w:pPr>
        <w:pStyle w:val="b-post"/>
      </w:pPr>
      <w:r w:rsidRPr="00036558">
        <w:t>Post 71 Tilskot til Reisegarantifondet</w:t>
      </w:r>
    </w:p>
    <w:p w14:paraId="2A6D1D9C" w14:textId="77777777" w:rsidR="00FC220A" w:rsidRPr="00036558" w:rsidRDefault="00CB18FD" w:rsidP="00036558">
      <w:r w:rsidRPr="00036558">
        <w:t>Løyvinga på posten skal dekkje utgifter til reisegaranti etter konkurs dersom det viser seg at garantiane som pakkereisearrangørane har stilte, er utilstrekkelege til å dekkje krava frå dei reisande. Ordninga vart oppretta som følgje av pandemien. Løyvinga på posten skal òg dekkje ei mellombels og avgrensa kompensasjonsordning. Kompensasjonsordninga skal dekkje krav frå reisande som ikkje blir omfatta av reisegarantiordninga fordi arrangørane gjekk konkurs etter at reisene vart avlyste eller avbestilte, men før dei reisande hadde fått attende sine innbetalte forskot.</w:t>
      </w:r>
    </w:p>
    <w:p w14:paraId="3715BFFD" w14:textId="77777777" w:rsidR="00FC220A" w:rsidRPr="00036558" w:rsidRDefault="00CB18FD" w:rsidP="00036558">
      <w:r w:rsidRPr="00036558">
        <w:t>På bakgrunn av oppdaterte overslag frå Reisegarantifondet, føreslår BFD å redusere løyvinga på posten med 130 mill. kroner i 2021.</w:t>
      </w:r>
    </w:p>
    <w:p w14:paraId="58733057" w14:textId="77777777" w:rsidR="00FC220A" w:rsidRPr="00036558" w:rsidRDefault="00CB18FD" w:rsidP="00036558">
      <w:pPr>
        <w:pStyle w:val="b-budkaptit"/>
      </w:pPr>
      <w:r w:rsidRPr="00036558">
        <w:t>Kap. 881 Tilskot til trussamfunn m.m.</w:t>
      </w:r>
    </w:p>
    <w:p w14:paraId="561254DE" w14:textId="77777777" w:rsidR="00FC220A" w:rsidRPr="00036558" w:rsidRDefault="00CB18FD" w:rsidP="00036558">
      <w:pPr>
        <w:pStyle w:val="b-post"/>
      </w:pPr>
      <w:r w:rsidRPr="00036558">
        <w:t>Post 75 Tilskot til private kyrkjebygg</w:t>
      </w:r>
    </w:p>
    <w:p w14:paraId="184EABA2" w14:textId="77777777" w:rsidR="00FC220A" w:rsidRPr="00036558" w:rsidRDefault="00CB18FD" w:rsidP="00036558">
      <w:r w:rsidRPr="00036558">
        <w:t>Tilskotet til private kyrkjebygg blir tildelt etter søknad og går til kjøp eller bygging av kyrkjebygg eller forsamlingslokale for trussamfunn utanom Den norske kyrkja, og til private stiftingar og frivillige organisasjonar innan Den norske kyrkja. Berre sju søknader fall inn under ordninga i 2021. Det blei tildelt om lag 2,2 mill. kroner i tilskot.</w:t>
      </w:r>
    </w:p>
    <w:p w14:paraId="1D1B174F" w14:textId="77777777" w:rsidR="00FC220A" w:rsidRPr="00036558" w:rsidRDefault="00CB18FD" w:rsidP="00036558">
      <w:r w:rsidRPr="00036558">
        <w:t>BFD føreslår på denne bakgrunn å redusere posten med 3,1 mill. kroner.</w:t>
      </w:r>
    </w:p>
    <w:p w14:paraId="3359E0AE" w14:textId="77777777" w:rsidR="00FC220A" w:rsidRPr="00036558" w:rsidRDefault="00CB18FD" w:rsidP="00036558">
      <w:pPr>
        <w:pStyle w:val="b-budkaptit"/>
      </w:pPr>
      <w:r w:rsidRPr="00036558">
        <w:t>Kap. 882 Kyrkjebygg og gravplassar</w:t>
      </w:r>
    </w:p>
    <w:p w14:paraId="1A0D48C8" w14:textId="77777777" w:rsidR="00FC220A" w:rsidRPr="00036558" w:rsidRDefault="00CB18FD" w:rsidP="00036558">
      <w:pPr>
        <w:pStyle w:val="b-post"/>
      </w:pPr>
      <w:r w:rsidRPr="00036558">
        <w:t>Post 60 Rentekompensasjon – kyrkjebygg, kan overførast</w:t>
      </w:r>
    </w:p>
    <w:p w14:paraId="0AADE4C5" w14:textId="77777777" w:rsidR="00FC220A" w:rsidRPr="00036558" w:rsidRDefault="00CB18FD" w:rsidP="00036558">
      <w:r w:rsidRPr="00036558">
        <w:t>Løyvinga på posten skal dekkje beløp tilsvarande renteutgiftene for dei investeringskostnadene som det er gitt tilsegn om kompensasjon for i perioden 2005–2019. Oppdatert overslag for rentenivået i ordninga viser at utbetalinga av rentekompensasjon for 2021 vil bli på om lag 10 mill. kroner.</w:t>
      </w:r>
    </w:p>
    <w:p w14:paraId="4C2E1150" w14:textId="77777777" w:rsidR="00FC220A" w:rsidRPr="00036558" w:rsidRDefault="00CB18FD" w:rsidP="00036558">
      <w:r w:rsidRPr="00036558">
        <w:t>BFD føreslår derfor å redusere løyvinga med 10 mill. kroner.</w:t>
      </w:r>
    </w:p>
    <w:p w14:paraId="1E5B094C" w14:textId="77777777" w:rsidR="00FC220A" w:rsidRPr="00036558" w:rsidRDefault="00CB18FD" w:rsidP="00036558">
      <w:pPr>
        <w:pStyle w:val="b-budkaptit"/>
      </w:pPr>
      <w:r w:rsidRPr="00036558">
        <w:t>Kap. 2530 Foreldrepengar</w:t>
      </w:r>
    </w:p>
    <w:p w14:paraId="25807D48" w14:textId="77777777" w:rsidR="00FC220A" w:rsidRPr="00036558" w:rsidRDefault="00CB18FD" w:rsidP="00036558">
      <w:pPr>
        <w:pStyle w:val="b-post"/>
      </w:pPr>
      <w:r w:rsidRPr="00036558">
        <w:t>Post 70 Foreldrepengar ved fødsel, overslagsløyving</w:t>
      </w:r>
    </w:p>
    <w:p w14:paraId="4D52F05F" w14:textId="77777777" w:rsidR="00FC220A" w:rsidRPr="00036558" w:rsidRDefault="00CB18FD" w:rsidP="00036558">
      <w:r w:rsidRPr="00036558">
        <w:t>Utgiftene til foreldrepengar ved fødsel i 2021 blir no rekna til 21 330 mill. kroner. Dette er 440 mill. kroner høgare enn gjeldande budsjett. Auken skuldast i hovudsak at fleire foreldre enn tidlegare er venta å få foreldrepengar i 2021, mellom anna på grunn av høgare fødselstal. BFD føreslår derfor å auke løyvinga under kap. 2530, post 70 med 440 mill. kroner.</w:t>
      </w:r>
    </w:p>
    <w:p w14:paraId="01DC55B7" w14:textId="77777777" w:rsidR="00FC220A" w:rsidRPr="00036558" w:rsidRDefault="00CB18FD" w:rsidP="00036558">
      <w:pPr>
        <w:pStyle w:val="b-post"/>
      </w:pPr>
      <w:r w:rsidRPr="00036558">
        <w:t>Post 72 Feriepengar av foreldrepengar, overslagsløyving</w:t>
      </w:r>
    </w:p>
    <w:p w14:paraId="7CD101DA" w14:textId="77777777" w:rsidR="00FC220A" w:rsidRPr="00036558" w:rsidRDefault="00CB18FD" w:rsidP="00036558">
      <w:r w:rsidRPr="00036558">
        <w:t>Utbetalingane til feriepengar av foreldrepengar har til no i år vore noko lågare enn tidlegare lagt til grunn. Utgiftene i 2021 blir no rekna til 535 mill. kroner. BFD føreslår derfor å redusere løyvinga under kap. 2530, post 71 med 20 mill. kroner.</w:t>
      </w:r>
    </w:p>
    <w:p w14:paraId="7941071F" w14:textId="77777777" w:rsidR="00FC220A" w:rsidRPr="00036558" w:rsidRDefault="00CB18FD" w:rsidP="00036558">
      <w:pPr>
        <w:pStyle w:val="b-post"/>
      </w:pPr>
      <w:r w:rsidRPr="00036558">
        <w:t>Post 73 Foreldrepengar ved adopsjon, overslagsløyving</w:t>
      </w:r>
    </w:p>
    <w:p w14:paraId="4EBB3C01" w14:textId="77777777" w:rsidR="00FC220A" w:rsidRPr="00036558" w:rsidRDefault="00CB18FD" w:rsidP="00036558">
      <w:r w:rsidRPr="00036558">
        <w:t>Talet på mottakarar av foreldrepengar ved adopsjon har til no i år vore noko lågare enn tidlegare lagt til grunn. Utgiftene i 2021 blir no rekna til 30 mill. kroner. BFD føreslår derfor å redusere løyvinga under kap. 2530, post 73 med 7 mill. kroner.</w:t>
      </w:r>
    </w:p>
    <w:p w14:paraId="7FF9C30F" w14:textId="77777777" w:rsidR="00FC220A" w:rsidRPr="00036558" w:rsidRDefault="00CB18FD" w:rsidP="00036558">
      <w:pPr>
        <w:pStyle w:val="a-tilraar-dep"/>
      </w:pPr>
      <w:r w:rsidRPr="00036558">
        <w:t>Barne- og familiedepartementet</w:t>
      </w:r>
    </w:p>
    <w:p w14:paraId="2BBD0857" w14:textId="77777777" w:rsidR="00FC220A" w:rsidRPr="00036558" w:rsidRDefault="00CB18FD" w:rsidP="00036558">
      <w:pPr>
        <w:pStyle w:val="a-tilraar-tit"/>
      </w:pPr>
      <w:r w:rsidRPr="00036558">
        <w:t>tilrår:</w:t>
      </w:r>
    </w:p>
    <w:p w14:paraId="0DF5CF0B" w14:textId="77777777" w:rsidR="00FC220A" w:rsidRPr="00036558" w:rsidRDefault="00CB18FD" w:rsidP="00036558">
      <w:r w:rsidRPr="00036558">
        <w:t>At Dykkar Majestet godkjenner og skriv under eit framlagt forslag til proposisjon til Stortinget om endringar i statsbudsjettet 2021 under Barne- og familiedepartementet.</w:t>
      </w:r>
    </w:p>
    <w:p w14:paraId="2A149FE1" w14:textId="77777777" w:rsidR="00FC220A" w:rsidRPr="00036558" w:rsidRDefault="00CB18FD" w:rsidP="00036558">
      <w:pPr>
        <w:pStyle w:val="a-konge-tekst"/>
        <w:rPr>
          <w:rStyle w:val="halvfet0"/>
        </w:rPr>
      </w:pPr>
      <w:r w:rsidRPr="00036558">
        <w:rPr>
          <w:rStyle w:val="halvfet0"/>
        </w:rPr>
        <w:t>Vi HARALD,</w:t>
      </w:r>
      <w:r w:rsidRPr="00036558">
        <w:t xml:space="preserve"> Noregs Konge,</w:t>
      </w:r>
    </w:p>
    <w:p w14:paraId="74464E21" w14:textId="77777777" w:rsidR="00FC220A" w:rsidRPr="00036558" w:rsidRDefault="00CB18FD" w:rsidP="00036558">
      <w:pPr>
        <w:pStyle w:val="a-konge-tit"/>
      </w:pPr>
      <w:r w:rsidRPr="00036558">
        <w:t>stadfester:</w:t>
      </w:r>
    </w:p>
    <w:p w14:paraId="48304E8F" w14:textId="77777777" w:rsidR="00FC220A" w:rsidRPr="00036558" w:rsidRDefault="00CB18FD" w:rsidP="00036558">
      <w:r w:rsidRPr="00036558">
        <w:t>Stortinget vert bedt om å gjere vedtak om endringar i statsbudsjettet 2021 under Barne- og familiedepartementet i samsvar med eit vedlagt forslag.</w:t>
      </w:r>
    </w:p>
    <w:p w14:paraId="0042A67C" w14:textId="77777777" w:rsidR="00FC220A" w:rsidRPr="00036558" w:rsidRDefault="00CB18FD" w:rsidP="00036558">
      <w:pPr>
        <w:pStyle w:val="a-vedtak-tit"/>
      </w:pPr>
      <w:r w:rsidRPr="00036558">
        <w:t xml:space="preserve">Forslag </w:t>
      </w:r>
    </w:p>
    <w:p w14:paraId="17F9910E" w14:textId="77777777" w:rsidR="00FC220A" w:rsidRPr="00036558" w:rsidRDefault="00CB18FD" w:rsidP="00036558">
      <w:pPr>
        <w:pStyle w:val="a-vedtak-tit"/>
      </w:pPr>
      <w:r w:rsidRPr="00036558">
        <w:t xml:space="preserve">til vedtak om endringar i statsbudsjettet 2021 under </w:t>
      </w:r>
      <w:r w:rsidRPr="00036558">
        <w:br/>
        <w:t>Barne- og familiedepartementet</w:t>
      </w:r>
    </w:p>
    <w:p w14:paraId="5C3E8DCB" w14:textId="77777777" w:rsidR="00FC220A" w:rsidRPr="00036558" w:rsidRDefault="00CB18FD" w:rsidP="00036558">
      <w:pPr>
        <w:pStyle w:val="a-vedtak-del"/>
      </w:pPr>
      <w:r w:rsidRPr="00036558">
        <w:t>I</w:t>
      </w:r>
    </w:p>
    <w:p w14:paraId="66D2866F" w14:textId="77777777" w:rsidR="00FC220A" w:rsidRPr="00036558" w:rsidRDefault="00CB18FD" w:rsidP="00036558">
      <w:r w:rsidRPr="00036558">
        <w:t>I statsbudsjettet for 2021 blir det gjort følgjande endringar:</w:t>
      </w:r>
    </w:p>
    <w:p w14:paraId="357C2CA3" w14:textId="77777777" w:rsidR="00FC220A" w:rsidRPr="00036558" w:rsidRDefault="00CB18FD" w:rsidP="00036558">
      <w:pPr>
        <w:pStyle w:val="a-vedtak-tekst"/>
      </w:pPr>
      <w:r w:rsidRPr="00036558">
        <w:t>Utgifter:</w:t>
      </w:r>
    </w:p>
    <w:p w14:paraId="77C93AA9" w14:textId="77777777" w:rsidR="00FC220A" w:rsidRPr="00036558" w:rsidRDefault="00CB18FD" w:rsidP="00036558">
      <w:pPr>
        <w:pStyle w:val="Tabellnavn"/>
      </w:pPr>
      <w:r w:rsidRPr="00036558">
        <w:t>04N1xx2</w:t>
      </w:r>
    </w:p>
    <w:tbl>
      <w:tblPr>
        <w:tblStyle w:val="StandardTabell"/>
        <w:tblW w:w="9200" w:type="dxa"/>
        <w:tblLayout w:type="fixed"/>
        <w:tblLook w:val="04A0" w:firstRow="1" w:lastRow="0" w:firstColumn="1" w:lastColumn="0" w:noHBand="0" w:noVBand="1"/>
      </w:tblPr>
      <w:tblGrid>
        <w:gridCol w:w="817"/>
        <w:gridCol w:w="851"/>
        <w:gridCol w:w="6095"/>
        <w:gridCol w:w="1437"/>
      </w:tblGrid>
      <w:tr w:rsidR="00FC220A" w:rsidRPr="00036558" w14:paraId="799315BD" w14:textId="77777777" w:rsidTr="00036558">
        <w:trPr>
          <w:trHeight w:val="360"/>
        </w:trPr>
        <w:tc>
          <w:tcPr>
            <w:tcW w:w="817" w:type="dxa"/>
            <w:shd w:val="clear" w:color="auto" w:fill="FFFFFF"/>
          </w:tcPr>
          <w:p w14:paraId="7DDC503D" w14:textId="77777777" w:rsidR="00FC220A" w:rsidRPr="00036558" w:rsidRDefault="00CB18FD" w:rsidP="00036558">
            <w:r w:rsidRPr="00036558">
              <w:t>Kap.</w:t>
            </w:r>
          </w:p>
        </w:tc>
        <w:tc>
          <w:tcPr>
            <w:tcW w:w="851" w:type="dxa"/>
          </w:tcPr>
          <w:p w14:paraId="07FF3544" w14:textId="77777777" w:rsidR="00FC220A" w:rsidRPr="00036558" w:rsidRDefault="00CB18FD" w:rsidP="00036558">
            <w:r w:rsidRPr="00036558">
              <w:t>Post</w:t>
            </w:r>
          </w:p>
        </w:tc>
        <w:tc>
          <w:tcPr>
            <w:tcW w:w="6095" w:type="dxa"/>
          </w:tcPr>
          <w:p w14:paraId="64AB23FA" w14:textId="77777777" w:rsidR="00FC220A" w:rsidRPr="00036558" w:rsidRDefault="00CB18FD" w:rsidP="00036558">
            <w:r w:rsidRPr="00036558">
              <w:t>Formål</w:t>
            </w:r>
          </w:p>
        </w:tc>
        <w:tc>
          <w:tcPr>
            <w:tcW w:w="1437" w:type="dxa"/>
          </w:tcPr>
          <w:p w14:paraId="14902974" w14:textId="77777777" w:rsidR="00FC220A" w:rsidRPr="00036558" w:rsidRDefault="00CB18FD" w:rsidP="00036558">
            <w:pPr>
              <w:jc w:val="right"/>
            </w:pPr>
            <w:r w:rsidRPr="00036558">
              <w:t>Kroner</w:t>
            </w:r>
          </w:p>
        </w:tc>
      </w:tr>
      <w:tr w:rsidR="00FC220A" w:rsidRPr="00036558" w14:paraId="30789D69" w14:textId="77777777" w:rsidTr="00036558">
        <w:trPr>
          <w:trHeight w:val="380"/>
        </w:trPr>
        <w:tc>
          <w:tcPr>
            <w:tcW w:w="817" w:type="dxa"/>
          </w:tcPr>
          <w:p w14:paraId="1AB5E242" w14:textId="77777777" w:rsidR="00FC220A" w:rsidRPr="00036558" w:rsidRDefault="00CB18FD" w:rsidP="00036558">
            <w:r w:rsidRPr="00036558">
              <w:t>840</w:t>
            </w:r>
          </w:p>
        </w:tc>
        <w:tc>
          <w:tcPr>
            <w:tcW w:w="851" w:type="dxa"/>
          </w:tcPr>
          <w:p w14:paraId="4EB5B559" w14:textId="77777777" w:rsidR="00FC220A" w:rsidRPr="00036558" w:rsidRDefault="00FC220A" w:rsidP="00036558"/>
        </w:tc>
        <w:tc>
          <w:tcPr>
            <w:tcW w:w="6095" w:type="dxa"/>
          </w:tcPr>
          <w:p w14:paraId="2BFAFA17" w14:textId="77777777" w:rsidR="00FC220A" w:rsidRPr="00036558" w:rsidRDefault="00CB18FD" w:rsidP="00036558">
            <w:r w:rsidRPr="00036558">
              <w:t>Tiltak mot vald og overgrep</w:t>
            </w:r>
          </w:p>
        </w:tc>
        <w:tc>
          <w:tcPr>
            <w:tcW w:w="1437" w:type="dxa"/>
          </w:tcPr>
          <w:p w14:paraId="56590744" w14:textId="77777777" w:rsidR="00FC220A" w:rsidRPr="00036558" w:rsidRDefault="00FC220A" w:rsidP="00036558">
            <w:pPr>
              <w:jc w:val="right"/>
            </w:pPr>
          </w:p>
        </w:tc>
      </w:tr>
      <w:tr w:rsidR="00FC220A" w:rsidRPr="00036558" w14:paraId="6C3ECBBC" w14:textId="77777777" w:rsidTr="00036558">
        <w:trPr>
          <w:trHeight w:val="640"/>
        </w:trPr>
        <w:tc>
          <w:tcPr>
            <w:tcW w:w="817" w:type="dxa"/>
          </w:tcPr>
          <w:p w14:paraId="1E3B9997" w14:textId="77777777" w:rsidR="00FC220A" w:rsidRPr="00036558" w:rsidRDefault="00FC220A" w:rsidP="00036558"/>
        </w:tc>
        <w:tc>
          <w:tcPr>
            <w:tcW w:w="851" w:type="dxa"/>
          </w:tcPr>
          <w:p w14:paraId="6F800487" w14:textId="77777777" w:rsidR="00FC220A" w:rsidRPr="00036558" w:rsidRDefault="00CB18FD" w:rsidP="00036558">
            <w:r w:rsidRPr="00036558">
              <w:t>70</w:t>
            </w:r>
          </w:p>
        </w:tc>
        <w:tc>
          <w:tcPr>
            <w:tcW w:w="6095" w:type="dxa"/>
          </w:tcPr>
          <w:p w14:paraId="1D3AA49C" w14:textId="77777777" w:rsidR="00FC220A" w:rsidRPr="00036558" w:rsidRDefault="00CB18FD" w:rsidP="00036558">
            <w:proofErr w:type="spellStart"/>
            <w:r w:rsidRPr="00036558">
              <w:t>Tilskot</w:t>
            </w:r>
            <w:proofErr w:type="spellEnd"/>
            <w:r w:rsidRPr="00036558">
              <w:t xml:space="preserve"> til </w:t>
            </w:r>
            <w:proofErr w:type="spellStart"/>
            <w:r w:rsidRPr="00036558">
              <w:t>valdsførebyggjande</w:t>
            </w:r>
            <w:proofErr w:type="spellEnd"/>
            <w:r w:rsidRPr="00036558">
              <w:t xml:space="preserve"> tiltak m.m.</w:t>
            </w:r>
            <w:r w:rsidRPr="00036558">
              <w:rPr>
                <w:rStyle w:val="kursiv"/>
              </w:rPr>
              <w:t xml:space="preserve">, kan </w:t>
            </w:r>
            <w:proofErr w:type="spellStart"/>
            <w:r w:rsidRPr="00036558">
              <w:rPr>
                <w:rStyle w:val="kursiv"/>
              </w:rPr>
              <w:t>nyttast</w:t>
            </w:r>
            <w:proofErr w:type="spellEnd"/>
            <w:r w:rsidRPr="00036558">
              <w:rPr>
                <w:rStyle w:val="kursiv"/>
              </w:rPr>
              <w:t xml:space="preserve"> under post 21 </w:t>
            </w:r>
            <w:r w:rsidRPr="00036558">
              <w:rPr>
                <w:rStyle w:val="kursiv"/>
              </w:rPr>
              <w:br/>
              <w:t>og kap. 858, post 01</w:t>
            </w:r>
            <w:r w:rsidRPr="00036558">
              <w:t xml:space="preserve">, blir redusert med </w:t>
            </w:r>
            <w:r w:rsidRPr="00036558">
              <w:tab/>
            </w:r>
          </w:p>
        </w:tc>
        <w:tc>
          <w:tcPr>
            <w:tcW w:w="1437" w:type="dxa"/>
          </w:tcPr>
          <w:p w14:paraId="6DC9A7FF" w14:textId="77777777" w:rsidR="00FC220A" w:rsidRPr="00036558" w:rsidRDefault="00CB18FD" w:rsidP="00036558">
            <w:pPr>
              <w:jc w:val="right"/>
            </w:pPr>
            <w:r w:rsidRPr="00036558">
              <w:t>450 000</w:t>
            </w:r>
          </w:p>
        </w:tc>
      </w:tr>
      <w:tr w:rsidR="00FC220A" w:rsidRPr="00036558" w14:paraId="6E0423EC" w14:textId="77777777" w:rsidTr="00036558">
        <w:trPr>
          <w:trHeight w:val="380"/>
        </w:trPr>
        <w:tc>
          <w:tcPr>
            <w:tcW w:w="817" w:type="dxa"/>
          </w:tcPr>
          <w:p w14:paraId="401ACCEE" w14:textId="77777777" w:rsidR="00FC220A" w:rsidRPr="00036558" w:rsidRDefault="00FC220A" w:rsidP="00036558"/>
        </w:tc>
        <w:tc>
          <w:tcPr>
            <w:tcW w:w="851" w:type="dxa"/>
          </w:tcPr>
          <w:p w14:paraId="5F349403" w14:textId="77777777" w:rsidR="00FC220A" w:rsidRPr="00036558" w:rsidRDefault="00FC220A" w:rsidP="00036558"/>
        </w:tc>
        <w:tc>
          <w:tcPr>
            <w:tcW w:w="6095" w:type="dxa"/>
          </w:tcPr>
          <w:p w14:paraId="7F1F10DA" w14:textId="77777777" w:rsidR="00FC220A" w:rsidRPr="00036558" w:rsidRDefault="00CB18FD" w:rsidP="00036558">
            <w:proofErr w:type="spellStart"/>
            <w:r w:rsidRPr="00036558">
              <w:t>frå</w:t>
            </w:r>
            <w:proofErr w:type="spellEnd"/>
            <w:r w:rsidRPr="00036558">
              <w:t xml:space="preserve"> kr 131 063 000 til kr 130 613 000</w:t>
            </w:r>
          </w:p>
        </w:tc>
        <w:tc>
          <w:tcPr>
            <w:tcW w:w="1437" w:type="dxa"/>
          </w:tcPr>
          <w:p w14:paraId="65D66C43" w14:textId="77777777" w:rsidR="00FC220A" w:rsidRPr="00036558" w:rsidRDefault="00FC220A" w:rsidP="00036558">
            <w:pPr>
              <w:jc w:val="right"/>
            </w:pPr>
          </w:p>
        </w:tc>
      </w:tr>
      <w:tr w:rsidR="00FC220A" w:rsidRPr="00036558" w14:paraId="700C98E9" w14:textId="77777777" w:rsidTr="00036558">
        <w:trPr>
          <w:trHeight w:val="380"/>
        </w:trPr>
        <w:tc>
          <w:tcPr>
            <w:tcW w:w="817" w:type="dxa"/>
          </w:tcPr>
          <w:p w14:paraId="2FE30FEB" w14:textId="77777777" w:rsidR="00FC220A" w:rsidRPr="00036558" w:rsidRDefault="00CB18FD" w:rsidP="00036558">
            <w:r w:rsidRPr="00036558">
              <w:t>841</w:t>
            </w:r>
          </w:p>
        </w:tc>
        <w:tc>
          <w:tcPr>
            <w:tcW w:w="851" w:type="dxa"/>
          </w:tcPr>
          <w:p w14:paraId="34E67586" w14:textId="77777777" w:rsidR="00FC220A" w:rsidRPr="00036558" w:rsidRDefault="00FC220A" w:rsidP="00036558"/>
        </w:tc>
        <w:tc>
          <w:tcPr>
            <w:tcW w:w="6095" w:type="dxa"/>
          </w:tcPr>
          <w:p w14:paraId="083776A4" w14:textId="77777777" w:rsidR="00FC220A" w:rsidRPr="00036558" w:rsidRDefault="00CB18FD" w:rsidP="00036558">
            <w:r w:rsidRPr="00036558">
              <w:t>Samliv og konfliktløysing</w:t>
            </w:r>
          </w:p>
        </w:tc>
        <w:tc>
          <w:tcPr>
            <w:tcW w:w="1437" w:type="dxa"/>
          </w:tcPr>
          <w:p w14:paraId="52CF26B4" w14:textId="77777777" w:rsidR="00FC220A" w:rsidRPr="00036558" w:rsidRDefault="00FC220A" w:rsidP="00036558">
            <w:pPr>
              <w:jc w:val="right"/>
            </w:pPr>
          </w:p>
        </w:tc>
      </w:tr>
      <w:tr w:rsidR="00FC220A" w:rsidRPr="00036558" w14:paraId="0F83DA38" w14:textId="77777777" w:rsidTr="00036558">
        <w:trPr>
          <w:trHeight w:val="640"/>
        </w:trPr>
        <w:tc>
          <w:tcPr>
            <w:tcW w:w="817" w:type="dxa"/>
          </w:tcPr>
          <w:p w14:paraId="2E531476" w14:textId="77777777" w:rsidR="00FC220A" w:rsidRPr="00036558" w:rsidRDefault="00FC220A" w:rsidP="00036558"/>
        </w:tc>
        <w:tc>
          <w:tcPr>
            <w:tcW w:w="851" w:type="dxa"/>
          </w:tcPr>
          <w:p w14:paraId="4444C969" w14:textId="77777777" w:rsidR="00FC220A" w:rsidRPr="00036558" w:rsidRDefault="00CB18FD" w:rsidP="00036558">
            <w:r w:rsidRPr="00036558">
              <w:t>21</w:t>
            </w:r>
          </w:p>
        </w:tc>
        <w:tc>
          <w:tcPr>
            <w:tcW w:w="6095" w:type="dxa"/>
          </w:tcPr>
          <w:p w14:paraId="1DEF931E" w14:textId="77777777" w:rsidR="00FC220A" w:rsidRPr="00036558" w:rsidRDefault="00CB18FD" w:rsidP="00036558">
            <w:r w:rsidRPr="00036558">
              <w:t xml:space="preserve">Spesielle driftsutgifter, </w:t>
            </w:r>
            <w:proofErr w:type="spellStart"/>
            <w:r w:rsidRPr="00036558">
              <w:t>meklingsgodtgjersle</w:t>
            </w:r>
            <w:proofErr w:type="spellEnd"/>
            <w:r w:rsidRPr="00036558">
              <w:rPr>
                <w:rStyle w:val="kursiv"/>
              </w:rPr>
              <w:t>, overslagsløyving</w:t>
            </w:r>
            <w:r w:rsidRPr="00036558">
              <w:t xml:space="preserve">, </w:t>
            </w:r>
            <w:r w:rsidRPr="00036558">
              <w:br/>
              <w:t xml:space="preserve">blir </w:t>
            </w:r>
            <w:proofErr w:type="spellStart"/>
            <w:r w:rsidRPr="00036558">
              <w:t>auka</w:t>
            </w:r>
            <w:proofErr w:type="spellEnd"/>
            <w:r w:rsidRPr="00036558">
              <w:t xml:space="preserve"> med </w:t>
            </w:r>
            <w:r w:rsidRPr="00036558">
              <w:tab/>
            </w:r>
          </w:p>
        </w:tc>
        <w:tc>
          <w:tcPr>
            <w:tcW w:w="1437" w:type="dxa"/>
          </w:tcPr>
          <w:p w14:paraId="0AEBB4CD" w14:textId="77777777" w:rsidR="00FC220A" w:rsidRPr="00036558" w:rsidRDefault="00CB18FD" w:rsidP="00036558">
            <w:pPr>
              <w:jc w:val="right"/>
            </w:pPr>
            <w:r w:rsidRPr="00036558">
              <w:t>1 100 000</w:t>
            </w:r>
          </w:p>
        </w:tc>
      </w:tr>
      <w:tr w:rsidR="00FC220A" w:rsidRPr="00036558" w14:paraId="4FFDBB27" w14:textId="77777777" w:rsidTr="00036558">
        <w:trPr>
          <w:trHeight w:val="380"/>
        </w:trPr>
        <w:tc>
          <w:tcPr>
            <w:tcW w:w="817" w:type="dxa"/>
          </w:tcPr>
          <w:p w14:paraId="50573D3B" w14:textId="77777777" w:rsidR="00FC220A" w:rsidRPr="00036558" w:rsidRDefault="00FC220A" w:rsidP="00036558"/>
        </w:tc>
        <w:tc>
          <w:tcPr>
            <w:tcW w:w="851" w:type="dxa"/>
          </w:tcPr>
          <w:p w14:paraId="3DD4E4B0" w14:textId="77777777" w:rsidR="00FC220A" w:rsidRPr="00036558" w:rsidRDefault="00FC220A" w:rsidP="00036558"/>
        </w:tc>
        <w:tc>
          <w:tcPr>
            <w:tcW w:w="6095" w:type="dxa"/>
          </w:tcPr>
          <w:p w14:paraId="2B560F20" w14:textId="77777777" w:rsidR="00FC220A" w:rsidRPr="00036558" w:rsidRDefault="00CB18FD" w:rsidP="00036558">
            <w:proofErr w:type="spellStart"/>
            <w:r w:rsidRPr="00036558">
              <w:t>frå</w:t>
            </w:r>
            <w:proofErr w:type="spellEnd"/>
            <w:r w:rsidRPr="00036558">
              <w:t xml:space="preserve"> kr 11 995 000 til kr 13 095 000</w:t>
            </w:r>
          </w:p>
        </w:tc>
        <w:tc>
          <w:tcPr>
            <w:tcW w:w="1437" w:type="dxa"/>
          </w:tcPr>
          <w:p w14:paraId="1F8F1AA4" w14:textId="77777777" w:rsidR="00FC220A" w:rsidRPr="00036558" w:rsidRDefault="00FC220A" w:rsidP="00036558">
            <w:pPr>
              <w:jc w:val="right"/>
            </w:pPr>
          </w:p>
        </w:tc>
      </w:tr>
      <w:tr w:rsidR="00FC220A" w:rsidRPr="00036558" w14:paraId="7FD9E058" w14:textId="77777777" w:rsidTr="00036558">
        <w:trPr>
          <w:trHeight w:val="380"/>
        </w:trPr>
        <w:tc>
          <w:tcPr>
            <w:tcW w:w="817" w:type="dxa"/>
          </w:tcPr>
          <w:p w14:paraId="54019C23" w14:textId="77777777" w:rsidR="00FC220A" w:rsidRPr="00036558" w:rsidRDefault="00FC220A" w:rsidP="00036558"/>
        </w:tc>
        <w:tc>
          <w:tcPr>
            <w:tcW w:w="851" w:type="dxa"/>
          </w:tcPr>
          <w:p w14:paraId="5CCFC3CE" w14:textId="77777777" w:rsidR="00FC220A" w:rsidRPr="00036558" w:rsidRDefault="00CB18FD" w:rsidP="00036558">
            <w:r w:rsidRPr="00036558">
              <w:t>22</w:t>
            </w:r>
          </w:p>
        </w:tc>
        <w:tc>
          <w:tcPr>
            <w:tcW w:w="6095" w:type="dxa"/>
          </w:tcPr>
          <w:p w14:paraId="29978E8D" w14:textId="77777777" w:rsidR="00FC220A" w:rsidRPr="00036558" w:rsidRDefault="00CB18FD" w:rsidP="00036558">
            <w:r w:rsidRPr="00036558">
              <w:t xml:space="preserve">Opplæring, forsking, utvikling m.m., blir redusert med </w:t>
            </w:r>
            <w:r w:rsidRPr="00036558">
              <w:tab/>
            </w:r>
          </w:p>
        </w:tc>
        <w:tc>
          <w:tcPr>
            <w:tcW w:w="1437" w:type="dxa"/>
          </w:tcPr>
          <w:p w14:paraId="36449376" w14:textId="77777777" w:rsidR="00FC220A" w:rsidRPr="00036558" w:rsidRDefault="00CB18FD" w:rsidP="00036558">
            <w:pPr>
              <w:jc w:val="right"/>
            </w:pPr>
            <w:r w:rsidRPr="00036558">
              <w:t>1 000 000</w:t>
            </w:r>
          </w:p>
        </w:tc>
      </w:tr>
      <w:tr w:rsidR="00FC220A" w:rsidRPr="00036558" w14:paraId="319687F5" w14:textId="77777777" w:rsidTr="00036558">
        <w:trPr>
          <w:trHeight w:val="380"/>
        </w:trPr>
        <w:tc>
          <w:tcPr>
            <w:tcW w:w="817" w:type="dxa"/>
          </w:tcPr>
          <w:p w14:paraId="64807EF0" w14:textId="77777777" w:rsidR="00FC220A" w:rsidRPr="00036558" w:rsidRDefault="00FC220A" w:rsidP="00036558"/>
        </w:tc>
        <w:tc>
          <w:tcPr>
            <w:tcW w:w="851" w:type="dxa"/>
          </w:tcPr>
          <w:p w14:paraId="3092977A" w14:textId="77777777" w:rsidR="00FC220A" w:rsidRPr="00036558" w:rsidRDefault="00FC220A" w:rsidP="00036558"/>
        </w:tc>
        <w:tc>
          <w:tcPr>
            <w:tcW w:w="6095" w:type="dxa"/>
          </w:tcPr>
          <w:p w14:paraId="02C9F871" w14:textId="77777777" w:rsidR="00FC220A" w:rsidRPr="00036558" w:rsidRDefault="00CB18FD" w:rsidP="00036558">
            <w:proofErr w:type="spellStart"/>
            <w:r w:rsidRPr="00036558">
              <w:t>frå</w:t>
            </w:r>
            <w:proofErr w:type="spellEnd"/>
            <w:r w:rsidRPr="00036558">
              <w:t xml:space="preserve"> kr 10 999 000 til kr 9 999 000</w:t>
            </w:r>
          </w:p>
        </w:tc>
        <w:tc>
          <w:tcPr>
            <w:tcW w:w="1437" w:type="dxa"/>
          </w:tcPr>
          <w:p w14:paraId="194CC7B7" w14:textId="77777777" w:rsidR="00FC220A" w:rsidRPr="00036558" w:rsidRDefault="00FC220A" w:rsidP="00036558">
            <w:pPr>
              <w:jc w:val="right"/>
            </w:pPr>
          </w:p>
        </w:tc>
      </w:tr>
      <w:tr w:rsidR="00FC220A" w:rsidRPr="00036558" w14:paraId="776EBAC8" w14:textId="77777777" w:rsidTr="00036558">
        <w:trPr>
          <w:trHeight w:val="640"/>
        </w:trPr>
        <w:tc>
          <w:tcPr>
            <w:tcW w:w="817" w:type="dxa"/>
          </w:tcPr>
          <w:p w14:paraId="76EA8FA0" w14:textId="77777777" w:rsidR="00FC220A" w:rsidRPr="00036558" w:rsidRDefault="00FC220A" w:rsidP="00036558"/>
        </w:tc>
        <w:tc>
          <w:tcPr>
            <w:tcW w:w="851" w:type="dxa"/>
          </w:tcPr>
          <w:p w14:paraId="1F94F439" w14:textId="77777777" w:rsidR="00FC220A" w:rsidRPr="00036558" w:rsidRDefault="00CB18FD" w:rsidP="00036558">
            <w:r w:rsidRPr="00036558">
              <w:t>23</w:t>
            </w:r>
          </w:p>
        </w:tc>
        <w:tc>
          <w:tcPr>
            <w:tcW w:w="6095" w:type="dxa"/>
          </w:tcPr>
          <w:p w14:paraId="3069F55E" w14:textId="77777777" w:rsidR="00FC220A" w:rsidRPr="00036558" w:rsidRDefault="00CB18FD" w:rsidP="00036558">
            <w:r w:rsidRPr="00036558">
              <w:t>Refusjon av utgifter til DNA-</w:t>
            </w:r>
            <w:proofErr w:type="spellStart"/>
            <w:r w:rsidRPr="00036558">
              <w:t>analysar</w:t>
            </w:r>
            <w:proofErr w:type="spellEnd"/>
            <w:r w:rsidRPr="00036558">
              <w:rPr>
                <w:rStyle w:val="kursiv"/>
              </w:rPr>
              <w:t>, overslagsløyving</w:t>
            </w:r>
            <w:r w:rsidRPr="00036558">
              <w:t xml:space="preserve">, </w:t>
            </w:r>
            <w:r w:rsidRPr="00036558">
              <w:br/>
              <w:t xml:space="preserve">blir redusert med </w:t>
            </w:r>
            <w:r w:rsidRPr="00036558">
              <w:tab/>
            </w:r>
          </w:p>
        </w:tc>
        <w:tc>
          <w:tcPr>
            <w:tcW w:w="1437" w:type="dxa"/>
          </w:tcPr>
          <w:p w14:paraId="6BF6D5A3" w14:textId="77777777" w:rsidR="00FC220A" w:rsidRPr="00036558" w:rsidRDefault="00CB18FD" w:rsidP="00036558">
            <w:pPr>
              <w:jc w:val="right"/>
            </w:pPr>
            <w:r w:rsidRPr="00036558">
              <w:t>412 000</w:t>
            </w:r>
          </w:p>
        </w:tc>
      </w:tr>
      <w:tr w:rsidR="00FC220A" w:rsidRPr="00036558" w14:paraId="25CCBA0A" w14:textId="77777777" w:rsidTr="00036558">
        <w:trPr>
          <w:trHeight w:val="380"/>
        </w:trPr>
        <w:tc>
          <w:tcPr>
            <w:tcW w:w="817" w:type="dxa"/>
          </w:tcPr>
          <w:p w14:paraId="6E009280" w14:textId="77777777" w:rsidR="00FC220A" w:rsidRPr="00036558" w:rsidRDefault="00FC220A" w:rsidP="00036558"/>
        </w:tc>
        <w:tc>
          <w:tcPr>
            <w:tcW w:w="851" w:type="dxa"/>
          </w:tcPr>
          <w:p w14:paraId="27011E7B" w14:textId="77777777" w:rsidR="00FC220A" w:rsidRPr="00036558" w:rsidRDefault="00FC220A" w:rsidP="00036558"/>
        </w:tc>
        <w:tc>
          <w:tcPr>
            <w:tcW w:w="6095" w:type="dxa"/>
          </w:tcPr>
          <w:p w14:paraId="70FB1066" w14:textId="77777777" w:rsidR="00FC220A" w:rsidRPr="00036558" w:rsidRDefault="00CB18FD" w:rsidP="00036558">
            <w:proofErr w:type="spellStart"/>
            <w:r w:rsidRPr="00036558">
              <w:t>frå</w:t>
            </w:r>
            <w:proofErr w:type="spellEnd"/>
            <w:r w:rsidRPr="00036558">
              <w:t xml:space="preserve"> kr 5 325 000 til kr 4 913 000</w:t>
            </w:r>
          </w:p>
        </w:tc>
        <w:tc>
          <w:tcPr>
            <w:tcW w:w="1437" w:type="dxa"/>
          </w:tcPr>
          <w:p w14:paraId="6AB11057" w14:textId="77777777" w:rsidR="00FC220A" w:rsidRPr="00036558" w:rsidRDefault="00FC220A" w:rsidP="00036558">
            <w:pPr>
              <w:jc w:val="right"/>
            </w:pPr>
          </w:p>
        </w:tc>
      </w:tr>
      <w:tr w:rsidR="00FC220A" w:rsidRPr="00036558" w14:paraId="7C48CD4F" w14:textId="77777777" w:rsidTr="00036558">
        <w:trPr>
          <w:trHeight w:val="640"/>
        </w:trPr>
        <w:tc>
          <w:tcPr>
            <w:tcW w:w="817" w:type="dxa"/>
          </w:tcPr>
          <w:p w14:paraId="3A09E2B5" w14:textId="77777777" w:rsidR="00FC220A" w:rsidRPr="00036558" w:rsidRDefault="00FC220A" w:rsidP="00036558"/>
        </w:tc>
        <w:tc>
          <w:tcPr>
            <w:tcW w:w="851" w:type="dxa"/>
          </w:tcPr>
          <w:p w14:paraId="284B01C3" w14:textId="77777777" w:rsidR="00FC220A" w:rsidRPr="00036558" w:rsidRDefault="00CB18FD" w:rsidP="00036558">
            <w:r w:rsidRPr="00036558">
              <w:t>70</w:t>
            </w:r>
          </w:p>
        </w:tc>
        <w:tc>
          <w:tcPr>
            <w:tcW w:w="6095" w:type="dxa"/>
          </w:tcPr>
          <w:p w14:paraId="608F5EAB" w14:textId="77777777" w:rsidR="00FC220A" w:rsidRPr="00036558" w:rsidRDefault="00CB18FD" w:rsidP="00036558">
            <w:proofErr w:type="spellStart"/>
            <w:r w:rsidRPr="00036558">
              <w:t>Tilskot</w:t>
            </w:r>
            <w:proofErr w:type="spellEnd"/>
            <w:r w:rsidRPr="00036558">
              <w:t xml:space="preserve"> til samlivstiltak</w:t>
            </w:r>
            <w:r w:rsidRPr="00036558">
              <w:rPr>
                <w:rStyle w:val="kursiv"/>
              </w:rPr>
              <w:t xml:space="preserve">, kan </w:t>
            </w:r>
            <w:proofErr w:type="spellStart"/>
            <w:r w:rsidRPr="00036558">
              <w:rPr>
                <w:rStyle w:val="kursiv"/>
              </w:rPr>
              <w:t>nyttast</w:t>
            </w:r>
            <w:proofErr w:type="spellEnd"/>
            <w:r w:rsidRPr="00036558">
              <w:rPr>
                <w:rStyle w:val="kursiv"/>
              </w:rPr>
              <w:t xml:space="preserve"> under kap. 842, post 01 og kap. 858, </w:t>
            </w:r>
            <w:r w:rsidRPr="00036558">
              <w:rPr>
                <w:rStyle w:val="kursiv"/>
              </w:rPr>
              <w:br/>
              <w:t>post 01</w:t>
            </w:r>
            <w:r w:rsidRPr="00036558">
              <w:t xml:space="preserve">, blir redusert med </w:t>
            </w:r>
            <w:r w:rsidRPr="00036558">
              <w:tab/>
            </w:r>
          </w:p>
        </w:tc>
        <w:tc>
          <w:tcPr>
            <w:tcW w:w="1437" w:type="dxa"/>
          </w:tcPr>
          <w:p w14:paraId="772FB53D" w14:textId="77777777" w:rsidR="00FC220A" w:rsidRPr="00036558" w:rsidRDefault="00CB18FD" w:rsidP="00036558">
            <w:pPr>
              <w:jc w:val="right"/>
            </w:pPr>
            <w:r w:rsidRPr="00036558">
              <w:t>4 000 000</w:t>
            </w:r>
          </w:p>
        </w:tc>
      </w:tr>
      <w:tr w:rsidR="00FC220A" w:rsidRPr="00036558" w14:paraId="3FD2B213" w14:textId="77777777" w:rsidTr="00036558">
        <w:trPr>
          <w:trHeight w:val="380"/>
        </w:trPr>
        <w:tc>
          <w:tcPr>
            <w:tcW w:w="817" w:type="dxa"/>
          </w:tcPr>
          <w:p w14:paraId="0FF93C20" w14:textId="77777777" w:rsidR="00FC220A" w:rsidRPr="00036558" w:rsidRDefault="00FC220A" w:rsidP="00036558"/>
        </w:tc>
        <w:tc>
          <w:tcPr>
            <w:tcW w:w="851" w:type="dxa"/>
          </w:tcPr>
          <w:p w14:paraId="678444CE" w14:textId="77777777" w:rsidR="00FC220A" w:rsidRPr="00036558" w:rsidRDefault="00FC220A" w:rsidP="00036558"/>
        </w:tc>
        <w:tc>
          <w:tcPr>
            <w:tcW w:w="6095" w:type="dxa"/>
          </w:tcPr>
          <w:p w14:paraId="585080FB" w14:textId="77777777" w:rsidR="00FC220A" w:rsidRPr="00036558" w:rsidRDefault="00CB18FD" w:rsidP="00036558">
            <w:proofErr w:type="spellStart"/>
            <w:r w:rsidRPr="00036558">
              <w:t>frå</w:t>
            </w:r>
            <w:proofErr w:type="spellEnd"/>
            <w:r w:rsidRPr="00036558">
              <w:t xml:space="preserve"> kr 28 424 000 til kr 24 424 000</w:t>
            </w:r>
          </w:p>
        </w:tc>
        <w:tc>
          <w:tcPr>
            <w:tcW w:w="1437" w:type="dxa"/>
          </w:tcPr>
          <w:p w14:paraId="2370F779" w14:textId="77777777" w:rsidR="00FC220A" w:rsidRPr="00036558" w:rsidRDefault="00FC220A" w:rsidP="00036558">
            <w:pPr>
              <w:jc w:val="right"/>
            </w:pPr>
          </w:p>
        </w:tc>
      </w:tr>
      <w:tr w:rsidR="00FC220A" w:rsidRPr="00036558" w14:paraId="6B2A88C2" w14:textId="77777777" w:rsidTr="00036558">
        <w:trPr>
          <w:trHeight w:val="380"/>
        </w:trPr>
        <w:tc>
          <w:tcPr>
            <w:tcW w:w="817" w:type="dxa"/>
          </w:tcPr>
          <w:p w14:paraId="110669EF" w14:textId="77777777" w:rsidR="00FC220A" w:rsidRPr="00036558" w:rsidRDefault="00CB18FD" w:rsidP="00036558">
            <w:r w:rsidRPr="00036558">
              <w:t>842</w:t>
            </w:r>
          </w:p>
        </w:tc>
        <w:tc>
          <w:tcPr>
            <w:tcW w:w="851" w:type="dxa"/>
          </w:tcPr>
          <w:p w14:paraId="3E1A9FEF" w14:textId="77777777" w:rsidR="00FC220A" w:rsidRPr="00036558" w:rsidRDefault="00FC220A" w:rsidP="00036558"/>
        </w:tc>
        <w:tc>
          <w:tcPr>
            <w:tcW w:w="6095" w:type="dxa"/>
          </w:tcPr>
          <w:p w14:paraId="1E7670D0" w14:textId="77777777" w:rsidR="00FC220A" w:rsidRPr="00036558" w:rsidRDefault="00CB18FD" w:rsidP="00036558">
            <w:r w:rsidRPr="00036558">
              <w:t>Familievern</w:t>
            </w:r>
          </w:p>
        </w:tc>
        <w:tc>
          <w:tcPr>
            <w:tcW w:w="1437" w:type="dxa"/>
          </w:tcPr>
          <w:p w14:paraId="40D29F00" w14:textId="77777777" w:rsidR="00FC220A" w:rsidRPr="00036558" w:rsidRDefault="00FC220A" w:rsidP="00036558">
            <w:pPr>
              <w:jc w:val="right"/>
            </w:pPr>
          </w:p>
        </w:tc>
      </w:tr>
      <w:tr w:rsidR="00FC220A" w:rsidRPr="00036558" w14:paraId="4BA9A187" w14:textId="77777777" w:rsidTr="00036558">
        <w:trPr>
          <w:trHeight w:val="380"/>
        </w:trPr>
        <w:tc>
          <w:tcPr>
            <w:tcW w:w="817" w:type="dxa"/>
          </w:tcPr>
          <w:p w14:paraId="59CD586F" w14:textId="77777777" w:rsidR="00FC220A" w:rsidRPr="00036558" w:rsidRDefault="00FC220A" w:rsidP="00036558"/>
        </w:tc>
        <w:tc>
          <w:tcPr>
            <w:tcW w:w="851" w:type="dxa"/>
          </w:tcPr>
          <w:p w14:paraId="35C69223" w14:textId="77777777" w:rsidR="00FC220A" w:rsidRPr="00036558" w:rsidRDefault="00CB18FD" w:rsidP="00036558">
            <w:r w:rsidRPr="00036558">
              <w:t>01</w:t>
            </w:r>
          </w:p>
        </w:tc>
        <w:tc>
          <w:tcPr>
            <w:tcW w:w="6095" w:type="dxa"/>
          </w:tcPr>
          <w:p w14:paraId="1DE10D34" w14:textId="77777777" w:rsidR="00FC220A" w:rsidRPr="00036558" w:rsidRDefault="00CB18FD" w:rsidP="00036558">
            <w:r w:rsidRPr="00036558">
              <w:t>Driftsutgifter</w:t>
            </w:r>
            <w:r w:rsidRPr="00036558">
              <w:rPr>
                <w:rStyle w:val="kursiv"/>
              </w:rPr>
              <w:t xml:space="preserve">, kan </w:t>
            </w:r>
            <w:proofErr w:type="spellStart"/>
            <w:r w:rsidRPr="00036558">
              <w:rPr>
                <w:rStyle w:val="kursiv"/>
              </w:rPr>
              <w:t>nyttast</w:t>
            </w:r>
            <w:proofErr w:type="spellEnd"/>
            <w:r w:rsidRPr="00036558">
              <w:rPr>
                <w:rStyle w:val="kursiv"/>
              </w:rPr>
              <w:t xml:space="preserve"> under post 70</w:t>
            </w:r>
            <w:r w:rsidRPr="00036558">
              <w:t xml:space="preserve">, blir redusert med </w:t>
            </w:r>
            <w:r w:rsidRPr="00036558">
              <w:tab/>
            </w:r>
          </w:p>
        </w:tc>
        <w:tc>
          <w:tcPr>
            <w:tcW w:w="1437" w:type="dxa"/>
          </w:tcPr>
          <w:p w14:paraId="5DC4381D" w14:textId="77777777" w:rsidR="00FC220A" w:rsidRPr="00036558" w:rsidRDefault="00CB18FD" w:rsidP="00036558">
            <w:pPr>
              <w:jc w:val="right"/>
            </w:pPr>
            <w:r w:rsidRPr="00036558">
              <w:t>2 300 000</w:t>
            </w:r>
          </w:p>
        </w:tc>
      </w:tr>
      <w:tr w:rsidR="00FC220A" w:rsidRPr="00036558" w14:paraId="3B9E51F8" w14:textId="77777777" w:rsidTr="00036558">
        <w:trPr>
          <w:trHeight w:val="380"/>
        </w:trPr>
        <w:tc>
          <w:tcPr>
            <w:tcW w:w="817" w:type="dxa"/>
          </w:tcPr>
          <w:p w14:paraId="45A68E96" w14:textId="77777777" w:rsidR="00FC220A" w:rsidRPr="00036558" w:rsidRDefault="00FC220A" w:rsidP="00036558"/>
        </w:tc>
        <w:tc>
          <w:tcPr>
            <w:tcW w:w="851" w:type="dxa"/>
          </w:tcPr>
          <w:p w14:paraId="21B8E277" w14:textId="77777777" w:rsidR="00FC220A" w:rsidRPr="00036558" w:rsidRDefault="00FC220A" w:rsidP="00036558"/>
        </w:tc>
        <w:tc>
          <w:tcPr>
            <w:tcW w:w="6095" w:type="dxa"/>
          </w:tcPr>
          <w:p w14:paraId="4CD4BE21" w14:textId="77777777" w:rsidR="00FC220A" w:rsidRPr="00036558" w:rsidRDefault="00CB18FD" w:rsidP="00036558">
            <w:proofErr w:type="spellStart"/>
            <w:r w:rsidRPr="00036558">
              <w:t>frå</w:t>
            </w:r>
            <w:proofErr w:type="spellEnd"/>
            <w:r w:rsidRPr="00036558">
              <w:t xml:space="preserve"> kr 380 862 000 til kr 378 562 000</w:t>
            </w:r>
          </w:p>
        </w:tc>
        <w:tc>
          <w:tcPr>
            <w:tcW w:w="1437" w:type="dxa"/>
          </w:tcPr>
          <w:p w14:paraId="188EDC18" w14:textId="77777777" w:rsidR="00FC220A" w:rsidRPr="00036558" w:rsidRDefault="00FC220A" w:rsidP="00036558">
            <w:pPr>
              <w:jc w:val="right"/>
            </w:pPr>
          </w:p>
        </w:tc>
      </w:tr>
      <w:tr w:rsidR="00FC220A" w:rsidRPr="00036558" w14:paraId="6D809B1B" w14:textId="77777777" w:rsidTr="00036558">
        <w:trPr>
          <w:trHeight w:val="380"/>
        </w:trPr>
        <w:tc>
          <w:tcPr>
            <w:tcW w:w="817" w:type="dxa"/>
          </w:tcPr>
          <w:p w14:paraId="43BB7B59" w14:textId="77777777" w:rsidR="00FC220A" w:rsidRPr="00036558" w:rsidRDefault="00CB18FD" w:rsidP="00036558">
            <w:r w:rsidRPr="00036558">
              <w:t>843</w:t>
            </w:r>
          </w:p>
        </w:tc>
        <w:tc>
          <w:tcPr>
            <w:tcW w:w="851" w:type="dxa"/>
          </w:tcPr>
          <w:p w14:paraId="0A77E086" w14:textId="77777777" w:rsidR="00FC220A" w:rsidRPr="00036558" w:rsidRDefault="00FC220A" w:rsidP="00036558"/>
        </w:tc>
        <w:tc>
          <w:tcPr>
            <w:tcW w:w="6095" w:type="dxa"/>
          </w:tcPr>
          <w:p w14:paraId="33ED2A54" w14:textId="77777777" w:rsidR="00FC220A" w:rsidRPr="00036558" w:rsidRDefault="00CB18FD" w:rsidP="00036558">
            <w:r w:rsidRPr="00036558">
              <w:t>Adopsjonsstønad</w:t>
            </w:r>
          </w:p>
        </w:tc>
        <w:tc>
          <w:tcPr>
            <w:tcW w:w="1437" w:type="dxa"/>
          </w:tcPr>
          <w:p w14:paraId="2C7DB474" w14:textId="77777777" w:rsidR="00FC220A" w:rsidRPr="00036558" w:rsidRDefault="00FC220A" w:rsidP="00036558">
            <w:pPr>
              <w:jc w:val="right"/>
            </w:pPr>
          </w:p>
        </w:tc>
      </w:tr>
      <w:tr w:rsidR="00FC220A" w:rsidRPr="00036558" w14:paraId="3A22218D" w14:textId="77777777" w:rsidTr="00036558">
        <w:trPr>
          <w:trHeight w:val="640"/>
        </w:trPr>
        <w:tc>
          <w:tcPr>
            <w:tcW w:w="817" w:type="dxa"/>
          </w:tcPr>
          <w:p w14:paraId="79CB5A42" w14:textId="77777777" w:rsidR="00FC220A" w:rsidRPr="00036558" w:rsidRDefault="00FC220A" w:rsidP="00036558"/>
        </w:tc>
        <w:tc>
          <w:tcPr>
            <w:tcW w:w="851" w:type="dxa"/>
          </w:tcPr>
          <w:p w14:paraId="09529522" w14:textId="77777777" w:rsidR="00FC220A" w:rsidRPr="00036558" w:rsidRDefault="00CB18FD" w:rsidP="00036558">
            <w:r w:rsidRPr="00036558">
              <w:t>70</w:t>
            </w:r>
          </w:p>
        </w:tc>
        <w:tc>
          <w:tcPr>
            <w:tcW w:w="6095" w:type="dxa"/>
          </w:tcPr>
          <w:p w14:paraId="402FF645" w14:textId="77777777" w:rsidR="00FC220A" w:rsidRPr="00036558" w:rsidRDefault="00CB18FD" w:rsidP="00036558">
            <w:proofErr w:type="spellStart"/>
            <w:r w:rsidRPr="00036558">
              <w:t>Tilskot</w:t>
            </w:r>
            <w:proofErr w:type="spellEnd"/>
            <w:r w:rsidRPr="00036558">
              <w:t xml:space="preserve"> til foreldre som adopterer barn </w:t>
            </w:r>
            <w:proofErr w:type="spellStart"/>
            <w:r w:rsidRPr="00036558">
              <w:t>frå</w:t>
            </w:r>
            <w:proofErr w:type="spellEnd"/>
            <w:r w:rsidRPr="00036558">
              <w:t xml:space="preserve"> utlandet</w:t>
            </w:r>
            <w:r w:rsidRPr="00036558">
              <w:rPr>
                <w:rStyle w:val="kursiv"/>
              </w:rPr>
              <w:t>, overslagsløyving</w:t>
            </w:r>
            <w:r w:rsidRPr="00036558">
              <w:t xml:space="preserve">, </w:t>
            </w:r>
            <w:r w:rsidRPr="00036558">
              <w:br/>
              <w:t xml:space="preserve">blir redusert med </w:t>
            </w:r>
            <w:r w:rsidRPr="00036558">
              <w:tab/>
            </w:r>
          </w:p>
        </w:tc>
        <w:tc>
          <w:tcPr>
            <w:tcW w:w="1437" w:type="dxa"/>
          </w:tcPr>
          <w:p w14:paraId="0B078265" w14:textId="77777777" w:rsidR="00FC220A" w:rsidRPr="00036558" w:rsidRDefault="00CB18FD" w:rsidP="00036558">
            <w:pPr>
              <w:jc w:val="right"/>
            </w:pPr>
            <w:r w:rsidRPr="00036558">
              <w:t>1 700 000</w:t>
            </w:r>
          </w:p>
        </w:tc>
      </w:tr>
      <w:tr w:rsidR="00FC220A" w:rsidRPr="00036558" w14:paraId="37AB231C" w14:textId="77777777" w:rsidTr="00036558">
        <w:trPr>
          <w:trHeight w:val="380"/>
        </w:trPr>
        <w:tc>
          <w:tcPr>
            <w:tcW w:w="817" w:type="dxa"/>
          </w:tcPr>
          <w:p w14:paraId="4A6DF54A" w14:textId="77777777" w:rsidR="00FC220A" w:rsidRPr="00036558" w:rsidRDefault="00FC220A" w:rsidP="00036558"/>
        </w:tc>
        <w:tc>
          <w:tcPr>
            <w:tcW w:w="851" w:type="dxa"/>
          </w:tcPr>
          <w:p w14:paraId="7767F444" w14:textId="77777777" w:rsidR="00FC220A" w:rsidRPr="00036558" w:rsidRDefault="00FC220A" w:rsidP="00036558"/>
        </w:tc>
        <w:tc>
          <w:tcPr>
            <w:tcW w:w="6095" w:type="dxa"/>
          </w:tcPr>
          <w:p w14:paraId="6A12D37B" w14:textId="77777777" w:rsidR="00FC220A" w:rsidRPr="00036558" w:rsidRDefault="00CB18FD" w:rsidP="00036558">
            <w:proofErr w:type="spellStart"/>
            <w:r w:rsidRPr="00036558">
              <w:t>frå</w:t>
            </w:r>
            <w:proofErr w:type="spellEnd"/>
            <w:r w:rsidRPr="00036558">
              <w:t xml:space="preserve"> kr 8 200 000 til kr 6 500 000</w:t>
            </w:r>
          </w:p>
        </w:tc>
        <w:tc>
          <w:tcPr>
            <w:tcW w:w="1437" w:type="dxa"/>
          </w:tcPr>
          <w:p w14:paraId="6F47FC68" w14:textId="77777777" w:rsidR="00FC220A" w:rsidRPr="00036558" w:rsidRDefault="00FC220A" w:rsidP="00036558">
            <w:pPr>
              <w:jc w:val="right"/>
            </w:pPr>
          </w:p>
        </w:tc>
      </w:tr>
      <w:tr w:rsidR="00FC220A" w:rsidRPr="00036558" w14:paraId="744715A2" w14:textId="77777777" w:rsidTr="00036558">
        <w:trPr>
          <w:trHeight w:val="380"/>
        </w:trPr>
        <w:tc>
          <w:tcPr>
            <w:tcW w:w="817" w:type="dxa"/>
          </w:tcPr>
          <w:p w14:paraId="3B6EB06E" w14:textId="77777777" w:rsidR="00FC220A" w:rsidRPr="00036558" w:rsidRDefault="00CB18FD" w:rsidP="00036558">
            <w:r w:rsidRPr="00036558">
              <w:t>844</w:t>
            </w:r>
          </w:p>
        </w:tc>
        <w:tc>
          <w:tcPr>
            <w:tcW w:w="851" w:type="dxa"/>
          </w:tcPr>
          <w:p w14:paraId="20733BD6" w14:textId="77777777" w:rsidR="00FC220A" w:rsidRPr="00036558" w:rsidRDefault="00FC220A" w:rsidP="00036558"/>
        </w:tc>
        <w:tc>
          <w:tcPr>
            <w:tcW w:w="6095" w:type="dxa"/>
          </w:tcPr>
          <w:p w14:paraId="7FCB4C57" w14:textId="77777777" w:rsidR="00FC220A" w:rsidRPr="00036558" w:rsidRDefault="00CB18FD" w:rsidP="00036558">
            <w:r w:rsidRPr="00036558">
              <w:t>Kontantstøtte</w:t>
            </w:r>
          </w:p>
        </w:tc>
        <w:tc>
          <w:tcPr>
            <w:tcW w:w="1437" w:type="dxa"/>
          </w:tcPr>
          <w:p w14:paraId="353CB060" w14:textId="77777777" w:rsidR="00FC220A" w:rsidRPr="00036558" w:rsidRDefault="00FC220A" w:rsidP="00036558">
            <w:pPr>
              <w:jc w:val="right"/>
            </w:pPr>
          </w:p>
        </w:tc>
      </w:tr>
      <w:tr w:rsidR="00FC220A" w:rsidRPr="00036558" w14:paraId="0F0E9F64" w14:textId="77777777" w:rsidTr="00036558">
        <w:trPr>
          <w:trHeight w:val="380"/>
        </w:trPr>
        <w:tc>
          <w:tcPr>
            <w:tcW w:w="817" w:type="dxa"/>
          </w:tcPr>
          <w:p w14:paraId="6615E1FC" w14:textId="77777777" w:rsidR="00FC220A" w:rsidRPr="00036558" w:rsidRDefault="00FC220A" w:rsidP="00036558"/>
        </w:tc>
        <w:tc>
          <w:tcPr>
            <w:tcW w:w="851" w:type="dxa"/>
          </w:tcPr>
          <w:p w14:paraId="708B5D61" w14:textId="77777777" w:rsidR="00FC220A" w:rsidRPr="00036558" w:rsidRDefault="00CB18FD" w:rsidP="00036558">
            <w:r w:rsidRPr="00036558">
              <w:t>70</w:t>
            </w:r>
          </w:p>
        </w:tc>
        <w:tc>
          <w:tcPr>
            <w:tcW w:w="6095" w:type="dxa"/>
          </w:tcPr>
          <w:p w14:paraId="2D8A5477" w14:textId="77777777" w:rsidR="00FC220A" w:rsidRPr="00036558" w:rsidRDefault="00CB18FD" w:rsidP="00036558">
            <w:proofErr w:type="spellStart"/>
            <w:r w:rsidRPr="00036558">
              <w:t>Tilskot</w:t>
            </w:r>
            <w:proofErr w:type="spellEnd"/>
            <w:r w:rsidRPr="00036558">
              <w:rPr>
                <w:rStyle w:val="kursiv"/>
              </w:rPr>
              <w:t>, overslagsløyving</w:t>
            </w:r>
            <w:r w:rsidRPr="00036558">
              <w:t xml:space="preserve">, blir redusert med </w:t>
            </w:r>
            <w:r w:rsidRPr="00036558">
              <w:tab/>
            </w:r>
          </w:p>
        </w:tc>
        <w:tc>
          <w:tcPr>
            <w:tcW w:w="1437" w:type="dxa"/>
          </w:tcPr>
          <w:p w14:paraId="2ED72762" w14:textId="77777777" w:rsidR="00FC220A" w:rsidRPr="00036558" w:rsidRDefault="00CB18FD" w:rsidP="00036558">
            <w:pPr>
              <w:jc w:val="right"/>
            </w:pPr>
            <w:r w:rsidRPr="00036558">
              <w:t>50 000 000</w:t>
            </w:r>
          </w:p>
        </w:tc>
      </w:tr>
      <w:tr w:rsidR="00FC220A" w:rsidRPr="00036558" w14:paraId="780A8CE8" w14:textId="77777777" w:rsidTr="00036558">
        <w:trPr>
          <w:trHeight w:val="380"/>
        </w:trPr>
        <w:tc>
          <w:tcPr>
            <w:tcW w:w="817" w:type="dxa"/>
          </w:tcPr>
          <w:p w14:paraId="3F056910" w14:textId="77777777" w:rsidR="00FC220A" w:rsidRPr="00036558" w:rsidRDefault="00FC220A" w:rsidP="00036558"/>
        </w:tc>
        <w:tc>
          <w:tcPr>
            <w:tcW w:w="851" w:type="dxa"/>
          </w:tcPr>
          <w:p w14:paraId="4D9C6B52" w14:textId="77777777" w:rsidR="00FC220A" w:rsidRPr="00036558" w:rsidRDefault="00FC220A" w:rsidP="00036558"/>
        </w:tc>
        <w:tc>
          <w:tcPr>
            <w:tcW w:w="6095" w:type="dxa"/>
          </w:tcPr>
          <w:p w14:paraId="04CE00D5" w14:textId="77777777" w:rsidR="00FC220A" w:rsidRPr="00036558" w:rsidRDefault="00CB18FD" w:rsidP="00036558">
            <w:proofErr w:type="spellStart"/>
            <w:r w:rsidRPr="00036558">
              <w:t>frå</w:t>
            </w:r>
            <w:proofErr w:type="spellEnd"/>
            <w:r w:rsidRPr="00036558">
              <w:t xml:space="preserve"> kr 1 490 000 000 til kr 1 440 000 000</w:t>
            </w:r>
          </w:p>
        </w:tc>
        <w:tc>
          <w:tcPr>
            <w:tcW w:w="1437" w:type="dxa"/>
          </w:tcPr>
          <w:p w14:paraId="6E02AF43" w14:textId="77777777" w:rsidR="00FC220A" w:rsidRPr="00036558" w:rsidRDefault="00FC220A" w:rsidP="00036558">
            <w:pPr>
              <w:jc w:val="right"/>
            </w:pPr>
          </w:p>
        </w:tc>
      </w:tr>
      <w:tr w:rsidR="00FC220A" w:rsidRPr="00036558" w14:paraId="6B9B0507" w14:textId="77777777" w:rsidTr="00036558">
        <w:trPr>
          <w:trHeight w:val="380"/>
        </w:trPr>
        <w:tc>
          <w:tcPr>
            <w:tcW w:w="817" w:type="dxa"/>
          </w:tcPr>
          <w:p w14:paraId="47CC8BF4" w14:textId="77777777" w:rsidR="00FC220A" w:rsidRPr="00036558" w:rsidRDefault="00CB18FD" w:rsidP="00036558">
            <w:r w:rsidRPr="00036558">
              <w:t>845</w:t>
            </w:r>
          </w:p>
        </w:tc>
        <w:tc>
          <w:tcPr>
            <w:tcW w:w="851" w:type="dxa"/>
          </w:tcPr>
          <w:p w14:paraId="0D21EA3B" w14:textId="77777777" w:rsidR="00FC220A" w:rsidRPr="00036558" w:rsidRDefault="00FC220A" w:rsidP="00036558"/>
        </w:tc>
        <w:tc>
          <w:tcPr>
            <w:tcW w:w="6095" w:type="dxa"/>
          </w:tcPr>
          <w:p w14:paraId="6923A40F" w14:textId="77777777" w:rsidR="00FC220A" w:rsidRPr="00036558" w:rsidRDefault="00CB18FD" w:rsidP="00036558">
            <w:r w:rsidRPr="00036558">
              <w:t>Barnetrygd</w:t>
            </w:r>
          </w:p>
        </w:tc>
        <w:tc>
          <w:tcPr>
            <w:tcW w:w="1437" w:type="dxa"/>
          </w:tcPr>
          <w:p w14:paraId="1759D05C" w14:textId="77777777" w:rsidR="00FC220A" w:rsidRPr="00036558" w:rsidRDefault="00FC220A" w:rsidP="00036558">
            <w:pPr>
              <w:jc w:val="right"/>
            </w:pPr>
          </w:p>
        </w:tc>
      </w:tr>
      <w:tr w:rsidR="00FC220A" w:rsidRPr="00036558" w14:paraId="550EACF6" w14:textId="77777777" w:rsidTr="00036558">
        <w:trPr>
          <w:trHeight w:val="380"/>
        </w:trPr>
        <w:tc>
          <w:tcPr>
            <w:tcW w:w="817" w:type="dxa"/>
          </w:tcPr>
          <w:p w14:paraId="351CD2CF" w14:textId="77777777" w:rsidR="00FC220A" w:rsidRPr="00036558" w:rsidRDefault="00FC220A" w:rsidP="00036558"/>
        </w:tc>
        <w:tc>
          <w:tcPr>
            <w:tcW w:w="851" w:type="dxa"/>
          </w:tcPr>
          <w:p w14:paraId="2DD00D04" w14:textId="77777777" w:rsidR="00FC220A" w:rsidRPr="00036558" w:rsidRDefault="00CB18FD" w:rsidP="00036558">
            <w:r w:rsidRPr="00036558">
              <w:t>70</w:t>
            </w:r>
          </w:p>
        </w:tc>
        <w:tc>
          <w:tcPr>
            <w:tcW w:w="6095" w:type="dxa"/>
          </w:tcPr>
          <w:p w14:paraId="219026AD" w14:textId="77777777" w:rsidR="00FC220A" w:rsidRPr="00036558" w:rsidRDefault="00CB18FD" w:rsidP="00036558">
            <w:proofErr w:type="spellStart"/>
            <w:r w:rsidRPr="00036558">
              <w:t>Tilskot</w:t>
            </w:r>
            <w:proofErr w:type="spellEnd"/>
            <w:r w:rsidRPr="00036558">
              <w:rPr>
                <w:rStyle w:val="kursiv"/>
              </w:rPr>
              <w:t>, overslagsløyving</w:t>
            </w:r>
            <w:r w:rsidRPr="00036558">
              <w:t xml:space="preserve">, blir redusert med </w:t>
            </w:r>
            <w:r w:rsidRPr="00036558">
              <w:tab/>
            </w:r>
          </w:p>
        </w:tc>
        <w:tc>
          <w:tcPr>
            <w:tcW w:w="1437" w:type="dxa"/>
          </w:tcPr>
          <w:p w14:paraId="3228749E" w14:textId="77777777" w:rsidR="00FC220A" w:rsidRPr="00036558" w:rsidRDefault="00CB18FD" w:rsidP="00036558">
            <w:pPr>
              <w:jc w:val="right"/>
            </w:pPr>
            <w:r w:rsidRPr="00036558">
              <w:t>100 000 000</w:t>
            </w:r>
          </w:p>
        </w:tc>
      </w:tr>
      <w:tr w:rsidR="00FC220A" w:rsidRPr="00036558" w14:paraId="43574B53" w14:textId="77777777" w:rsidTr="00036558">
        <w:trPr>
          <w:trHeight w:val="380"/>
        </w:trPr>
        <w:tc>
          <w:tcPr>
            <w:tcW w:w="817" w:type="dxa"/>
          </w:tcPr>
          <w:p w14:paraId="2F0E31DC" w14:textId="77777777" w:rsidR="00FC220A" w:rsidRPr="00036558" w:rsidRDefault="00FC220A" w:rsidP="00036558"/>
        </w:tc>
        <w:tc>
          <w:tcPr>
            <w:tcW w:w="851" w:type="dxa"/>
          </w:tcPr>
          <w:p w14:paraId="4E9B8C41" w14:textId="77777777" w:rsidR="00FC220A" w:rsidRPr="00036558" w:rsidRDefault="00FC220A" w:rsidP="00036558"/>
        </w:tc>
        <w:tc>
          <w:tcPr>
            <w:tcW w:w="6095" w:type="dxa"/>
          </w:tcPr>
          <w:p w14:paraId="40607075" w14:textId="77777777" w:rsidR="00FC220A" w:rsidRPr="00036558" w:rsidRDefault="00CB18FD" w:rsidP="00036558">
            <w:proofErr w:type="spellStart"/>
            <w:r w:rsidRPr="00036558">
              <w:t>frå</w:t>
            </w:r>
            <w:proofErr w:type="spellEnd"/>
            <w:r w:rsidRPr="00036558">
              <w:t xml:space="preserve"> kr 17 460 000 000 til kr 17 360 000 000</w:t>
            </w:r>
          </w:p>
        </w:tc>
        <w:tc>
          <w:tcPr>
            <w:tcW w:w="1437" w:type="dxa"/>
          </w:tcPr>
          <w:p w14:paraId="4EC6FFFC" w14:textId="77777777" w:rsidR="00FC220A" w:rsidRPr="00036558" w:rsidRDefault="00FC220A" w:rsidP="00036558">
            <w:pPr>
              <w:jc w:val="right"/>
            </w:pPr>
          </w:p>
        </w:tc>
      </w:tr>
      <w:tr w:rsidR="00FC220A" w:rsidRPr="00036558" w14:paraId="790D2CBC" w14:textId="77777777" w:rsidTr="00036558">
        <w:trPr>
          <w:trHeight w:val="380"/>
        </w:trPr>
        <w:tc>
          <w:tcPr>
            <w:tcW w:w="817" w:type="dxa"/>
          </w:tcPr>
          <w:p w14:paraId="06F194C2" w14:textId="77777777" w:rsidR="00FC220A" w:rsidRPr="00036558" w:rsidRDefault="00CB18FD" w:rsidP="00036558">
            <w:r w:rsidRPr="00036558">
              <w:t>846</w:t>
            </w:r>
          </w:p>
        </w:tc>
        <w:tc>
          <w:tcPr>
            <w:tcW w:w="851" w:type="dxa"/>
          </w:tcPr>
          <w:p w14:paraId="7CE495A3" w14:textId="77777777" w:rsidR="00FC220A" w:rsidRPr="00036558" w:rsidRDefault="00FC220A" w:rsidP="00036558"/>
        </w:tc>
        <w:tc>
          <w:tcPr>
            <w:tcW w:w="6095" w:type="dxa"/>
          </w:tcPr>
          <w:p w14:paraId="684D9323" w14:textId="77777777" w:rsidR="00FC220A" w:rsidRPr="00036558" w:rsidRDefault="00CB18FD" w:rsidP="00036558">
            <w:r w:rsidRPr="00036558">
              <w:t>Familie- og oppveksttiltak</w:t>
            </w:r>
          </w:p>
        </w:tc>
        <w:tc>
          <w:tcPr>
            <w:tcW w:w="1437" w:type="dxa"/>
          </w:tcPr>
          <w:p w14:paraId="0312888D" w14:textId="77777777" w:rsidR="00FC220A" w:rsidRPr="00036558" w:rsidRDefault="00FC220A" w:rsidP="00036558">
            <w:pPr>
              <w:jc w:val="right"/>
            </w:pPr>
          </w:p>
        </w:tc>
      </w:tr>
      <w:tr w:rsidR="00FC220A" w:rsidRPr="00036558" w14:paraId="13491DE6" w14:textId="77777777" w:rsidTr="00036558">
        <w:trPr>
          <w:trHeight w:val="640"/>
        </w:trPr>
        <w:tc>
          <w:tcPr>
            <w:tcW w:w="817" w:type="dxa"/>
          </w:tcPr>
          <w:p w14:paraId="097A2C40" w14:textId="77777777" w:rsidR="00FC220A" w:rsidRPr="00036558" w:rsidRDefault="00FC220A" w:rsidP="00036558"/>
        </w:tc>
        <w:tc>
          <w:tcPr>
            <w:tcW w:w="851" w:type="dxa"/>
          </w:tcPr>
          <w:p w14:paraId="2F0058B6" w14:textId="77777777" w:rsidR="00FC220A" w:rsidRPr="00036558" w:rsidRDefault="00CB18FD" w:rsidP="00036558">
            <w:r w:rsidRPr="00036558">
              <w:t>21</w:t>
            </w:r>
          </w:p>
        </w:tc>
        <w:tc>
          <w:tcPr>
            <w:tcW w:w="6095" w:type="dxa"/>
          </w:tcPr>
          <w:p w14:paraId="3B580034" w14:textId="77777777" w:rsidR="00FC220A" w:rsidRPr="00036558" w:rsidRDefault="00CB18FD" w:rsidP="00036558">
            <w:r w:rsidRPr="00036558">
              <w:t>Spesielle driftsutgifter</w:t>
            </w:r>
            <w:r w:rsidRPr="00036558">
              <w:rPr>
                <w:rStyle w:val="kursiv"/>
              </w:rPr>
              <w:t xml:space="preserve">, kan </w:t>
            </w:r>
            <w:proofErr w:type="spellStart"/>
            <w:r w:rsidRPr="00036558">
              <w:rPr>
                <w:rStyle w:val="kursiv"/>
              </w:rPr>
              <w:t>overførast</w:t>
            </w:r>
            <w:proofErr w:type="spellEnd"/>
            <w:r w:rsidRPr="00036558">
              <w:rPr>
                <w:rStyle w:val="kursiv"/>
              </w:rPr>
              <w:t xml:space="preserve">, kan </w:t>
            </w:r>
            <w:proofErr w:type="spellStart"/>
            <w:r w:rsidRPr="00036558">
              <w:rPr>
                <w:rStyle w:val="kursiv"/>
              </w:rPr>
              <w:t>nyttast</w:t>
            </w:r>
            <w:proofErr w:type="spellEnd"/>
            <w:r w:rsidRPr="00036558">
              <w:rPr>
                <w:rStyle w:val="kursiv"/>
              </w:rPr>
              <w:t xml:space="preserve"> under post 61, </w:t>
            </w:r>
            <w:r w:rsidRPr="00036558">
              <w:rPr>
                <w:rStyle w:val="kursiv"/>
              </w:rPr>
              <w:br/>
              <w:t>post 62 og post 71</w:t>
            </w:r>
            <w:r w:rsidRPr="00036558">
              <w:t xml:space="preserve">, blir redusert med </w:t>
            </w:r>
            <w:r w:rsidRPr="00036558">
              <w:tab/>
            </w:r>
          </w:p>
        </w:tc>
        <w:tc>
          <w:tcPr>
            <w:tcW w:w="1437" w:type="dxa"/>
          </w:tcPr>
          <w:p w14:paraId="3A0CACAC" w14:textId="77777777" w:rsidR="00FC220A" w:rsidRPr="00036558" w:rsidRDefault="00CB18FD" w:rsidP="00036558">
            <w:pPr>
              <w:jc w:val="right"/>
            </w:pPr>
            <w:r w:rsidRPr="00036558">
              <w:t>30 000 000</w:t>
            </w:r>
          </w:p>
        </w:tc>
      </w:tr>
      <w:tr w:rsidR="00FC220A" w:rsidRPr="00036558" w14:paraId="093272AA" w14:textId="77777777" w:rsidTr="00036558">
        <w:trPr>
          <w:trHeight w:val="380"/>
        </w:trPr>
        <w:tc>
          <w:tcPr>
            <w:tcW w:w="817" w:type="dxa"/>
          </w:tcPr>
          <w:p w14:paraId="770CCB1B" w14:textId="77777777" w:rsidR="00FC220A" w:rsidRPr="00036558" w:rsidRDefault="00FC220A" w:rsidP="00036558"/>
        </w:tc>
        <w:tc>
          <w:tcPr>
            <w:tcW w:w="851" w:type="dxa"/>
          </w:tcPr>
          <w:p w14:paraId="40D8C0BF" w14:textId="77777777" w:rsidR="00FC220A" w:rsidRPr="00036558" w:rsidRDefault="00FC220A" w:rsidP="00036558"/>
        </w:tc>
        <w:tc>
          <w:tcPr>
            <w:tcW w:w="6095" w:type="dxa"/>
          </w:tcPr>
          <w:p w14:paraId="566735A1" w14:textId="77777777" w:rsidR="00FC220A" w:rsidRPr="00036558" w:rsidRDefault="00CB18FD" w:rsidP="00036558">
            <w:proofErr w:type="spellStart"/>
            <w:r w:rsidRPr="00036558">
              <w:t>frå</w:t>
            </w:r>
            <w:proofErr w:type="spellEnd"/>
            <w:r w:rsidRPr="00036558">
              <w:t xml:space="preserve"> kr 60 227 000 til kr 30 227 000</w:t>
            </w:r>
          </w:p>
        </w:tc>
        <w:tc>
          <w:tcPr>
            <w:tcW w:w="1437" w:type="dxa"/>
          </w:tcPr>
          <w:p w14:paraId="50813DF3" w14:textId="77777777" w:rsidR="00FC220A" w:rsidRPr="00036558" w:rsidRDefault="00FC220A" w:rsidP="00036558">
            <w:pPr>
              <w:jc w:val="right"/>
            </w:pPr>
          </w:p>
        </w:tc>
      </w:tr>
      <w:tr w:rsidR="00FC220A" w:rsidRPr="00036558" w14:paraId="0D66C2C0" w14:textId="77777777" w:rsidTr="00036558">
        <w:trPr>
          <w:trHeight w:val="640"/>
        </w:trPr>
        <w:tc>
          <w:tcPr>
            <w:tcW w:w="817" w:type="dxa"/>
          </w:tcPr>
          <w:p w14:paraId="6F659FFF" w14:textId="77777777" w:rsidR="00FC220A" w:rsidRPr="00036558" w:rsidRDefault="00FC220A" w:rsidP="00036558"/>
        </w:tc>
        <w:tc>
          <w:tcPr>
            <w:tcW w:w="851" w:type="dxa"/>
          </w:tcPr>
          <w:p w14:paraId="28B7FB57" w14:textId="77777777" w:rsidR="00FC220A" w:rsidRPr="00036558" w:rsidRDefault="00CB18FD" w:rsidP="00036558">
            <w:r w:rsidRPr="00036558">
              <w:t>61</w:t>
            </w:r>
          </w:p>
        </w:tc>
        <w:tc>
          <w:tcPr>
            <w:tcW w:w="6095" w:type="dxa"/>
          </w:tcPr>
          <w:p w14:paraId="3531FC44" w14:textId="77777777" w:rsidR="00FC220A" w:rsidRPr="00036558" w:rsidRDefault="00CB18FD" w:rsidP="00036558">
            <w:r w:rsidRPr="00036558">
              <w:t xml:space="preserve">Nasjonal </w:t>
            </w:r>
            <w:proofErr w:type="spellStart"/>
            <w:r w:rsidRPr="00036558">
              <w:t>tilskotsordning</w:t>
            </w:r>
            <w:proofErr w:type="spellEnd"/>
            <w:r w:rsidRPr="00036558">
              <w:t xml:space="preserve"> for å inkludere barn og unge</w:t>
            </w:r>
            <w:r w:rsidRPr="00036558">
              <w:rPr>
                <w:rStyle w:val="kursiv"/>
              </w:rPr>
              <w:t xml:space="preserve">, kan </w:t>
            </w:r>
            <w:proofErr w:type="spellStart"/>
            <w:r w:rsidRPr="00036558">
              <w:rPr>
                <w:rStyle w:val="kursiv"/>
              </w:rPr>
              <w:t>nyttast</w:t>
            </w:r>
            <w:proofErr w:type="spellEnd"/>
            <w:r w:rsidRPr="00036558">
              <w:rPr>
                <w:rStyle w:val="kursiv"/>
              </w:rPr>
              <w:t xml:space="preserve"> </w:t>
            </w:r>
            <w:r w:rsidRPr="00036558">
              <w:rPr>
                <w:rStyle w:val="kursiv"/>
              </w:rPr>
              <w:br/>
              <w:t>under post 71</w:t>
            </w:r>
            <w:r w:rsidRPr="00036558">
              <w:t xml:space="preserve">, blir redusert med </w:t>
            </w:r>
            <w:r w:rsidRPr="00036558">
              <w:tab/>
            </w:r>
          </w:p>
        </w:tc>
        <w:tc>
          <w:tcPr>
            <w:tcW w:w="1437" w:type="dxa"/>
          </w:tcPr>
          <w:p w14:paraId="59A7975D" w14:textId="77777777" w:rsidR="00FC220A" w:rsidRPr="00036558" w:rsidRDefault="00CB18FD" w:rsidP="00036558">
            <w:pPr>
              <w:jc w:val="right"/>
            </w:pPr>
            <w:r w:rsidRPr="00036558">
              <w:t>50 000 000</w:t>
            </w:r>
          </w:p>
        </w:tc>
      </w:tr>
      <w:tr w:rsidR="00FC220A" w:rsidRPr="00036558" w14:paraId="5B9CED84" w14:textId="77777777" w:rsidTr="00036558">
        <w:trPr>
          <w:trHeight w:val="380"/>
        </w:trPr>
        <w:tc>
          <w:tcPr>
            <w:tcW w:w="817" w:type="dxa"/>
          </w:tcPr>
          <w:p w14:paraId="3A49EBCF" w14:textId="77777777" w:rsidR="00FC220A" w:rsidRPr="00036558" w:rsidRDefault="00FC220A" w:rsidP="00036558"/>
        </w:tc>
        <w:tc>
          <w:tcPr>
            <w:tcW w:w="851" w:type="dxa"/>
          </w:tcPr>
          <w:p w14:paraId="40E8368C" w14:textId="77777777" w:rsidR="00FC220A" w:rsidRPr="00036558" w:rsidRDefault="00FC220A" w:rsidP="00036558"/>
        </w:tc>
        <w:tc>
          <w:tcPr>
            <w:tcW w:w="6095" w:type="dxa"/>
          </w:tcPr>
          <w:p w14:paraId="2781643D" w14:textId="77777777" w:rsidR="00FC220A" w:rsidRPr="00036558" w:rsidRDefault="00CB18FD" w:rsidP="00036558">
            <w:proofErr w:type="spellStart"/>
            <w:r w:rsidRPr="00036558">
              <w:t>frå</w:t>
            </w:r>
            <w:proofErr w:type="spellEnd"/>
            <w:r w:rsidRPr="00036558">
              <w:t xml:space="preserve"> kr 581 597 000 til kr 531 597 000</w:t>
            </w:r>
          </w:p>
        </w:tc>
        <w:tc>
          <w:tcPr>
            <w:tcW w:w="1437" w:type="dxa"/>
          </w:tcPr>
          <w:p w14:paraId="29EF47A9" w14:textId="77777777" w:rsidR="00FC220A" w:rsidRPr="00036558" w:rsidRDefault="00FC220A" w:rsidP="00036558">
            <w:pPr>
              <w:jc w:val="right"/>
            </w:pPr>
          </w:p>
        </w:tc>
      </w:tr>
      <w:tr w:rsidR="00FC220A" w:rsidRPr="00036558" w14:paraId="77A554CC" w14:textId="77777777" w:rsidTr="00036558">
        <w:trPr>
          <w:trHeight w:val="380"/>
        </w:trPr>
        <w:tc>
          <w:tcPr>
            <w:tcW w:w="817" w:type="dxa"/>
          </w:tcPr>
          <w:p w14:paraId="2E50D9F7" w14:textId="77777777" w:rsidR="00FC220A" w:rsidRPr="00036558" w:rsidRDefault="00FC220A" w:rsidP="00036558"/>
        </w:tc>
        <w:tc>
          <w:tcPr>
            <w:tcW w:w="851" w:type="dxa"/>
          </w:tcPr>
          <w:p w14:paraId="6EC6999E" w14:textId="77777777" w:rsidR="00FC220A" w:rsidRPr="00036558" w:rsidRDefault="00CB18FD" w:rsidP="00036558">
            <w:r w:rsidRPr="00036558">
              <w:t>70</w:t>
            </w:r>
          </w:p>
        </w:tc>
        <w:tc>
          <w:tcPr>
            <w:tcW w:w="6095" w:type="dxa"/>
          </w:tcPr>
          <w:p w14:paraId="540027C7" w14:textId="77777777" w:rsidR="00FC220A" w:rsidRPr="00036558" w:rsidRDefault="00CB18FD" w:rsidP="00036558">
            <w:r w:rsidRPr="00036558">
              <w:t xml:space="preserve">Barne- og </w:t>
            </w:r>
            <w:proofErr w:type="spellStart"/>
            <w:r w:rsidRPr="00036558">
              <w:t>ungdomsorganisasjonar</w:t>
            </w:r>
            <w:proofErr w:type="spellEnd"/>
            <w:r w:rsidRPr="00036558">
              <w:t xml:space="preserve">, blir redusert med </w:t>
            </w:r>
            <w:r w:rsidRPr="00036558">
              <w:tab/>
            </w:r>
          </w:p>
        </w:tc>
        <w:tc>
          <w:tcPr>
            <w:tcW w:w="1437" w:type="dxa"/>
          </w:tcPr>
          <w:p w14:paraId="2502CDFE" w14:textId="77777777" w:rsidR="00FC220A" w:rsidRPr="00036558" w:rsidRDefault="00CB18FD" w:rsidP="00036558">
            <w:pPr>
              <w:jc w:val="right"/>
            </w:pPr>
            <w:r w:rsidRPr="00036558">
              <w:t>1 157 000</w:t>
            </w:r>
          </w:p>
        </w:tc>
      </w:tr>
      <w:tr w:rsidR="00FC220A" w:rsidRPr="00036558" w14:paraId="4FF86800" w14:textId="77777777" w:rsidTr="00036558">
        <w:trPr>
          <w:trHeight w:val="380"/>
        </w:trPr>
        <w:tc>
          <w:tcPr>
            <w:tcW w:w="817" w:type="dxa"/>
          </w:tcPr>
          <w:p w14:paraId="1CB319E9" w14:textId="77777777" w:rsidR="00FC220A" w:rsidRPr="00036558" w:rsidRDefault="00FC220A" w:rsidP="00036558"/>
        </w:tc>
        <w:tc>
          <w:tcPr>
            <w:tcW w:w="851" w:type="dxa"/>
          </w:tcPr>
          <w:p w14:paraId="1DF5C69B" w14:textId="77777777" w:rsidR="00FC220A" w:rsidRPr="00036558" w:rsidRDefault="00FC220A" w:rsidP="00036558"/>
        </w:tc>
        <w:tc>
          <w:tcPr>
            <w:tcW w:w="6095" w:type="dxa"/>
          </w:tcPr>
          <w:p w14:paraId="78D0DC4E" w14:textId="77777777" w:rsidR="00FC220A" w:rsidRPr="00036558" w:rsidRDefault="00CB18FD" w:rsidP="00036558">
            <w:proofErr w:type="spellStart"/>
            <w:r w:rsidRPr="00036558">
              <w:t>frå</w:t>
            </w:r>
            <w:proofErr w:type="spellEnd"/>
            <w:r w:rsidRPr="00036558">
              <w:t xml:space="preserve"> kr 166 243 000 til kr 165 086 000</w:t>
            </w:r>
          </w:p>
        </w:tc>
        <w:tc>
          <w:tcPr>
            <w:tcW w:w="1437" w:type="dxa"/>
          </w:tcPr>
          <w:p w14:paraId="7FA09EC8" w14:textId="77777777" w:rsidR="00FC220A" w:rsidRPr="00036558" w:rsidRDefault="00FC220A" w:rsidP="00036558">
            <w:pPr>
              <w:jc w:val="right"/>
            </w:pPr>
          </w:p>
        </w:tc>
      </w:tr>
      <w:tr w:rsidR="00FC220A" w:rsidRPr="00036558" w14:paraId="28DA10C8" w14:textId="77777777" w:rsidTr="00036558">
        <w:trPr>
          <w:trHeight w:val="640"/>
        </w:trPr>
        <w:tc>
          <w:tcPr>
            <w:tcW w:w="817" w:type="dxa"/>
          </w:tcPr>
          <w:p w14:paraId="07BA9FE5" w14:textId="77777777" w:rsidR="00FC220A" w:rsidRPr="00036558" w:rsidRDefault="00FC220A" w:rsidP="00036558"/>
        </w:tc>
        <w:tc>
          <w:tcPr>
            <w:tcW w:w="851" w:type="dxa"/>
          </w:tcPr>
          <w:p w14:paraId="1D94CA24" w14:textId="77777777" w:rsidR="00FC220A" w:rsidRPr="00036558" w:rsidRDefault="00CB18FD" w:rsidP="00036558">
            <w:r w:rsidRPr="00036558">
              <w:t>79</w:t>
            </w:r>
          </w:p>
        </w:tc>
        <w:tc>
          <w:tcPr>
            <w:tcW w:w="6095" w:type="dxa"/>
          </w:tcPr>
          <w:p w14:paraId="701B9886" w14:textId="77777777" w:rsidR="00FC220A" w:rsidRPr="00036558" w:rsidRDefault="00CB18FD" w:rsidP="00036558">
            <w:proofErr w:type="spellStart"/>
            <w:r w:rsidRPr="00036558">
              <w:t>Tilskot</w:t>
            </w:r>
            <w:proofErr w:type="spellEnd"/>
            <w:r w:rsidRPr="00036558">
              <w:t xml:space="preserve"> til internasjonalt ungdomssamarbeid m.m.</w:t>
            </w:r>
            <w:r w:rsidRPr="00036558">
              <w:rPr>
                <w:rStyle w:val="kursiv"/>
              </w:rPr>
              <w:t xml:space="preserve">, kan </w:t>
            </w:r>
            <w:proofErr w:type="spellStart"/>
            <w:r w:rsidRPr="00036558">
              <w:rPr>
                <w:rStyle w:val="kursiv"/>
              </w:rPr>
              <w:t>overførast</w:t>
            </w:r>
            <w:proofErr w:type="spellEnd"/>
            <w:r w:rsidRPr="00036558">
              <w:t xml:space="preserve">, </w:t>
            </w:r>
            <w:r w:rsidRPr="00036558">
              <w:br/>
              <w:t xml:space="preserve">blir redusert med </w:t>
            </w:r>
            <w:r w:rsidRPr="00036558">
              <w:tab/>
            </w:r>
          </w:p>
        </w:tc>
        <w:tc>
          <w:tcPr>
            <w:tcW w:w="1437" w:type="dxa"/>
          </w:tcPr>
          <w:p w14:paraId="6DB73786" w14:textId="77777777" w:rsidR="00FC220A" w:rsidRPr="00036558" w:rsidRDefault="00CB18FD" w:rsidP="00036558">
            <w:pPr>
              <w:jc w:val="right"/>
            </w:pPr>
            <w:r w:rsidRPr="00036558">
              <w:t>1 072 000</w:t>
            </w:r>
          </w:p>
        </w:tc>
      </w:tr>
      <w:tr w:rsidR="00FC220A" w:rsidRPr="00036558" w14:paraId="6BEE9B7A" w14:textId="77777777" w:rsidTr="00036558">
        <w:trPr>
          <w:trHeight w:val="380"/>
        </w:trPr>
        <w:tc>
          <w:tcPr>
            <w:tcW w:w="817" w:type="dxa"/>
          </w:tcPr>
          <w:p w14:paraId="50C2A14C" w14:textId="77777777" w:rsidR="00FC220A" w:rsidRPr="00036558" w:rsidRDefault="00FC220A" w:rsidP="00036558"/>
        </w:tc>
        <w:tc>
          <w:tcPr>
            <w:tcW w:w="851" w:type="dxa"/>
          </w:tcPr>
          <w:p w14:paraId="55B2B5E0" w14:textId="77777777" w:rsidR="00FC220A" w:rsidRPr="00036558" w:rsidRDefault="00FC220A" w:rsidP="00036558"/>
        </w:tc>
        <w:tc>
          <w:tcPr>
            <w:tcW w:w="6095" w:type="dxa"/>
          </w:tcPr>
          <w:p w14:paraId="43F84757" w14:textId="77777777" w:rsidR="00FC220A" w:rsidRPr="00036558" w:rsidRDefault="00CB18FD" w:rsidP="00036558">
            <w:proofErr w:type="spellStart"/>
            <w:r w:rsidRPr="00036558">
              <w:t>frå</w:t>
            </w:r>
            <w:proofErr w:type="spellEnd"/>
            <w:r w:rsidRPr="00036558">
              <w:t xml:space="preserve"> kr 11 115 000 til kr 10 043 000</w:t>
            </w:r>
          </w:p>
        </w:tc>
        <w:tc>
          <w:tcPr>
            <w:tcW w:w="1437" w:type="dxa"/>
          </w:tcPr>
          <w:p w14:paraId="26D59CD7" w14:textId="77777777" w:rsidR="00FC220A" w:rsidRPr="00036558" w:rsidRDefault="00FC220A" w:rsidP="00036558">
            <w:pPr>
              <w:jc w:val="right"/>
            </w:pPr>
          </w:p>
        </w:tc>
      </w:tr>
      <w:tr w:rsidR="00FC220A" w:rsidRPr="00036558" w14:paraId="1833ED90" w14:textId="77777777" w:rsidTr="00036558">
        <w:trPr>
          <w:trHeight w:val="380"/>
        </w:trPr>
        <w:tc>
          <w:tcPr>
            <w:tcW w:w="817" w:type="dxa"/>
          </w:tcPr>
          <w:p w14:paraId="3BCF7A14" w14:textId="77777777" w:rsidR="00FC220A" w:rsidRPr="00036558" w:rsidRDefault="00CB18FD" w:rsidP="00036558">
            <w:r w:rsidRPr="00036558">
              <w:t>854</w:t>
            </w:r>
          </w:p>
        </w:tc>
        <w:tc>
          <w:tcPr>
            <w:tcW w:w="851" w:type="dxa"/>
          </w:tcPr>
          <w:p w14:paraId="218B1454" w14:textId="77777777" w:rsidR="00FC220A" w:rsidRPr="00036558" w:rsidRDefault="00FC220A" w:rsidP="00036558"/>
        </w:tc>
        <w:tc>
          <w:tcPr>
            <w:tcW w:w="6095" w:type="dxa"/>
          </w:tcPr>
          <w:p w14:paraId="6F97A3CB" w14:textId="77777777" w:rsidR="00FC220A" w:rsidRPr="00036558" w:rsidRDefault="00CB18FD" w:rsidP="00036558">
            <w:r w:rsidRPr="00036558">
              <w:t>Tiltak i barne- og ungdomsvernet</w:t>
            </w:r>
          </w:p>
        </w:tc>
        <w:tc>
          <w:tcPr>
            <w:tcW w:w="1437" w:type="dxa"/>
          </w:tcPr>
          <w:p w14:paraId="27739550" w14:textId="77777777" w:rsidR="00FC220A" w:rsidRPr="00036558" w:rsidRDefault="00FC220A" w:rsidP="00036558">
            <w:pPr>
              <w:jc w:val="right"/>
            </w:pPr>
          </w:p>
        </w:tc>
      </w:tr>
      <w:tr w:rsidR="00FC220A" w:rsidRPr="00036558" w14:paraId="0E6808C6" w14:textId="77777777" w:rsidTr="00036558">
        <w:trPr>
          <w:trHeight w:val="380"/>
        </w:trPr>
        <w:tc>
          <w:tcPr>
            <w:tcW w:w="817" w:type="dxa"/>
          </w:tcPr>
          <w:p w14:paraId="1B2D7C70" w14:textId="77777777" w:rsidR="00FC220A" w:rsidRPr="00036558" w:rsidRDefault="00FC220A" w:rsidP="00036558"/>
        </w:tc>
        <w:tc>
          <w:tcPr>
            <w:tcW w:w="851" w:type="dxa"/>
          </w:tcPr>
          <w:p w14:paraId="3B0BA756" w14:textId="77777777" w:rsidR="00FC220A" w:rsidRPr="00036558" w:rsidRDefault="00CB18FD" w:rsidP="00036558">
            <w:r w:rsidRPr="00036558">
              <w:t>21</w:t>
            </w:r>
          </w:p>
        </w:tc>
        <w:tc>
          <w:tcPr>
            <w:tcW w:w="6095" w:type="dxa"/>
          </w:tcPr>
          <w:p w14:paraId="491F4F21" w14:textId="77777777" w:rsidR="00FC220A" w:rsidRPr="00036558" w:rsidRDefault="00CB18FD" w:rsidP="00036558">
            <w:r w:rsidRPr="00036558">
              <w:t>Spesielle driftsutgifter</w:t>
            </w:r>
            <w:r w:rsidRPr="00036558">
              <w:rPr>
                <w:rStyle w:val="kursiv"/>
              </w:rPr>
              <w:t xml:space="preserve">, kan </w:t>
            </w:r>
            <w:proofErr w:type="spellStart"/>
            <w:r w:rsidRPr="00036558">
              <w:rPr>
                <w:rStyle w:val="kursiv"/>
              </w:rPr>
              <w:t>nyttast</w:t>
            </w:r>
            <w:proofErr w:type="spellEnd"/>
            <w:r w:rsidRPr="00036558">
              <w:rPr>
                <w:rStyle w:val="kursiv"/>
              </w:rPr>
              <w:t xml:space="preserve"> under post 71</w:t>
            </w:r>
            <w:r w:rsidRPr="00036558">
              <w:t xml:space="preserve">, blir </w:t>
            </w:r>
            <w:proofErr w:type="spellStart"/>
            <w:r w:rsidRPr="00036558">
              <w:t>auka</w:t>
            </w:r>
            <w:proofErr w:type="spellEnd"/>
            <w:r w:rsidRPr="00036558">
              <w:t xml:space="preserve"> med </w:t>
            </w:r>
            <w:r w:rsidRPr="00036558">
              <w:tab/>
            </w:r>
          </w:p>
        </w:tc>
        <w:tc>
          <w:tcPr>
            <w:tcW w:w="1437" w:type="dxa"/>
          </w:tcPr>
          <w:p w14:paraId="512B8A5E" w14:textId="77777777" w:rsidR="00FC220A" w:rsidRPr="00036558" w:rsidRDefault="00CB18FD" w:rsidP="00036558">
            <w:pPr>
              <w:jc w:val="right"/>
            </w:pPr>
            <w:r w:rsidRPr="00036558">
              <w:t>16 800 000</w:t>
            </w:r>
          </w:p>
        </w:tc>
      </w:tr>
      <w:tr w:rsidR="00FC220A" w:rsidRPr="00036558" w14:paraId="4EBE42BC" w14:textId="77777777" w:rsidTr="00036558">
        <w:trPr>
          <w:trHeight w:val="380"/>
        </w:trPr>
        <w:tc>
          <w:tcPr>
            <w:tcW w:w="817" w:type="dxa"/>
          </w:tcPr>
          <w:p w14:paraId="4825587D" w14:textId="77777777" w:rsidR="00FC220A" w:rsidRPr="00036558" w:rsidRDefault="00FC220A" w:rsidP="00036558"/>
        </w:tc>
        <w:tc>
          <w:tcPr>
            <w:tcW w:w="851" w:type="dxa"/>
          </w:tcPr>
          <w:p w14:paraId="5BC094F7" w14:textId="77777777" w:rsidR="00FC220A" w:rsidRPr="00036558" w:rsidRDefault="00FC220A" w:rsidP="00036558"/>
        </w:tc>
        <w:tc>
          <w:tcPr>
            <w:tcW w:w="6095" w:type="dxa"/>
          </w:tcPr>
          <w:p w14:paraId="061FB49B" w14:textId="77777777" w:rsidR="00FC220A" w:rsidRPr="00036558" w:rsidRDefault="00CB18FD" w:rsidP="00036558">
            <w:proofErr w:type="spellStart"/>
            <w:r w:rsidRPr="00036558">
              <w:t>frå</w:t>
            </w:r>
            <w:proofErr w:type="spellEnd"/>
            <w:r w:rsidRPr="00036558">
              <w:t xml:space="preserve"> kr 81 298 000 til kr 98 098 000</w:t>
            </w:r>
          </w:p>
        </w:tc>
        <w:tc>
          <w:tcPr>
            <w:tcW w:w="1437" w:type="dxa"/>
          </w:tcPr>
          <w:p w14:paraId="09604EDE" w14:textId="77777777" w:rsidR="00FC220A" w:rsidRPr="00036558" w:rsidRDefault="00FC220A" w:rsidP="00036558">
            <w:pPr>
              <w:jc w:val="right"/>
            </w:pPr>
          </w:p>
        </w:tc>
      </w:tr>
      <w:tr w:rsidR="00FC220A" w:rsidRPr="00036558" w14:paraId="303878BE" w14:textId="77777777" w:rsidTr="00036558">
        <w:trPr>
          <w:trHeight w:val="380"/>
        </w:trPr>
        <w:tc>
          <w:tcPr>
            <w:tcW w:w="817" w:type="dxa"/>
          </w:tcPr>
          <w:p w14:paraId="741306F4" w14:textId="77777777" w:rsidR="00FC220A" w:rsidRPr="00036558" w:rsidRDefault="00FC220A" w:rsidP="00036558"/>
        </w:tc>
        <w:tc>
          <w:tcPr>
            <w:tcW w:w="851" w:type="dxa"/>
          </w:tcPr>
          <w:p w14:paraId="18FEA49F" w14:textId="77777777" w:rsidR="00FC220A" w:rsidRPr="00036558" w:rsidRDefault="00CB18FD" w:rsidP="00036558">
            <w:r w:rsidRPr="00036558">
              <w:t>61</w:t>
            </w:r>
          </w:p>
        </w:tc>
        <w:tc>
          <w:tcPr>
            <w:tcW w:w="6095" w:type="dxa"/>
          </w:tcPr>
          <w:p w14:paraId="7BFE237A" w14:textId="77777777" w:rsidR="00FC220A" w:rsidRPr="00036558" w:rsidRDefault="00CB18FD" w:rsidP="00036558">
            <w:r w:rsidRPr="00036558">
              <w:t xml:space="preserve">Utvikling i </w:t>
            </w:r>
            <w:proofErr w:type="spellStart"/>
            <w:r w:rsidRPr="00036558">
              <w:t>kommunane</w:t>
            </w:r>
            <w:proofErr w:type="spellEnd"/>
            <w:r w:rsidRPr="00036558">
              <w:t xml:space="preserve">, blir redusert med </w:t>
            </w:r>
            <w:r w:rsidRPr="00036558">
              <w:tab/>
            </w:r>
          </w:p>
        </w:tc>
        <w:tc>
          <w:tcPr>
            <w:tcW w:w="1437" w:type="dxa"/>
          </w:tcPr>
          <w:p w14:paraId="5FA3F69B" w14:textId="77777777" w:rsidR="00FC220A" w:rsidRPr="00036558" w:rsidRDefault="00CB18FD" w:rsidP="00036558">
            <w:pPr>
              <w:jc w:val="right"/>
            </w:pPr>
            <w:r w:rsidRPr="00036558">
              <w:t>350 000</w:t>
            </w:r>
          </w:p>
        </w:tc>
      </w:tr>
      <w:tr w:rsidR="00FC220A" w:rsidRPr="00036558" w14:paraId="1625C624" w14:textId="77777777" w:rsidTr="00036558">
        <w:trPr>
          <w:trHeight w:val="380"/>
        </w:trPr>
        <w:tc>
          <w:tcPr>
            <w:tcW w:w="817" w:type="dxa"/>
          </w:tcPr>
          <w:p w14:paraId="017CE21A" w14:textId="77777777" w:rsidR="00FC220A" w:rsidRPr="00036558" w:rsidRDefault="00FC220A" w:rsidP="00036558"/>
        </w:tc>
        <w:tc>
          <w:tcPr>
            <w:tcW w:w="851" w:type="dxa"/>
          </w:tcPr>
          <w:p w14:paraId="2EFAA117" w14:textId="77777777" w:rsidR="00FC220A" w:rsidRPr="00036558" w:rsidRDefault="00FC220A" w:rsidP="00036558"/>
        </w:tc>
        <w:tc>
          <w:tcPr>
            <w:tcW w:w="6095" w:type="dxa"/>
          </w:tcPr>
          <w:p w14:paraId="6002B82F" w14:textId="77777777" w:rsidR="00FC220A" w:rsidRPr="00036558" w:rsidRDefault="00CB18FD" w:rsidP="00036558">
            <w:proofErr w:type="spellStart"/>
            <w:r w:rsidRPr="00036558">
              <w:t>frå</w:t>
            </w:r>
            <w:proofErr w:type="spellEnd"/>
            <w:r w:rsidRPr="00036558">
              <w:t xml:space="preserve"> kr 71 185 000 til kr 70 835 000</w:t>
            </w:r>
          </w:p>
        </w:tc>
        <w:tc>
          <w:tcPr>
            <w:tcW w:w="1437" w:type="dxa"/>
          </w:tcPr>
          <w:p w14:paraId="6360DDB1" w14:textId="77777777" w:rsidR="00FC220A" w:rsidRPr="00036558" w:rsidRDefault="00FC220A" w:rsidP="00036558">
            <w:pPr>
              <w:jc w:val="right"/>
            </w:pPr>
          </w:p>
        </w:tc>
      </w:tr>
      <w:tr w:rsidR="00FC220A" w:rsidRPr="00036558" w14:paraId="137F2021" w14:textId="77777777" w:rsidTr="00036558">
        <w:trPr>
          <w:trHeight w:val="640"/>
        </w:trPr>
        <w:tc>
          <w:tcPr>
            <w:tcW w:w="817" w:type="dxa"/>
          </w:tcPr>
          <w:p w14:paraId="422F09B3" w14:textId="77777777" w:rsidR="00FC220A" w:rsidRPr="00036558" w:rsidRDefault="00FC220A" w:rsidP="00036558"/>
        </w:tc>
        <w:tc>
          <w:tcPr>
            <w:tcW w:w="851" w:type="dxa"/>
          </w:tcPr>
          <w:p w14:paraId="219401D4" w14:textId="77777777" w:rsidR="00FC220A" w:rsidRPr="00036558" w:rsidRDefault="00CB18FD" w:rsidP="00036558">
            <w:r w:rsidRPr="00036558">
              <w:t>72</w:t>
            </w:r>
          </w:p>
        </w:tc>
        <w:tc>
          <w:tcPr>
            <w:tcW w:w="6095" w:type="dxa"/>
          </w:tcPr>
          <w:p w14:paraId="4616E7C6" w14:textId="77777777" w:rsidR="00FC220A" w:rsidRPr="00036558" w:rsidRDefault="00CB18FD" w:rsidP="00036558">
            <w:proofErr w:type="spellStart"/>
            <w:r w:rsidRPr="00036558">
              <w:t>Tilskot</w:t>
            </w:r>
            <w:proofErr w:type="spellEnd"/>
            <w:r w:rsidRPr="00036558">
              <w:t xml:space="preserve"> til forsking og kompetanseutvikling i barnevernet</w:t>
            </w:r>
            <w:r w:rsidRPr="00036558">
              <w:rPr>
                <w:rStyle w:val="kursiv"/>
              </w:rPr>
              <w:t xml:space="preserve">, </w:t>
            </w:r>
            <w:r w:rsidRPr="00036558">
              <w:rPr>
                <w:rStyle w:val="kursiv"/>
              </w:rPr>
              <w:br/>
              <w:t xml:space="preserve">kan </w:t>
            </w:r>
            <w:proofErr w:type="spellStart"/>
            <w:r w:rsidRPr="00036558">
              <w:rPr>
                <w:rStyle w:val="kursiv"/>
              </w:rPr>
              <w:t>overførast</w:t>
            </w:r>
            <w:proofErr w:type="spellEnd"/>
            <w:r w:rsidRPr="00036558">
              <w:rPr>
                <w:rStyle w:val="kursiv"/>
              </w:rPr>
              <w:t xml:space="preserve">, kan </w:t>
            </w:r>
            <w:proofErr w:type="spellStart"/>
            <w:r w:rsidRPr="00036558">
              <w:rPr>
                <w:rStyle w:val="kursiv"/>
              </w:rPr>
              <w:t>nyttast</w:t>
            </w:r>
            <w:proofErr w:type="spellEnd"/>
            <w:r w:rsidRPr="00036558">
              <w:rPr>
                <w:rStyle w:val="kursiv"/>
              </w:rPr>
              <w:t xml:space="preserve"> under post 21</w:t>
            </w:r>
            <w:r w:rsidRPr="00036558">
              <w:t xml:space="preserve">, blir redusert med </w:t>
            </w:r>
            <w:r w:rsidRPr="00036558">
              <w:tab/>
            </w:r>
          </w:p>
        </w:tc>
        <w:tc>
          <w:tcPr>
            <w:tcW w:w="1437" w:type="dxa"/>
          </w:tcPr>
          <w:p w14:paraId="77C674E3" w14:textId="77777777" w:rsidR="00FC220A" w:rsidRPr="00036558" w:rsidRDefault="00CB18FD" w:rsidP="00036558">
            <w:pPr>
              <w:jc w:val="right"/>
            </w:pPr>
            <w:r w:rsidRPr="00036558">
              <w:t>16 800 000</w:t>
            </w:r>
          </w:p>
        </w:tc>
      </w:tr>
      <w:tr w:rsidR="00FC220A" w:rsidRPr="00036558" w14:paraId="24433B5A" w14:textId="77777777" w:rsidTr="00036558">
        <w:trPr>
          <w:trHeight w:val="380"/>
        </w:trPr>
        <w:tc>
          <w:tcPr>
            <w:tcW w:w="817" w:type="dxa"/>
          </w:tcPr>
          <w:p w14:paraId="0F00489D" w14:textId="77777777" w:rsidR="00FC220A" w:rsidRPr="00036558" w:rsidRDefault="00FC220A" w:rsidP="00036558"/>
        </w:tc>
        <w:tc>
          <w:tcPr>
            <w:tcW w:w="851" w:type="dxa"/>
          </w:tcPr>
          <w:p w14:paraId="18EE7279" w14:textId="77777777" w:rsidR="00FC220A" w:rsidRPr="00036558" w:rsidRDefault="00FC220A" w:rsidP="00036558"/>
        </w:tc>
        <w:tc>
          <w:tcPr>
            <w:tcW w:w="6095" w:type="dxa"/>
          </w:tcPr>
          <w:p w14:paraId="0EAA51B8" w14:textId="77777777" w:rsidR="00FC220A" w:rsidRPr="00036558" w:rsidRDefault="00CB18FD" w:rsidP="00036558">
            <w:proofErr w:type="spellStart"/>
            <w:r w:rsidRPr="00036558">
              <w:t>frå</w:t>
            </w:r>
            <w:proofErr w:type="spellEnd"/>
            <w:r w:rsidRPr="00036558">
              <w:t xml:space="preserve"> kr 114 817 000 til kr 98 017 000</w:t>
            </w:r>
          </w:p>
        </w:tc>
        <w:tc>
          <w:tcPr>
            <w:tcW w:w="1437" w:type="dxa"/>
          </w:tcPr>
          <w:p w14:paraId="370DB771" w14:textId="77777777" w:rsidR="00FC220A" w:rsidRPr="00036558" w:rsidRDefault="00FC220A" w:rsidP="00036558">
            <w:pPr>
              <w:jc w:val="right"/>
            </w:pPr>
          </w:p>
        </w:tc>
      </w:tr>
      <w:tr w:rsidR="00FC220A" w:rsidRPr="00036558" w14:paraId="20F1337E" w14:textId="77777777" w:rsidTr="00036558">
        <w:trPr>
          <w:trHeight w:val="380"/>
        </w:trPr>
        <w:tc>
          <w:tcPr>
            <w:tcW w:w="817" w:type="dxa"/>
          </w:tcPr>
          <w:p w14:paraId="4248A23E" w14:textId="77777777" w:rsidR="00FC220A" w:rsidRPr="00036558" w:rsidRDefault="00CB18FD" w:rsidP="00036558">
            <w:r w:rsidRPr="00036558">
              <w:t>855</w:t>
            </w:r>
          </w:p>
        </w:tc>
        <w:tc>
          <w:tcPr>
            <w:tcW w:w="851" w:type="dxa"/>
          </w:tcPr>
          <w:p w14:paraId="7785075A" w14:textId="77777777" w:rsidR="00FC220A" w:rsidRPr="00036558" w:rsidRDefault="00FC220A" w:rsidP="00036558"/>
        </w:tc>
        <w:tc>
          <w:tcPr>
            <w:tcW w:w="6095" w:type="dxa"/>
          </w:tcPr>
          <w:p w14:paraId="4577F7F0" w14:textId="77777777" w:rsidR="00FC220A" w:rsidRPr="00036558" w:rsidRDefault="00CB18FD" w:rsidP="00036558">
            <w:proofErr w:type="spellStart"/>
            <w:r w:rsidRPr="00036558">
              <w:t>Statleg</w:t>
            </w:r>
            <w:proofErr w:type="spellEnd"/>
            <w:r w:rsidRPr="00036558">
              <w:t xml:space="preserve"> forvalting av barnevernet</w:t>
            </w:r>
          </w:p>
        </w:tc>
        <w:tc>
          <w:tcPr>
            <w:tcW w:w="1437" w:type="dxa"/>
          </w:tcPr>
          <w:p w14:paraId="266F8FED" w14:textId="77777777" w:rsidR="00FC220A" w:rsidRPr="00036558" w:rsidRDefault="00FC220A" w:rsidP="00036558">
            <w:pPr>
              <w:jc w:val="right"/>
            </w:pPr>
          </w:p>
        </w:tc>
      </w:tr>
      <w:tr w:rsidR="00FC220A" w:rsidRPr="00036558" w14:paraId="62576CF6" w14:textId="77777777" w:rsidTr="00036558">
        <w:trPr>
          <w:trHeight w:val="640"/>
        </w:trPr>
        <w:tc>
          <w:tcPr>
            <w:tcW w:w="817" w:type="dxa"/>
          </w:tcPr>
          <w:p w14:paraId="60512BAF" w14:textId="77777777" w:rsidR="00FC220A" w:rsidRPr="00036558" w:rsidRDefault="00FC220A" w:rsidP="00036558"/>
        </w:tc>
        <w:tc>
          <w:tcPr>
            <w:tcW w:w="851" w:type="dxa"/>
          </w:tcPr>
          <w:p w14:paraId="2505BA48" w14:textId="77777777" w:rsidR="00FC220A" w:rsidRPr="00036558" w:rsidRDefault="00CB18FD" w:rsidP="00036558">
            <w:r w:rsidRPr="00036558">
              <w:t>01</w:t>
            </w:r>
          </w:p>
        </w:tc>
        <w:tc>
          <w:tcPr>
            <w:tcW w:w="6095" w:type="dxa"/>
          </w:tcPr>
          <w:p w14:paraId="67C83099" w14:textId="77777777" w:rsidR="00FC220A" w:rsidRPr="00036558" w:rsidRDefault="00CB18FD" w:rsidP="00036558">
            <w:r w:rsidRPr="00036558">
              <w:t>Driftsutgifter</w:t>
            </w:r>
            <w:r w:rsidRPr="00036558">
              <w:rPr>
                <w:rStyle w:val="kursiv"/>
              </w:rPr>
              <w:t xml:space="preserve">, kan </w:t>
            </w:r>
            <w:proofErr w:type="spellStart"/>
            <w:r w:rsidRPr="00036558">
              <w:rPr>
                <w:rStyle w:val="kursiv"/>
              </w:rPr>
              <w:t>nyttast</w:t>
            </w:r>
            <w:proofErr w:type="spellEnd"/>
            <w:r w:rsidRPr="00036558">
              <w:rPr>
                <w:rStyle w:val="kursiv"/>
              </w:rPr>
              <w:t xml:space="preserve"> under post 22 og post 60</w:t>
            </w:r>
            <w:r w:rsidRPr="00036558">
              <w:t xml:space="preserve">, </w:t>
            </w:r>
            <w:r w:rsidRPr="00036558">
              <w:br/>
              <w:t xml:space="preserve">blir redusert med </w:t>
            </w:r>
            <w:r w:rsidRPr="00036558">
              <w:tab/>
            </w:r>
          </w:p>
        </w:tc>
        <w:tc>
          <w:tcPr>
            <w:tcW w:w="1437" w:type="dxa"/>
          </w:tcPr>
          <w:p w14:paraId="05FD52A0" w14:textId="77777777" w:rsidR="00FC220A" w:rsidRPr="00036558" w:rsidRDefault="00CB18FD" w:rsidP="00036558">
            <w:pPr>
              <w:jc w:val="right"/>
            </w:pPr>
            <w:r w:rsidRPr="00036558">
              <w:t>2 500 000</w:t>
            </w:r>
          </w:p>
        </w:tc>
      </w:tr>
      <w:tr w:rsidR="00FC220A" w:rsidRPr="00036558" w14:paraId="601DA9DC" w14:textId="77777777" w:rsidTr="00036558">
        <w:trPr>
          <w:trHeight w:val="380"/>
        </w:trPr>
        <w:tc>
          <w:tcPr>
            <w:tcW w:w="817" w:type="dxa"/>
          </w:tcPr>
          <w:p w14:paraId="4EFBF2FB" w14:textId="77777777" w:rsidR="00FC220A" w:rsidRPr="00036558" w:rsidRDefault="00FC220A" w:rsidP="00036558"/>
        </w:tc>
        <w:tc>
          <w:tcPr>
            <w:tcW w:w="851" w:type="dxa"/>
          </w:tcPr>
          <w:p w14:paraId="32A56A51" w14:textId="77777777" w:rsidR="00FC220A" w:rsidRPr="00036558" w:rsidRDefault="00FC220A" w:rsidP="00036558"/>
        </w:tc>
        <w:tc>
          <w:tcPr>
            <w:tcW w:w="6095" w:type="dxa"/>
          </w:tcPr>
          <w:p w14:paraId="0EEC64D2" w14:textId="77777777" w:rsidR="00FC220A" w:rsidRPr="00036558" w:rsidRDefault="00CB18FD" w:rsidP="00036558">
            <w:proofErr w:type="spellStart"/>
            <w:r w:rsidRPr="00036558">
              <w:t>frå</w:t>
            </w:r>
            <w:proofErr w:type="spellEnd"/>
            <w:r w:rsidRPr="00036558">
              <w:t xml:space="preserve"> kr 4 070 372 000 til kr 4 067 872 000</w:t>
            </w:r>
          </w:p>
        </w:tc>
        <w:tc>
          <w:tcPr>
            <w:tcW w:w="1437" w:type="dxa"/>
          </w:tcPr>
          <w:p w14:paraId="1DE47308" w14:textId="77777777" w:rsidR="00FC220A" w:rsidRPr="00036558" w:rsidRDefault="00FC220A" w:rsidP="00036558">
            <w:pPr>
              <w:jc w:val="right"/>
            </w:pPr>
          </w:p>
        </w:tc>
      </w:tr>
      <w:tr w:rsidR="00FC220A" w:rsidRPr="00036558" w14:paraId="708BFBE8" w14:textId="77777777" w:rsidTr="00036558">
        <w:trPr>
          <w:trHeight w:val="380"/>
        </w:trPr>
        <w:tc>
          <w:tcPr>
            <w:tcW w:w="817" w:type="dxa"/>
          </w:tcPr>
          <w:p w14:paraId="6D0A4059" w14:textId="77777777" w:rsidR="00FC220A" w:rsidRPr="00036558" w:rsidRDefault="00CB18FD" w:rsidP="00036558">
            <w:r w:rsidRPr="00036558">
              <w:t>856</w:t>
            </w:r>
          </w:p>
        </w:tc>
        <w:tc>
          <w:tcPr>
            <w:tcW w:w="851" w:type="dxa"/>
          </w:tcPr>
          <w:p w14:paraId="3D5397F5" w14:textId="77777777" w:rsidR="00FC220A" w:rsidRPr="00036558" w:rsidRDefault="00FC220A" w:rsidP="00036558"/>
        </w:tc>
        <w:tc>
          <w:tcPr>
            <w:tcW w:w="6095" w:type="dxa"/>
          </w:tcPr>
          <w:p w14:paraId="4AF97522" w14:textId="77777777" w:rsidR="00FC220A" w:rsidRPr="00036558" w:rsidRDefault="00CB18FD" w:rsidP="00036558">
            <w:r w:rsidRPr="00036558">
              <w:t xml:space="preserve">Barnevernets omsorgssenter for </w:t>
            </w:r>
            <w:proofErr w:type="spellStart"/>
            <w:r w:rsidRPr="00036558">
              <w:t>einslege</w:t>
            </w:r>
            <w:proofErr w:type="spellEnd"/>
            <w:r w:rsidRPr="00036558">
              <w:t xml:space="preserve">, mindreårige </w:t>
            </w:r>
            <w:proofErr w:type="spellStart"/>
            <w:r w:rsidRPr="00036558">
              <w:t>asylsøkjarar</w:t>
            </w:r>
            <w:proofErr w:type="spellEnd"/>
          </w:p>
        </w:tc>
        <w:tc>
          <w:tcPr>
            <w:tcW w:w="1437" w:type="dxa"/>
          </w:tcPr>
          <w:p w14:paraId="5F0F7F1A" w14:textId="77777777" w:rsidR="00FC220A" w:rsidRPr="00036558" w:rsidRDefault="00FC220A" w:rsidP="00036558">
            <w:pPr>
              <w:jc w:val="right"/>
            </w:pPr>
          </w:p>
        </w:tc>
      </w:tr>
      <w:tr w:rsidR="00FC220A" w:rsidRPr="00036558" w14:paraId="58457097" w14:textId="77777777" w:rsidTr="00036558">
        <w:trPr>
          <w:trHeight w:val="380"/>
        </w:trPr>
        <w:tc>
          <w:tcPr>
            <w:tcW w:w="817" w:type="dxa"/>
          </w:tcPr>
          <w:p w14:paraId="454BEFF6" w14:textId="77777777" w:rsidR="00FC220A" w:rsidRPr="00036558" w:rsidRDefault="00FC220A" w:rsidP="00036558"/>
        </w:tc>
        <w:tc>
          <w:tcPr>
            <w:tcW w:w="851" w:type="dxa"/>
          </w:tcPr>
          <w:p w14:paraId="0D4193CD" w14:textId="77777777" w:rsidR="00FC220A" w:rsidRPr="00036558" w:rsidRDefault="00CB18FD" w:rsidP="00036558">
            <w:r w:rsidRPr="00036558">
              <w:t>01</w:t>
            </w:r>
          </w:p>
        </w:tc>
        <w:tc>
          <w:tcPr>
            <w:tcW w:w="6095" w:type="dxa"/>
          </w:tcPr>
          <w:p w14:paraId="27CFD460" w14:textId="77777777" w:rsidR="00FC220A" w:rsidRPr="00036558" w:rsidRDefault="00CB18FD" w:rsidP="00036558">
            <w:r w:rsidRPr="00036558">
              <w:t>Driftsutgifter</w:t>
            </w:r>
            <w:r w:rsidRPr="00036558">
              <w:rPr>
                <w:rStyle w:val="kursiv"/>
              </w:rPr>
              <w:t xml:space="preserve">, kan </w:t>
            </w:r>
            <w:proofErr w:type="spellStart"/>
            <w:r w:rsidRPr="00036558">
              <w:rPr>
                <w:rStyle w:val="kursiv"/>
              </w:rPr>
              <w:t>nyttast</w:t>
            </w:r>
            <w:proofErr w:type="spellEnd"/>
            <w:r w:rsidRPr="00036558">
              <w:rPr>
                <w:rStyle w:val="kursiv"/>
              </w:rPr>
              <w:t xml:space="preserve"> under kap. 855, post 01</w:t>
            </w:r>
            <w:r w:rsidRPr="00036558">
              <w:t xml:space="preserve">, blir redusert med </w:t>
            </w:r>
            <w:r w:rsidRPr="00036558">
              <w:tab/>
            </w:r>
          </w:p>
        </w:tc>
        <w:tc>
          <w:tcPr>
            <w:tcW w:w="1437" w:type="dxa"/>
          </w:tcPr>
          <w:p w14:paraId="6B13237D" w14:textId="77777777" w:rsidR="00FC220A" w:rsidRPr="00036558" w:rsidRDefault="00CB18FD" w:rsidP="00036558">
            <w:pPr>
              <w:jc w:val="right"/>
            </w:pPr>
            <w:r w:rsidRPr="00036558">
              <w:t>15 000 000</w:t>
            </w:r>
          </w:p>
        </w:tc>
      </w:tr>
      <w:tr w:rsidR="00FC220A" w:rsidRPr="00036558" w14:paraId="134C21AA" w14:textId="77777777" w:rsidTr="00036558">
        <w:trPr>
          <w:trHeight w:val="380"/>
        </w:trPr>
        <w:tc>
          <w:tcPr>
            <w:tcW w:w="817" w:type="dxa"/>
          </w:tcPr>
          <w:p w14:paraId="7AFD2632" w14:textId="77777777" w:rsidR="00FC220A" w:rsidRPr="00036558" w:rsidRDefault="00FC220A" w:rsidP="00036558"/>
        </w:tc>
        <w:tc>
          <w:tcPr>
            <w:tcW w:w="851" w:type="dxa"/>
          </w:tcPr>
          <w:p w14:paraId="5CAF4818" w14:textId="77777777" w:rsidR="00FC220A" w:rsidRPr="00036558" w:rsidRDefault="00FC220A" w:rsidP="00036558"/>
        </w:tc>
        <w:tc>
          <w:tcPr>
            <w:tcW w:w="6095" w:type="dxa"/>
          </w:tcPr>
          <w:p w14:paraId="4B6DAB57" w14:textId="77777777" w:rsidR="00FC220A" w:rsidRPr="00036558" w:rsidRDefault="00CB18FD" w:rsidP="00036558">
            <w:proofErr w:type="spellStart"/>
            <w:r w:rsidRPr="00036558">
              <w:t>frå</w:t>
            </w:r>
            <w:proofErr w:type="spellEnd"/>
            <w:r w:rsidRPr="00036558">
              <w:t xml:space="preserve"> kr 121 820 000 til kr 106 820 000</w:t>
            </w:r>
          </w:p>
        </w:tc>
        <w:tc>
          <w:tcPr>
            <w:tcW w:w="1437" w:type="dxa"/>
          </w:tcPr>
          <w:p w14:paraId="495314A7" w14:textId="77777777" w:rsidR="00FC220A" w:rsidRPr="00036558" w:rsidRDefault="00FC220A" w:rsidP="00036558">
            <w:pPr>
              <w:jc w:val="right"/>
            </w:pPr>
          </w:p>
        </w:tc>
      </w:tr>
      <w:tr w:rsidR="00FC220A" w:rsidRPr="00036558" w14:paraId="38D74AEA" w14:textId="77777777" w:rsidTr="00036558">
        <w:trPr>
          <w:trHeight w:val="640"/>
        </w:trPr>
        <w:tc>
          <w:tcPr>
            <w:tcW w:w="817" w:type="dxa"/>
          </w:tcPr>
          <w:p w14:paraId="6AB425CF" w14:textId="77777777" w:rsidR="00FC220A" w:rsidRPr="00036558" w:rsidRDefault="00CB18FD" w:rsidP="00036558">
            <w:r w:rsidRPr="00036558">
              <w:t>858</w:t>
            </w:r>
          </w:p>
        </w:tc>
        <w:tc>
          <w:tcPr>
            <w:tcW w:w="851" w:type="dxa"/>
          </w:tcPr>
          <w:p w14:paraId="1C1B791A" w14:textId="77777777" w:rsidR="00FC220A" w:rsidRPr="00036558" w:rsidRDefault="00FC220A" w:rsidP="00036558"/>
        </w:tc>
        <w:tc>
          <w:tcPr>
            <w:tcW w:w="6095" w:type="dxa"/>
          </w:tcPr>
          <w:p w14:paraId="65019A6F" w14:textId="77777777" w:rsidR="00FC220A" w:rsidRPr="00036558" w:rsidRDefault="00CB18FD" w:rsidP="00036558">
            <w:r w:rsidRPr="00036558">
              <w:t xml:space="preserve">Barne-, ungdoms- og familiedirektoratet og </w:t>
            </w:r>
            <w:proofErr w:type="spellStart"/>
            <w:r w:rsidRPr="00036558">
              <w:t>fellesfunksjonar</w:t>
            </w:r>
            <w:proofErr w:type="spellEnd"/>
            <w:r w:rsidRPr="00036558">
              <w:t xml:space="preserve"> </w:t>
            </w:r>
            <w:r w:rsidRPr="00036558">
              <w:br/>
              <w:t>i Barne-, ungdoms- og familieetaten</w:t>
            </w:r>
          </w:p>
        </w:tc>
        <w:tc>
          <w:tcPr>
            <w:tcW w:w="1437" w:type="dxa"/>
          </w:tcPr>
          <w:p w14:paraId="098E72D0" w14:textId="77777777" w:rsidR="00FC220A" w:rsidRPr="00036558" w:rsidRDefault="00FC220A" w:rsidP="00036558">
            <w:pPr>
              <w:jc w:val="right"/>
            </w:pPr>
          </w:p>
        </w:tc>
      </w:tr>
      <w:tr w:rsidR="00FC220A" w:rsidRPr="00036558" w14:paraId="571673EC" w14:textId="77777777" w:rsidTr="00036558">
        <w:trPr>
          <w:trHeight w:val="380"/>
        </w:trPr>
        <w:tc>
          <w:tcPr>
            <w:tcW w:w="817" w:type="dxa"/>
          </w:tcPr>
          <w:p w14:paraId="3661B313" w14:textId="77777777" w:rsidR="00FC220A" w:rsidRPr="00036558" w:rsidRDefault="00FC220A" w:rsidP="00036558"/>
        </w:tc>
        <w:tc>
          <w:tcPr>
            <w:tcW w:w="851" w:type="dxa"/>
          </w:tcPr>
          <w:p w14:paraId="5D1F9EFE" w14:textId="77777777" w:rsidR="00FC220A" w:rsidRPr="00036558" w:rsidRDefault="00CB18FD" w:rsidP="00036558">
            <w:r w:rsidRPr="00036558">
              <w:t>01</w:t>
            </w:r>
          </w:p>
        </w:tc>
        <w:tc>
          <w:tcPr>
            <w:tcW w:w="6095" w:type="dxa"/>
          </w:tcPr>
          <w:p w14:paraId="21234DDE" w14:textId="77777777" w:rsidR="00FC220A" w:rsidRPr="00036558" w:rsidRDefault="00CB18FD" w:rsidP="00036558">
            <w:r w:rsidRPr="00036558">
              <w:t xml:space="preserve">Driftsutgifter, blir redusert med </w:t>
            </w:r>
            <w:r w:rsidRPr="00036558">
              <w:tab/>
            </w:r>
          </w:p>
        </w:tc>
        <w:tc>
          <w:tcPr>
            <w:tcW w:w="1437" w:type="dxa"/>
          </w:tcPr>
          <w:p w14:paraId="626EFE16" w14:textId="77777777" w:rsidR="00FC220A" w:rsidRPr="00036558" w:rsidRDefault="00CB18FD" w:rsidP="00036558">
            <w:pPr>
              <w:jc w:val="right"/>
            </w:pPr>
            <w:r w:rsidRPr="00036558">
              <w:t>150 000</w:t>
            </w:r>
          </w:p>
        </w:tc>
      </w:tr>
      <w:tr w:rsidR="00FC220A" w:rsidRPr="00036558" w14:paraId="5F386F17" w14:textId="77777777" w:rsidTr="00036558">
        <w:trPr>
          <w:trHeight w:val="380"/>
        </w:trPr>
        <w:tc>
          <w:tcPr>
            <w:tcW w:w="817" w:type="dxa"/>
          </w:tcPr>
          <w:p w14:paraId="136A0E16" w14:textId="77777777" w:rsidR="00FC220A" w:rsidRPr="00036558" w:rsidRDefault="00FC220A" w:rsidP="00036558"/>
        </w:tc>
        <w:tc>
          <w:tcPr>
            <w:tcW w:w="851" w:type="dxa"/>
          </w:tcPr>
          <w:p w14:paraId="66AB244D" w14:textId="77777777" w:rsidR="00FC220A" w:rsidRPr="00036558" w:rsidRDefault="00FC220A" w:rsidP="00036558"/>
        </w:tc>
        <w:tc>
          <w:tcPr>
            <w:tcW w:w="6095" w:type="dxa"/>
          </w:tcPr>
          <w:p w14:paraId="4E9C94A9" w14:textId="77777777" w:rsidR="00FC220A" w:rsidRPr="00036558" w:rsidRDefault="00CB18FD" w:rsidP="00036558">
            <w:proofErr w:type="spellStart"/>
            <w:r w:rsidRPr="00036558">
              <w:t>frå</w:t>
            </w:r>
            <w:proofErr w:type="spellEnd"/>
            <w:r w:rsidRPr="00036558">
              <w:t xml:space="preserve"> kr 604 035 000 til kr 603 885 000</w:t>
            </w:r>
          </w:p>
        </w:tc>
        <w:tc>
          <w:tcPr>
            <w:tcW w:w="1437" w:type="dxa"/>
          </w:tcPr>
          <w:p w14:paraId="67FFE671" w14:textId="77777777" w:rsidR="00FC220A" w:rsidRPr="00036558" w:rsidRDefault="00FC220A" w:rsidP="00036558">
            <w:pPr>
              <w:jc w:val="right"/>
            </w:pPr>
          </w:p>
        </w:tc>
      </w:tr>
      <w:tr w:rsidR="00FC220A" w:rsidRPr="00036558" w14:paraId="305240DD" w14:textId="77777777" w:rsidTr="00036558">
        <w:trPr>
          <w:trHeight w:val="380"/>
        </w:trPr>
        <w:tc>
          <w:tcPr>
            <w:tcW w:w="817" w:type="dxa"/>
          </w:tcPr>
          <w:p w14:paraId="130AB0BB" w14:textId="77777777" w:rsidR="00FC220A" w:rsidRPr="00036558" w:rsidRDefault="00CB18FD" w:rsidP="00036558">
            <w:r w:rsidRPr="00036558">
              <w:t>865</w:t>
            </w:r>
          </w:p>
        </w:tc>
        <w:tc>
          <w:tcPr>
            <w:tcW w:w="851" w:type="dxa"/>
          </w:tcPr>
          <w:p w14:paraId="1C2AB493" w14:textId="77777777" w:rsidR="00FC220A" w:rsidRPr="00036558" w:rsidRDefault="00FC220A" w:rsidP="00036558"/>
        </w:tc>
        <w:tc>
          <w:tcPr>
            <w:tcW w:w="6095" w:type="dxa"/>
          </w:tcPr>
          <w:p w14:paraId="2D5E3F8C" w14:textId="77777777" w:rsidR="00FC220A" w:rsidRPr="00036558" w:rsidRDefault="00CB18FD" w:rsidP="00036558">
            <w:r w:rsidRPr="00036558">
              <w:t>Forbrukarpolitiske tiltak</w:t>
            </w:r>
          </w:p>
        </w:tc>
        <w:tc>
          <w:tcPr>
            <w:tcW w:w="1437" w:type="dxa"/>
          </w:tcPr>
          <w:p w14:paraId="13B8B707" w14:textId="77777777" w:rsidR="00FC220A" w:rsidRPr="00036558" w:rsidRDefault="00FC220A" w:rsidP="00036558">
            <w:pPr>
              <w:jc w:val="right"/>
            </w:pPr>
          </w:p>
        </w:tc>
      </w:tr>
      <w:tr w:rsidR="00FC220A" w:rsidRPr="00036558" w14:paraId="6E62A755" w14:textId="77777777" w:rsidTr="00036558">
        <w:trPr>
          <w:trHeight w:val="380"/>
        </w:trPr>
        <w:tc>
          <w:tcPr>
            <w:tcW w:w="817" w:type="dxa"/>
          </w:tcPr>
          <w:p w14:paraId="5E8F3666" w14:textId="77777777" w:rsidR="00FC220A" w:rsidRPr="00036558" w:rsidRDefault="00FC220A" w:rsidP="00036558"/>
        </w:tc>
        <w:tc>
          <w:tcPr>
            <w:tcW w:w="851" w:type="dxa"/>
          </w:tcPr>
          <w:p w14:paraId="3726D846" w14:textId="77777777" w:rsidR="00FC220A" w:rsidRPr="00036558" w:rsidRDefault="00CB18FD" w:rsidP="00036558">
            <w:r w:rsidRPr="00036558">
              <w:t>71</w:t>
            </w:r>
          </w:p>
        </w:tc>
        <w:tc>
          <w:tcPr>
            <w:tcW w:w="6095" w:type="dxa"/>
          </w:tcPr>
          <w:p w14:paraId="6843BA83" w14:textId="77777777" w:rsidR="00FC220A" w:rsidRPr="00036558" w:rsidRDefault="00CB18FD" w:rsidP="00036558">
            <w:proofErr w:type="spellStart"/>
            <w:r w:rsidRPr="00036558">
              <w:t>Tilskot</w:t>
            </w:r>
            <w:proofErr w:type="spellEnd"/>
            <w:r w:rsidRPr="00036558">
              <w:t xml:space="preserve"> til Reisegarantifondet, blir redusert med </w:t>
            </w:r>
            <w:r w:rsidRPr="00036558">
              <w:tab/>
            </w:r>
          </w:p>
        </w:tc>
        <w:tc>
          <w:tcPr>
            <w:tcW w:w="1437" w:type="dxa"/>
          </w:tcPr>
          <w:p w14:paraId="09571F91" w14:textId="77777777" w:rsidR="00FC220A" w:rsidRPr="00036558" w:rsidRDefault="00CB18FD" w:rsidP="00036558">
            <w:pPr>
              <w:jc w:val="right"/>
            </w:pPr>
            <w:r w:rsidRPr="00036558">
              <w:t>130 000 000</w:t>
            </w:r>
          </w:p>
        </w:tc>
      </w:tr>
      <w:tr w:rsidR="00FC220A" w:rsidRPr="00036558" w14:paraId="4F4CAD92" w14:textId="77777777" w:rsidTr="00036558">
        <w:trPr>
          <w:trHeight w:val="380"/>
        </w:trPr>
        <w:tc>
          <w:tcPr>
            <w:tcW w:w="817" w:type="dxa"/>
          </w:tcPr>
          <w:p w14:paraId="59BA67C8" w14:textId="77777777" w:rsidR="00FC220A" w:rsidRPr="00036558" w:rsidRDefault="00FC220A" w:rsidP="00036558"/>
        </w:tc>
        <w:tc>
          <w:tcPr>
            <w:tcW w:w="851" w:type="dxa"/>
          </w:tcPr>
          <w:p w14:paraId="5F2C3FE4" w14:textId="77777777" w:rsidR="00FC220A" w:rsidRPr="00036558" w:rsidRDefault="00FC220A" w:rsidP="00036558"/>
        </w:tc>
        <w:tc>
          <w:tcPr>
            <w:tcW w:w="6095" w:type="dxa"/>
          </w:tcPr>
          <w:p w14:paraId="3F9BFEAC" w14:textId="77777777" w:rsidR="00FC220A" w:rsidRPr="00036558" w:rsidRDefault="00CB18FD" w:rsidP="00036558">
            <w:proofErr w:type="spellStart"/>
            <w:r w:rsidRPr="00036558">
              <w:t>frå</w:t>
            </w:r>
            <w:proofErr w:type="spellEnd"/>
            <w:r w:rsidRPr="00036558">
              <w:t xml:space="preserve"> kr 182 000 000 til kr 52 000 000</w:t>
            </w:r>
          </w:p>
        </w:tc>
        <w:tc>
          <w:tcPr>
            <w:tcW w:w="1437" w:type="dxa"/>
          </w:tcPr>
          <w:p w14:paraId="5E85D517" w14:textId="77777777" w:rsidR="00FC220A" w:rsidRPr="00036558" w:rsidRDefault="00FC220A" w:rsidP="00036558">
            <w:pPr>
              <w:jc w:val="right"/>
            </w:pPr>
          </w:p>
        </w:tc>
      </w:tr>
      <w:tr w:rsidR="00FC220A" w:rsidRPr="00036558" w14:paraId="6A8452D3" w14:textId="77777777" w:rsidTr="00036558">
        <w:trPr>
          <w:trHeight w:val="380"/>
        </w:trPr>
        <w:tc>
          <w:tcPr>
            <w:tcW w:w="817" w:type="dxa"/>
          </w:tcPr>
          <w:p w14:paraId="4BAB8830" w14:textId="77777777" w:rsidR="00FC220A" w:rsidRPr="00036558" w:rsidRDefault="00CB18FD" w:rsidP="00036558">
            <w:r w:rsidRPr="00036558">
              <w:t>881</w:t>
            </w:r>
          </w:p>
        </w:tc>
        <w:tc>
          <w:tcPr>
            <w:tcW w:w="851" w:type="dxa"/>
          </w:tcPr>
          <w:p w14:paraId="0E948497" w14:textId="77777777" w:rsidR="00FC220A" w:rsidRPr="00036558" w:rsidRDefault="00FC220A" w:rsidP="00036558"/>
        </w:tc>
        <w:tc>
          <w:tcPr>
            <w:tcW w:w="6095" w:type="dxa"/>
          </w:tcPr>
          <w:p w14:paraId="72AF3E96" w14:textId="77777777" w:rsidR="00FC220A" w:rsidRPr="00036558" w:rsidRDefault="00CB18FD" w:rsidP="00036558">
            <w:proofErr w:type="spellStart"/>
            <w:r w:rsidRPr="00036558">
              <w:t>Tilskot</w:t>
            </w:r>
            <w:proofErr w:type="spellEnd"/>
            <w:r w:rsidRPr="00036558">
              <w:t xml:space="preserve"> til trussamfunn m.m.</w:t>
            </w:r>
          </w:p>
        </w:tc>
        <w:tc>
          <w:tcPr>
            <w:tcW w:w="1437" w:type="dxa"/>
          </w:tcPr>
          <w:p w14:paraId="4801075D" w14:textId="77777777" w:rsidR="00FC220A" w:rsidRPr="00036558" w:rsidRDefault="00FC220A" w:rsidP="00036558">
            <w:pPr>
              <w:jc w:val="right"/>
            </w:pPr>
          </w:p>
        </w:tc>
      </w:tr>
      <w:tr w:rsidR="00FC220A" w:rsidRPr="00036558" w14:paraId="7173F143" w14:textId="77777777" w:rsidTr="00036558">
        <w:trPr>
          <w:trHeight w:val="380"/>
        </w:trPr>
        <w:tc>
          <w:tcPr>
            <w:tcW w:w="817" w:type="dxa"/>
          </w:tcPr>
          <w:p w14:paraId="716A52E6" w14:textId="77777777" w:rsidR="00FC220A" w:rsidRPr="00036558" w:rsidRDefault="00FC220A" w:rsidP="00036558"/>
        </w:tc>
        <w:tc>
          <w:tcPr>
            <w:tcW w:w="851" w:type="dxa"/>
          </w:tcPr>
          <w:p w14:paraId="16FB3120" w14:textId="77777777" w:rsidR="00FC220A" w:rsidRPr="00036558" w:rsidRDefault="00CB18FD" w:rsidP="00036558">
            <w:r w:rsidRPr="00036558">
              <w:t>75</w:t>
            </w:r>
          </w:p>
        </w:tc>
        <w:tc>
          <w:tcPr>
            <w:tcW w:w="6095" w:type="dxa"/>
          </w:tcPr>
          <w:p w14:paraId="3D985DEF" w14:textId="77777777" w:rsidR="00FC220A" w:rsidRPr="00036558" w:rsidRDefault="00CB18FD" w:rsidP="00036558">
            <w:proofErr w:type="spellStart"/>
            <w:r w:rsidRPr="00036558">
              <w:t>Tilskot</w:t>
            </w:r>
            <w:proofErr w:type="spellEnd"/>
            <w:r w:rsidRPr="00036558">
              <w:t xml:space="preserve"> til private </w:t>
            </w:r>
            <w:proofErr w:type="spellStart"/>
            <w:r w:rsidRPr="00036558">
              <w:t>kyrkjebygg</w:t>
            </w:r>
            <w:proofErr w:type="spellEnd"/>
            <w:r w:rsidRPr="00036558">
              <w:t xml:space="preserve">, blir redusert med </w:t>
            </w:r>
            <w:r w:rsidRPr="00036558">
              <w:tab/>
            </w:r>
          </w:p>
        </w:tc>
        <w:tc>
          <w:tcPr>
            <w:tcW w:w="1437" w:type="dxa"/>
          </w:tcPr>
          <w:p w14:paraId="19587457" w14:textId="77777777" w:rsidR="00FC220A" w:rsidRPr="00036558" w:rsidRDefault="00CB18FD" w:rsidP="00036558">
            <w:pPr>
              <w:jc w:val="right"/>
            </w:pPr>
            <w:r w:rsidRPr="00036558">
              <w:t>3 142 000</w:t>
            </w:r>
          </w:p>
        </w:tc>
      </w:tr>
      <w:tr w:rsidR="00FC220A" w:rsidRPr="00036558" w14:paraId="6D15D5A4" w14:textId="77777777" w:rsidTr="00036558">
        <w:trPr>
          <w:trHeight w:val="380"/>
        </w:trPr>
        <w:tc>
          <w:tcPr>
            <w:tcW w:w="817" w:type="dxa"/>
          </w:tcPr>
          <w:p w14:paraId="07FB985F" w14:textId="77777777" w:rsidR="00FC220A" w:rsidRPr="00036558" w:rsidRDefault="00FC220A" w:rsidP="00036558"/>
        </w:tc>
        <w:tc>
          <w:tcPr>
            <w:tcW w:w="851" w:type="dxa"/>
          </w:tcPr>
          <w:p w14:paraId="5A111FE5" w14:textId="77777777" w:rsidR="00FC220A" w:rsidRPr="00036558" w:rsidRDefault="00FC220A" w:rsidP="00036558"/>
        </w:tc>
        <w:tc>
          <w:tcPr>
            <w:tcW w:w="6095" w:type="dxa"/>
          </w:tcPr>
          <w:p w14:paraId="5E01748C" w14:textId="77777777" w:rsidR="00FC220A" w:rsidRPr="00036558" w:rsidRDefault="00CB18FD" w:rsidP="00036558">
            <w:proofErr w:type="spellStart"/>
            <w:r w:rsidRPr="00036558">
              <w:t>frå</w:t>
            </w:r>
            <w:proofErr w:type="spellEnd"/>
            <w:r w:rsidRPr="00036558">
              <w:t xml:space="preserve"> kr 5 299 000 til kr 2 157 000</w:t>
            </w:r>
          </w:p>
        </w:tc>
        <w:tc>
          <w:tcPr>
            <w:tcW w:w="1437" w:type="dxa"/>
          </w:tcPr>
          <w:p w14:paraId="78E10F53" w14:textId="77777777" w:rsidR="00FC220A" w:rsidRPr="00036558" w:rsidRDefault="00FC220A" w:rsidP="00036558">
            <w:pPr>
              <w:jc w:val="right"/>
            </w:pPr>
          </w:p>
        </w:tc>
      </w:tr>
      <w:tr w:rsidR="00FC220A" w:rsidRPr="00036558" w14:paraId="40E92A77" w14:textId="77777777" w:rsidTr="00036558">
        <w:trPr>
          <w:trHeight w:val="380"/>
        </w:trPr>
        <w:tc>
          <w:tcPr>
            <w:tcW w:w="817" w:type="dxa"/>
          </w:tcPr>
          <w:p w14:paraId="79B1E365" w14:textId="77777777" w:rsidR="00FC220A" w:rsidRPr="00036558" w:rsidRDefault="00CB18FD" w:rsidP="00036558">
            <w:r w:rsidRPr="00036558">
              <w:t>882</w:t>
            </w:r>
          </w:p>
        </w:tc>
        <w:tc>
          <w:tcPr>
            <w:tcW w:w="851" w:type="dxa"/>
          </w:tcPr>
          <w:p w14:paraId="386D8C68" w14:textId="77777777" w:rsidR="00FC220A" w:rsidRPr="00036558" w:rsidRDefault="00FC220A" w:rsidP="00036558"/>
        </w:tc>
        <w:tc>
          <w:tcPr>
            <w:tcW w:w="6095" w:type="dxa"/>
          </w:tcPr>
          <w:p w14:paraId="5DB04F37" w14:textId="77777777" w:rsidR="00FC220A" w:rsidRPr="00036558" w:rsidRDefault="00CB18FD" w:rsidP="00036558">
            <w:proofErr w:type="spellStart"/>
            <w:r w:rsidRPr="00036558">
              <w:t>Kyrkjebygg</w:t>
            </w:r>
            <w:proofErr w:type="spellEnd"/>
            <w:r w:rsidRPr="00036558">
              <w:t xml:space="preserve"> og </w:t>
            </w:r>
            <w:proofErr w:type="spellStart"/>
            <w:r w:rsidRPr="00036558">
              <w:t>gravplassar</w:t>
            </w:r>
            <w:proofErr w:type="spellEnd"/>
          </w:p>
        </w:tc>
        <w:tc>
          <w:tcPr>
            <w:tcW w:w="1437" w:type="dxa"/>
          </w:tcPr>
          <w:p w14:paraId="4FDBDE3A" w14:textId="77777777" w:rsidR="00FC220A" w:rsidRPr="00036558" w:rsidRDefault="00FC220A" w:rsidP="00036558">
            <w:pPr>
              <w:jc w:val="right"/>
            </w:pPr>
          </w:p>
        </w:tc>
      </w:tr>
      <w:tr w:rsidR="00FC220A" w:rsidRPr="00036558" w14:paraId="4A329E80" w14:textId="77777777" w:rsidTr="00036558">
        <w:trPr>
          <w:trHeight w:val="640"/>
        </w:trPr>
        <w:tc>
          <w:tcPr>
            <w:tcW w:w="817" w:type="dxa"/>
          </w:tcPr>
          <w:p w14:paraId="4C0EF770" w14:textId="77777777" w:rsidR="00FC220A" w:rsidRPr="00036558" w:rsidRDefault="00FC220A" w:rsidP="00036558"/>
        </w:tc>
        <w:tc>
          <w:tcPr>
            <w:tcW w:w="851" w:type="dxa"/>
          </w:tcPr>
          <w:p w14:paraId="75376637" w14:textId="77777777" w:rsidR="00FC220A" w:rsidRPr="00036558" w:rsidRDefault="00CB18FD" w:rsidP="00036558">
            <w:r w:rsidRPr="00036558">
              <w:t>60</w:t>
            </w:r>
          </w:p>
        </w:tc>
        <w:tc>
          <w:tcPr>
            <w:tcW w:w="6095" w:type="dxa"/>
          </w:tcPr>
          <w:p w14:paraId="695946B6" w14:textId="77777777" w:rsidR="00FC220A" w:rsidRPr="00036558" w:rsidRDefault="00CB18FD" w:rsidP="00036558">
            <w:r w:rsidRPr="00036558">
              <w:t xml:space="preserve">Rentekompensasjon – </w:t>
            </w:r>
            <w:proofErr w:type="spellStart"/>
            <w:r w:rsidRPr="00036558">
              <w:t>kyrkjebygg</w:t>
            </w:r>
            <w:proofErr w:type="spellEnd"/>
            <w:r w:rsidRPr="00036558">
              <w:rPr>
                <w:rStyle w:val="kursiv"/>
              </w:rPr>
              <w:t xml:space="preserve">, kan </w:t>
            </w:r>
            <w:proofErr w:type="spellStart"/>
            <w:r w:rsidRPr="00036558">
              <w:rPr>
                <w:rStyle w:val="kursiv"/>
              </w:rPr>
              <w:t>overførast</w:t>
            </w:r>
            <w:proofErr w:type="spellEnd"/>
            <w:r w:rsidRPr="00036558">
              <w:t xml:space="preserve">, </w:t>
            </w:r>
            <w:r w:rsidRPr="00036558">
              <w:br/>
              <w:t xml:space="preserve">blir redusert med </w:t>
            </w:r>
            <w:r w:rsidRPr="00036558">
              <w:tab/>
            </w:r>
          </w:p>
        </w:tc>
        <w:tc>
          <w:tcPr>
            <w:tcW w:w="1437" w:type="dxa"/>
          </w:tcPr>
          <w:p w14:paraId="20FAA257" w14:textId="77777777" w:rsidR="00FC220A" w:rsidRPr="00036558" w:rsidRDefault="00CB18FD" w:rsidP="00036558">
            <w:pPr>
              <w:jc w:val="right"/>
            </w:pPr>
            <w:r w:rsidRPr="00036558">
              <w:t>10 000 000</w:t>
            </w:r>
          </w:p>
        </w:tc>
      </w:tr>
      <w:tr w:rsidR="00FC220A" w:rsidRPr="00036558" w14:paraId="39F71F2F" w14:textId="77777777" w:rsidTr="00036558">
        <w:trPr>
          <w:trHeight w:val="380"/>
        </w:trPr>
        <w:tc>
          <w:tcPr>
            <w:tcW w:w="817" w:type="dxa"/>
          </w:tcPr>
          <w:p w14:paraId="12F76580" w14:textId="77777777" w:rsidR="00FC220A" w:rsidRPr="00036558" w:rsidRDefault="00FC220A" w:rsidP="00036558"/>
        </w:tc>
        <w:tc>
          <w:tcPr>
            <w:tcW w:w="851" w:type="dxa"/>
          </w:tcPr>
          <w:p w14:paraId="37FDA08A" w14:textId="77777777" w:rsidR="00FC220A" w:rsidRPr="00036558" w:rsidRDefault="00FC220A" w:rsidP="00036558"/>
        </w:tc>
        <w:tc>
          <w:tcPr>
            <w:tcW w:w="6095" w:type="dxa"/>
          </w:tcPr>
          <w:p w14:paraId="18049B16" w14:textId="77777777" w:rsidR="00FC220A" w:rsidRPr="00036558" w:rsidRDefault="00CB18FD" w:rsidP="00036558">
            <w:proofErr w:type="spellStart"/>
            <w:r w:rsidRPr="00036558">
              <w:t>frå</w:t>
            </w:r>
            <w:proofErr w:type="spellEnd"/>
            <w:r w:rsidRPr="00036558">
              <w:t xml:space="preserve"> kr 20 000 000 til kr 10 000 000</w:t>
            </w:r>
          </w:p>
        </w:tc>
        <w:tc>
          <w:tcPr>
            <w:tcW w:w="1437" w:type="dxa"/>
          </w:tcPr>
          <w:p w14:paraId="03BE6360" w14:textId="77777777" w:rsidR="00FC220A" w:rsidRPr="00036558" w:rsidRDefault="00FC220A" w:rsidP="00036558">
            <w:pPr>
              <w:jc w:val="right"/>
            </w:pPr>
          </w:p>
        </w:tc>
      </w:tr>
      <w:tr w:rsidR="00FC220A" w:rsidRPr="00036558" w14:paraId="31255CCD" w14:textId="77777777" w:rsidTr="00036558">
        <w:trPr>
          <w:trHeight w:val="380"/>
        </w:trPr>
        <w:tc>
          <w:tcPr>
            <w:tcW w:w="817" w:type="dxa"/>
          </w:tcPr>
          <w:p w14:paraId="58742896" w14:textId="77777777" w:rsidR="00FC220A" w:rsidRPr="00036558" w:rsidRDefault="00CB18FD" w:rsidP="00036558">
            <w:r w:rsidRPr="00036558">
              <w:t>2530</w:t>
            </w:r>
          </w:p>
        </w:tc>
        <w:tc>
          <w:tcPr>
            <w:tcW w:w="851" w:type="dxa"/>
          </w:tcPr>
          <w:p w14:paraId="7B45EC83" w14:textId="77777777" w:rsidR="00FC220A" w:rsidRPr="00036558" w:rsidRDefault="00FC220A" w:rsidP="00036558"/>
        </w:tc>
        <w:tc>
          <w:tcPr>
            <w:tcW w:w="6095" w:type="dxa"/>
          </w:tcPr>
          <w:p w14:paraId="448F5E9E" w14:textId="77777777" w:rsidR="00FC220A" w:rsidRPr="00036558" w:rsidRDefault="00CB18FD" w:rsidP="00036558">
            <w:proofErr w:type="spellStart"/>
            <w:r w:rsidRPr="00036558">
              <w:t>Foreldrepengar</w:t>
            </w:r>
            <w:proofErr w:type="spellEnd"/>
          </w:p>
        </w:tc>
        <w:tc>
          <w:tcPr>
            <w:tcW w:w="1437" w:type="dxa"/>
          </w:tcPr>
          <w:p w14:paraId="4B2DA525" w14:textId="77777777" w:rsidR="00FC220A" w:rsidRPr="00036558" w:rsidRDefault="00FC220A" w:rsidP="00036558">
            <w:pPr>
              <w:jc w:val="right"/>
            </w:pPr>
          </w:p>
        </w:tc>
      </w:tr>
      <w:tr w:rsidR="00FC220A" w:rsidRPr="00036558" w14:paraId="51B23EBC" w14:textId="77777777" w:rsidTr="00036558">
        <w:trPr>
          <w:trHeight w:val="380"/>
        </w:trPr>
        <w:tc>
          <w:tcPr>
            <w:tcW w:w="817" w:type="dxa"/>
          </w:tcPr>
          <w:p w14:paraId="0165EE95" w14:textId="77777777" w:rsidR="00FC220A" w:rsidRPr="00036558" w:rsidRDefault="00FC220A" w:rsidP="00036558"/>
        </w:tc>
        <w:tc>
          <w:tcPr>
            <w:tcW w:w="851" w:type="dxa"/>
          </w:tcPr>
          <w:p w14:paraId="3E7E6FE5" w14:textId="77777777" w:rsidR="00FC220A" w:rsidRPr="00036558" w:rsidRDefault="00CB18FD" w:rsidP="00036558">
            <w:r w:rsidRPr="00036558">
              <w:t>70</w:t>
            </w:r>
          </w:p>
        </w:tc>
        <w:tc>
          <w:tcPr>
            <w:tcW w:w="6095" w:type="dxa"/>
          </w:tcPr>
          <w:p w14:paraId="13976CA7" w14:textId="77777777" w:rsidR="00FC220A" w:rsidRPr="00036558" w:rsidRDefault="00CB18FD" w:rsidP="00036558">
            <w:proofErr w:type="spellStart"/>
            <w:r w:rsidRPr="00036558">
              <w:t>Foreldrepengar</w:t>
            </w:r>
            <w:proofErr w:type="spellEnd"/>
            <w:r w:rsidRPr="00036558">
              <w:t xml:space="preserve"> ved fødsel</w:t>
            </w:r>
            <w:r w:rsidRPr="00036558">
              <w:rPr>
                <w:rStyle w:val="kursiv"/>
              </w:rPr>
              <w:t>, overslagsløyving</w:t>
            </w:r>
            <w:r w:rsidRPr="00036558">
              <w:t xml:space="preserve">, blir </w:t>
            </w:r>
            <w:proofErr w:type="spellStart"/>
            <w:r w:rsidRPr="00036558">
              <w:t>auka</w:t>
            </w:r>
            <w:proofErr w:type="spellEnd"/>
            <w:r w:rsidRPr="00036558">
              <w:t xml:space="preserve"> med </w:t>
            </w:r>
            <w:r w:rsidRPr="00036558">
              <w:tab/>
            </w:r>
          </w:p>
        </w:tc>
        <w:tc>
          <w:tcPr>
            <w:tcW w:w="1437" w:type="dxa"/>
          </w:tcPr>
          <w:p w14:paraId="332FF40C" w14:textId="77777777" w:rsidR="00FC220A" w:rsidRPr="00036558" w:rsidRDefault="00CB18FD" w:rsidP="00036558">
            <w:pPr>
              <w:jc w:val="right"/>
            </w:pPr>
            <w:r w:rsidRPr="00036558">
              <w:t>440 000 000</w:t>
            </w:r>
          </w:p>
        </w:tc>
      </w:tr>
      <w:tr w:rsidR="00FC220A" w:rsidRPr="00036558" w14:paraId="0A741D8A" w14:textId="77777777" w:rsidTr="00036558">
        <w:trPr>
          <w:trHeight w:val="380"/>
        </w:trPr>
        <w:tc>
          <w:tcPr>
            <w:tcW w:w="817" w:type="dxa"/>
          </w:tcPr>
          <w:p w14:paraId="3E1D8BFD" w14:textId="77777777" w:rsidR="00FC220A" w:rsidRPr="00036558" w:rsidRDefault="00FC220A" w:rsidP="00036558"/>
        </w:tc>
        <w:tc>
          <w:tcPr>
            <w:tcW w:w="851" w:type="dxa"/>
          </w:tcPr>
          <w:p w14:paraId="0E902CA6" w14:textId="77777777" w:rsidR="00FC220A" w:rsidRPr="00036558" w:rsidRDefault="00FC220A" w:rsidP="00036558"/>
        </w:tc>
        <w:tc>
          <w:tcPr>
            <w:tcW w:w="6095" w:type="dxa"/>
          </w:tcPr>
          <w:p w14:paraId="4C0D9793" w14:textId="77777777" w:rsidR="00FC220A" w:rsidRPr="00036558" w:rsidRDefault="00CB18FD" w:rsidP="00036558">
            <w:proofErr w:type="spellStart"/>
            <w:r w:rsidRPr="00036558">
              <w:t>frå</w:t>
            </w:r>
            <w:proofErr w:type="spellEnd"/>
            <w:r w:rsidRPr="00036558">
              <w:t xml:space="preserve"> kr 20 890 000 000 til kr 21 330 000 000</w:t>
            </w:r>
          </w:p>
        </w:tc>
        <w:tc>
          <w:tcPr>
            <w:tcW w:w="1437" w:type="dxa"/>
          </w:tcPr>
          <w:p w14:paraId="407CAFE1" w14:textId="77777777" w:rsidR="00FC220A" w:rsidRPr="00036558" w:rsidRDefault="00FC220A" w:rsidP="00036558">
            <w:pPr>
              <w:jc w:val="right"/>
            </w:pPr>
          </w:p>
        </w:tc>
      </w:tr>
      <w:tr w:rsidR="00FC220A" w:rsidRPr="00036558" w14:paraId="30CFB08F" w14:textId="77777777" w:rsidTr="00036558">
        <w:trPr>
          <w:trHeight w:val="380"/>
        </w:trPr>
        <w:tc>
          <w:tcPr>
            <w:tcW w:w="817" w:type="dxa"/>
          </w:tcPr>
          <w:p w14:paraId="239DDF99" w14:textId="77777777" w:rsidR="00FC220A" w:rsidRPr="00036558" w:rsidRDefault="00FC220A" w:rsidP="00036558"/>
        </w:tc>
        <w:tc>
          <w:tcPr>
            <w:tcW w:w="851" w:type="dxa"/>
          </w:tcPr>
          <w:p w14:paraId="7A97A75A" w14:textId="77777777" w:rsidR="00FC220A" w:rsidRPr="00036558" w:rsidRDefault="00CB18FD" w:rsidP="00036558">
            <w:r w:rsidRPr="00036558">
              <w:t>72</w:t>
            </w:r>
          </w:p>
        </w:tc>
        <w:tc>
          <w:tcPr>
            <w:tcW w:w="6095" w:type="dxa"/>
          </w:tcPr>
          <w:p w14:paraId="26FC1F6F" w14:textId="77777777" w:rsidR="00FC220A" w:rsidRPr="00036558" w:rsidRDefault="00CB18FD" w:rsidP="00036558">
            <w:proofErr w:type="spellStart"/>
            <w:r w:rsidRPr="00036558">
              <w:t>Feriepengar</w:t>
            </w:r>
            <w:proofErr w:type="spellEnd"/>
            <w:r w:rsidRPr="00036558">
              <w:t xml:space="preserve"> av </w:t>
            </w:r>
            <w:proofErr w:type="spellStart"/>
            <w:r w:rsidRPr="00036558">
              <w:t>foreldrepengar</w:t>
            </w:r>
            <w:proofErr w:type="spellEnd"/>
            <w:r w:rsidRPr="00036558">
              <w:rPr>
                <w:rStyle w:val="kursiv"/>
              </w:rPr>
              <w:t>, overslagsløyving</w:t>
            </w:r>
            <w:r w:rsidRPr="00036558">
              <w:t xml:space="preserve">, blir redusert med </w:t>
            </w:r>
            <w:r w:rsidRPr="00036558">
              <w:tab/>
            </w:r>
          </w:p>
        </w:tc>
        <w:tc>
          <w:tcPr>
            <w:tcW w:w="1437" w:type="dxa"/>
          </w:tcPr>
          <w:p w14:paraId="314EA2FE" w14:textId="77777777" w:rsidR="00FC220A" w:rsidRPr="00036558" w:rsidRDefault="00CB18FD" w:rsidP="00036558">
            <w:pPr>
              <w:jc w:val="right"/>
            </w:pPr>
            <w:r w:rsidRPr="00036558">
              <w:t>20 000 000</w:t>
            </w:r>
          </w:p>
        </w:tc>
      </w:tr>
      <w:tr w:rsidR="00FC220A" w:rsidRPr="00036558" w14:paraId="7A2DA4BB" w14:textId="77777777" w:rsidTr="00036558">
        <w:trPr>
          <w:trHeight w:val="380"/>
        </w:trPr>
        <w:tc>
          <w:tcPr>
            <w:tcW w:w="817" w:type="dxa"/>
          </w:tcPr>
          <w:p w14:paraId="2AB51FF6" w14:textId="77777777" w:rsidR="00FC220A" w:rsidRPr="00036558" w:rsidRDefault="00FC220A" w:rsidP="00036558"/>
        </w:tc>
        <w:tc>
          <w:tcPr>
            <w:tcW w:w="851" w:type="dxa"/>
          </w:tcPr>
          <w:p w14:paraId="0197FB2F" w14:textId="77777777" w:rsidR="00FC220A" w:rsidRPr="00036558" w:rsidRDefault="00FC220A" w:rsidP="00036558"/>
        </w:tc>
        <w:tc>
          <w:tcPr>
            <w:tcW w:w="6095" w:type="dxa"/>
          </w:tcPr>
          <w:p w14:paraId="3E8BF33F" w14:textId="77777777" w:rsidR="00FC220A" w:rsidRPr="00036558" w:rsidRDefault="00CB18FD" w:rsidP="00036558">
            <w:proofErr w:type="spellStart"/>
            <w:r w:rsidRPr="00036558">
              <w:t>frå</w:t>
            </w:r>
            <w:proofErr w:type="spellEnd"/>
            <w:r w:rsidRPr="00036558">
              <w:t xml:space="preserve"> kr 555 000 000 til kr 535 000 000</w:t>
            </w:r>
          </w:p>
        </w:tc>
        <w:tc>
          <w:tcPr>
            <w:tcW w:w="1437" w:type="dxa"/>
          </w:tcPr>
          <w:p w14:paraId="19FF8212" w14:textId="77777777" w:rsidR="00FC220A" w:rsidRPr="00036558" w:rsidRDefault="00FC220A" w:rsidP="00036558">
            <w:pPr>
              <w:jc w:val="right"/>
            </w:pPr>
          </w:p>
        </w:tc>
      </w:tr>
      <w:tr w:rsidR="00FC220A" w:rsidRPr="00036558" w14:paraId="164AD005" w14:textId="77777777" w:rsidTr="00036558">
        <w:trPr>
          <w:trHeight w:val="380"/>
        </w:trPr>
        <w:tc>
          <w:tcPr>
            <w:tcW w:w="817" w:type="dxa"/>
          </w:tcPr>
          <w:p w14:paraId="4415A2FA" w14:textId="77777777" w:rsidR="00FC220A" w:rsidRPr="00036558" w:rsidRDefault="00FC220A" w:rsidP="00036558"/>
        </w:tc>
        <w:tc>
          <w:tcPr>
            <w:tcW w:w="851" w:type="dxa"/>
          </w:tcPr>
          <w:p w14:paraId="0D1A3334" w14:textId="77777777" w:rsidR="00FC220A" w:rsidRPr="00036558" w:rsidRDefault="00CB18FD" w:rsidP="00036558">
            <w:r w:rsidRPr="00036558">
              <w:t>73</w:t>
            </w:r>
          </w:p>
        </w:tc>
        <w:tc>
          <w:tcPr>
            <w:tcW w:w="6095" w:type="dxa"/>
          </w:tcPr>
          <w:p w14:paraId="412B1853" w14:textId="77777777" w:rsidR="00FC220A" w:rsidRPr="00036558" w:rsidRDefault="00CB18FD" w:rsidP="00036558">
            <w:proofErr w:type="spellStart"/>
            <w:r w:rsidRPr="00036558">
              <w:t>Foreldrepengar</w:t>
            </w:r>
            <w:proofErr w:type="spellEnd"/>
            <w:r w:rsidRPr="00036558">
              <w:t xml:space="preserve"> ved adopsjon</w:t>
            </w:r>
            <w:r w:rsidRPr="00036558">
              <w:rPr>
                <w:rStyle w:val="kursiv"/>
              </w:rPr>
              <w:t>, overslagsløyving</w:t>
            </w:r>
            <w:r w:rsidRPr="00036558">
              <w:t xml:space="preserve">, blir redusert med </w:t>
            </w:r>
            <w:r w:rsidRPr="00036558">
              <w:tab/>
            </w:r>
          </w:p>
        </w:tc>
        <w:tc>
          <w:tcPr>
            <w:tcW w:w="1437" w:type="dxa"/>
          </w:tcPr>
          <w:p w14:paraId="2D50F81A" w14:textId="77777777" w:rsidR="00FC220A" w:rsidRPr="00036558" w:rsidRDefault="00CB18FD" w:rsidP="00036558">
            <w:pPr>
              <w:jc w:val="right"/>
            </w:pPr>
            <w:r w:rsidRPr="00036558">
              <w:t>7 000 000</w:t>
            </w:r>
          </w:p>
        </w:tc>
      </w:tr>
      <w:tr w:rsidR="00FC220A" w:rsidRPr="00036558" w14:paraId="649D85A9" w14:textId="77777777" w:rsidTr="00036558">
        <w:trPr>
          <w:trHeight w:val="380"/>
        </w:trPr>
        <w:tc>
          <w:tcPr>
            <w:tcW w:w="817" w:type="dxa"/>
          </w:tcPr>
          <w:p w14:paraId="4F1B09BC" w14:textId="77777777" w:rsidR="00FC220A" w:rsidRPr="00036558" w:rsidRDefault="00FC220A" w:rsidP="00036558"/>
        </w:tc>
        <w:tc>
          <w:tcPr>
            <w:tcW w:w="851" w:type="dxa"/>
          </w:tcPr>
          <w:p w14:paraId="5B515ACB" w14:textId="77777777" w:rsidR="00FC220A" w:rsidRPr="00036558" w:rsidRDefault="00FC220A" w:rsidP="00036558"/>
        </w:tc>
        <w:tc>
          <w:tcPr>
            <w:tcW w:w="6095" w:type="dxa"/>
          </w:tcPr>
          <w:p w14:paraId="5B15145B" w14:textId="77777777" w:rsidR="00FC220A" w:rsidRPr="00036558" w:rsidRDefault="00CB18FD" w:rsidP="00036558">
            <w:proofErr w:type="spellStart"/>
            <w:r w:rsidRPr="00036558">
              <w:t>frå</w:t>
            </w:r>
            <w:proofErr w:type="spellEnd"/>
            <w:r w:rsidRPr="00036558">
              <w:t xml:space="preserve"> kr 37 000 000 til kr 30 000 000</w:t>
            </w:r>
          </w:p>
        </w:tc>
        <w:tc>
          <w:tcPr>
            <w:tcW w:w="1437" w:type="dxa"/>
          </w:tcPr>
          <w:p w14:paraId="52BAD581" w14:textId="77777777" w:rsidR="00FC220A" w:rsidRPr="00036558" w:rsidRDefault="00FC220A" w:rsidP="00036558">
            <w:pPr>
              <w:jc w:val="right"/>
            </w:pPr>
          </w:p>
        </w:tc>
      </w:tr>
    </w:tbl>
    <w:p w14:paraId="2B12D7DB" w14:textId="77777777" w:rsidR="00FC220A" w:rsidRPr="00036558" w:rsidRDefault="00CB18FD" w:rsidP="00036558">
      <w:pPr>
        <w:pStyle w:val="a-vedtak-tekst"/>
      </w:pPr>
      <w:r w:rsidRPr="00036558">
        <w:t>Inntekter:</w:t>
      </w:r>
    </w:p>
    <w:p w14:paraId="0CEFAEF3" w14:textId="77777777" w:rsidR="00FC220A" w:rsidRPr="00036558" w:rsidRDefault="00CB18FD" w:rsidP="00036558">
      <w:pPr>
        <w:pStyle w:val="Tabellnavn"/>
      </w:pPr>
      <w:r w:rsidRPr="00036558">
        <w:t>04N1xx2</w:t>
      </w:r>
    </w:p>
    <w:tbl>
      <w:tblPr>
        <w:tblStyle w:val="StandardTabell"/>
        <w:tblW w:w="9200" w:type="dxa"/>
        <w:tblLayout w:type="fixed"/>
        <w:tblLook w:val="04A0" w:firstRow="1" w:lastRow="0" w:firstColumn="1" w:lastColumn="0" w:noHBand="0" w:noVBand="1"/>
      </w:tblPr>
      <w:tblGrid>
        <w:gridCol w:w="817"/>
        <w:gridCol w:w="851"/>
        <w:gridCol w:w="6095"/>
        <w:gridCol w:w="1437"/>
      </w:tblGrid>
      <w:tr w:rsidR="00FC220A" w:rsidRPr="00036558" w14:paraId="2755BBB8" w14:textId="77777777" w:rsidTr="00036558">
        <w:trPr>
          <w:trHeight w:val="360"/>
        </w:trPr>
        <w:tc>
          <w:tcPr>
            <w:tcW w:w="817" w:type="dxa"/>
            <w:shd w:val="clear" w:color="auto" w:fill="FFFFFF"/>
          </w:tcPr>
          <w:p w14:paraId="62175134" w14:textId="77777777" w:rsidR="00FC220A" w:rsidRPr="00036558" w:rsidRDefault="00CB18FD" w:rsidP="00036558">
            <w:r w:rsidRPr="00036558">
              <w:t>Kap.</w:t>
            </w:r>
          </w:p>
        </w:tc>
        <w:tc>
          <w:tcPr>
            <w:tcW w:w="851" w:type="dxa"/>
          </w:tcPr>
          <w:p w14:paraId="3393292F" w14:textId="77777777" w:rsidR="00FC220A" w:rsidRPr="00036558" w:rsidRDefault="00CB18FD" w:rsidP="00036558">
            <w:r w:rsidRPr="00036558">
              <w:t>Post</w:t>
            </w:r>
          </w:p>
        </w:tc>
        <w:tc>
          <w:tcPr>
            <w:tcW w:w="6095" w:type="dxa"/>
          </w:tcPr>
          <w:p w14:paraId="2F9FBC21" w14:textId="77777777" w:rsidR="00FC220A" w:rsidRPr="00036558" w:rsidRDefault="00CB18FD" w:rsidP="00036558">
            <w:r w:rsidRPr="00036558">
              <w:t>Formål</w:t>
            </w:r>
          </w:p>
        </w:tc>
        <w:tc>
          <w:tcPr>
            <w:tcW w:w="1437" w:type="dxa"/>
          </w:tcPr>
          <w:p w14:paraId="1E00FF7A" w14:textId="77777777" w:rsidR="00FC220A" w:rsidRPr="00036558" w:rsidRDefault="00CB18FD" w:rsidP="00036558">
            <w:pPr>
              <w:jc w:val="right"/>
            </w:pPr>
            <w:r w:rsidRPr="00036558">
              <w:t>Kroner</w:t>
            </w:r>
          </w:p>
        </w:tc>
      </w:tr>
      <w:tr w:rsidR="00FC220A" w:rsidRPr="00036558" w14:paraId="0D16A9C1" w14:textId="77777777" w:rsidTr="00036558">
        <w:trPr>
          <w:trHeight w:val="380"/>
        </w:trPr>
        <w:tc>
          <w:tcPr>
            <w:tcW w:w="817" w:type="dxa"/>
          </w:tcPr>
          <w:p w14:paraId="1F0F57DD" w14:textId="77777777" w:rsidR="00FC220A" w:rsidRPr="00036558" w:rsidRDefault="00CB18FD" w:rsidP="00036558">
            <w:r w:rsidRPr="00036558">
              <w:t>3855</w:t>
            </w:r>
          </w:p>
        </w:tc>
        <w:tc>
          <w:tcPr>
            <w:tcW w:w="851" w:type="dxa"/>
          </w:tcPr>
          <w:p w14:paraId="2AAA80D8" w14:textId="77777777" w:rsidR="00FC220A" w:rsidRPr="00036558" w:rsidRDefault="00FC220A" w:rsidP="00036558"/>
        </w:tc>
        <w:tc>
          <w:tcPr>
            <w:tcW w:w="6095" w:type="dxa"/>
          </w:tcPr>
          <w:p w14:paraId="6A1DA3DA" w14:textId="77777777" w:rsidR="00FC220A" w:rsidRPr="00036558" w:rsidRDefault="00CB18FD" w:rsidP="00036558">
            <w:proofErr w:type="spellStart"/>
            <w:r w:rsidRPr="00036558">
              <w:t>Statleg</w:t>
            </w:r>
            <w:proofErr w:type="spellEnd"/>
            <w:r w:rsidRPr="00036558">
              <w:t xml:space="preserve"> forvalting av barnevernet</w:t>
            </w:r>
          </w:p>
        </w:tc>
        <w:tc>
          <w:tcPr>
            <w:tcW w:w="1437" w:type="dxa"/>
          </w:tcPr>
          <w:p w14:paraId="0E23C3AE" w14:textId="77777777" w:rsidR="00FC220A" w:rsidRPr="00036558" w:rsidRDefault="00FC220A" w:rsidP="00036558">
            <w:pPr>
              <w:jc w:val="right"/>
            </w:pPr>
          </w:p>
        </w:tc>
      </w:tr>
      <w:tr w:rsidR="00FC220A" w:rsidRPr="00036558" w14:paraId="7D0944E0" w14:textId="77777777" w:rsidTr="00036558">
        <w:trPr>
          <w:trHeight w:val="380"/>
        </w:trPr>
        <w:tc>
          <w:tcPr>
            <w:tcW w:w="817" w:type="dxa"/>
          </w:tcPr>
          <w:p w14:paraId="397B05CA" w14:textId="77777777" w:rsidR="00FC220A" w:rsidRPr="00036558" w:rsidRDefault="00FC220A" w:rsidP="00036558"/>
        </w:tc>
        <w:tc>
          <w:tcPr>
            <w:tcW w:w="851" w:type="dxa"/>
          </w:tcPr>
          <w:p w14:paraId="3F99E475" w14:textId="77777777" w:rsidR="00FC220A" w:rsidRPr="00036558" w:rsidRDefault="00CB18FD" w:rsidP="00036558">
            <w:r w:rsidRPr="00036558">
              <w:t>01</w:t>
            </w:r>
          </w:p>
        </w:tc>
        <w:tc>
          <w:tcPr>
            <w:tcW w:w="6095" w:type="dxa"/>
          </w:tcPr>
          <w:p w14:paraId="0DDE40B0" w14:textId="77777777" w:rsidR="00FC220A" w:rsidRPr="00036558" w:rsidRDefault="00CB18FD" w:rsidP="00036558">
            <w:r w:rsidRPr="00036558">
              <w:t xml:space="preserve">Diverse inntekter, blir </w:t>
            </w:r>
            <w:proofErr w:type="spellStart"/>
            <w:r w:rsidRPr="00036558">
              <w:t>auka</w:t>
            </w:r>
            <w:proofErr w:type="spellEnd"/>
            <w:r w:rsidRPr="00036558">
              <w:t xml:space="preserve"> med </w:t>
            </w:r>
            <w:r w:rsidRPr="00036558">
              <w:tab/>
            </w:r>
          </w:p>
        </w:tc>
        <w:tc>
          <w:tcPr>
            <w:tcW w:w="1437" w:type="dxa"/>
          </w:tcPr>
          <w:p w14:paraId="22644DCC" w14:textId="77777777" w:rsidR="00FC220A" w:rsidRPr="00036558" w:rsidRDefault="00CB18FD" w:rsidP="00036558">
            <w:pPr>
              <w:jc w:val="right"/>
            </w:pPr>
            <w:r w:rsidRPr="00036558">
              <w:t>3 000 000</w:t>
            </w:r>
          </w:p>
        </w:tc>
      </w:tr>
      <w:tr w:rsidR="00FC220A" w:rsidRPr="00036558" w14:paraId="50FBA26B" w14:textId="77777777" w:rsidTr="00036558">
        <w:trPr>
          <w:trHeight w:val="380"/>
        </w:trPr>
        <w:tc>
          <w:tcPr>
            <w:tcW w:w="817" w:type="dxa"/>
          </w:tcPr>
          <w:p w14:paraId="67A4474C" w14:textId="77777777" w:rsidR="00FC220A" w:rsidRPr="00036558" w:rsidRDefault="00FC220A" w:rsidP="00036558"/>
        </w:tc>
        <w:tc>
          <w:tcPr>
            <w:tcW w:w="851" w:type="dxa"/>
          </w:tcPr>
          <w:p w14:paraId="24502D9D" w14:textId="77777777" w:rsidR="00FC220A" w:rsidRPr="00036558" w:rsidRDefault="00FC220A" w:rsidP="00036558"/>
        </w:tc>
        <w:tc>
          <w:tcPr>
            <w:tcW w:w="6095" w:type="dxa"/>
          </w:tcPr>
          <w:p w14:paraId="32F2B54E" w14:textId="77777777" w:rsidR="00FC220A" w:rsidRPr="00036558" w:rsidRDefault="00CB18FD" w:rsidP="00036558">
            <w:proofErr w:type="spellStart"/>
            <w:r w:rsidRPr="00036558">
              <w:t>frå</w:t>
            </w:r>
            <w:proofErr w:type="spellEnd"/>
            <w:r w:rsidRPr="00036558">
              <w:t xml:space="preserve"> kr 3 063 000 til kr 6 063 000</w:t>
            </w:r>
          </w:p>
        </w:tc>
        <w:tc>
          <w:tcPr>
            <w:tcW w:w="1437" w:type="dxa"/>
          </w:tcPr>
          <w:p w14:paraId="24223FF0" w14:textId="77777777" w:rsidR="00FC220A" w:rsidRPr="00036558" w:rsidRDefault="00FC220A" w:rsidP="00036558">
            <w:pPr>
              <w:jc w:val="right"/>
            </w:pPr>
          </w:p>
        </w:tc>
      </w:tr>
      <w:tr w:rsidR="00FC220A" w:rsidRPr="00036558" w14:paraId="5C7C3857" w14:textId="77777777" w:rsidTr="00036558">
        <w:trPr>
          <w:trHeight w:val="380"/>
        </w:trPr>
        <w:tc>
          <w:tcPr>
            <w:tcW w:w="817" w:type="dxa"/>
          </w:tcPr>
          <w:p w14:paraId="6092C09B" w14:textId="77777777" w:rsidR="00FC220A" w:rsidRPr="00036558" w:rsidRDefault="00FC220A" w:rsidP="00036558"/>
        </w:tc>
        <w:tc>
          <w:tcPr>
            <w:tcW w:w="851" w:type="dxa"/>
          </w:tcPr>
          <w:p w14:paraId="78F3DD10" w14:textId="77777777" w:rsidR="00FC220A" w:rsidRPr="00036558" w:rsidRDefault="00CB18FD" w:rsidP="00036558">
            <w:r w:rsidRPr="00036558">
              <w:t>02</w:t>
            </w:r>
          </w:p>
        </w:tc>
        <w:tc>
          <w:tcPr>
            <w:tcW w:w="6095" w:type="dxa"/>
          </w:tcPr>
          <w:p w14:paraId="3E749816" w14:textId="77777777" w:rsidR="00FC220A" w:rsidRPr="00036558" w:rsidRDefault="00CB18FD" w:rsidP="00036558">
            <w:r w:rsidRPr="00036558">
              <w:t xml:space="preserve">Barnetrygd, blir redusert med </w:t>
            </w:r>
            <w:r w:rsidRPr="00036558">
              <w:tab/>
            </w:r>
          </w:p>
        </w:tc>
        <w:tc>
          <w:tcPr>
            <w:tcW w:w="1437" w:type="dxa"/>
          </w:tcPr>
          <w:p w14:paraId="19FB65C7" w14:textId="77777777" w:rsidR="00FC220A" w:rsidRPr="00036558" w:rsidRDefault="00CB18FD" w:rsidP="00036558">
            <w:pPr>
              <w:jc w:val="right"/>
            </w:pPr>
            <w:r w:rsidRPr="00036558">
              <w:t>700 000</w:t>
            </w:r>
          </w:p>
        </w:tc>
      </w:tr>
      <w:tr w:rsidR="00FC220A" w:rsidRPr="00036558" w14:paraId="63DCD26B" w14:textId="77777777" w:rsidTr="00036558">
        <w:trPr>
          <w:trHeight w:val="380"/>
        </w:trPr>
        <w:tc>
          <w:tcPr>
            <w:tcW w:w="817" w:type="dxa"/>
          </w:tcPr>
          <w:p w14:paraId="248A5286" w14:textId="77777777" w:rsidR="00FC220A" w:rsidRPr="00036558" w:rsidRDefault="00FC220A" w:rsidP="00036558"/>
        </w:tc>
        <w:tc>
          <w:tcPr>
            <w:tcW w:w="851" w:type="dxa"/>
          </w:tcPr>
          <w:p w14:paraId="698CAE40" w14:textId="77777777" w:rsidR="00FC220A" w:rsidRPr="00036558" w:rsidRDefault="00FC220A" w:rsidP="00036558"/>
        </w:tc>
        <w:tc>
          <w:tcPr>
            <w:tcW w:w="6095" w:type="dxa"/>
          </w:tcPr>
          <w:p w14:paraId="5505C9B4" w14:textId="77777777" w:rsidR="00FC220A" w:rsidRPr="00036558" w:rsidRDefault="00CB18FD" w:rsidP="00036558">
            <w:proofErr w:type="spellStart"/>
            <w:r w:rsidRPr="00036558">
              <w:t>frå</w:t>
            </w:r>
            <w:proofErr w:type="spellEnd"/>
            <w:r w:rsidRPr="00036558">
              <w:t xml:space="preserve"> kr 3 959 000 til kr 3 259 000</w:t>
            </w:r>
          </w:p>
        </w:tc>
        <w:tc>
          <w:tcPr>
            <w:tcW w:w="1437" w:type="dxa"/>
          </w:tcPr>
          <w:p w14:paraId="5A17F347" w14:textId="77777777" w:rsidR="00FC220A" w:rsidRPr="00036558" w:rsidRDefault="00FC220A" w:rsidP="00036558">
            <w:pPr>
              <w:jc w:val="right"/>
            </w:pPr>
          </w:p>
        </w:tc>
      </w:tr>
      <w:tr w:rsidR="00FC220A" w:rsidRPr="00036558" w14:paraId="42C10DC4" w14:textId="77777777" w:rsidTr="00036558">
        <w:trPr>
          <w:trHeight w:val="380"/>
        </w:trPr>
        <w:tc>
          <w:tcPr>
            <w:tcW w:w="817" w:type="dxa"/>
          </w:tcPr>
          <w:p w14:paraId="298134BB" w14:textId="77777777" w:rsidR="00FC220A" w:rsidRPr="00036558" w:rsidRDefault="00FC220A" w:rsidP="00036558"/>
        </w:tc>
        <w:tc>
          <w:tcPr>
            <w:tcW w:w="851" w:type="dxa"/>
          </w:tcPr>
          <w:p w14:paraId="5CD0A5F3" w14:textId="77777777" w:rsidR="00FC220A" w:rsidRPr="00036558" w:rsidRDefault="00CB18FD" w:rsidP="00036558">
            <w:r w:rsidRPr="00036558">
              <w:t>60</w:t>
            </w:r>
          </w:p>
        </w:tc>
        <w:tc>
          <w:tcPr>
            <w:tcW w:w="6095" w:type="dxa"/>
          </w:tcPr>
          <w:p w14:paraId="4B7B4813" w14:textId="77777777" w:rsidR="00FC220A" w:rsidRPr="00036558" w:rsidRDefault="00CB18FD" w:rsidP="00036558">
            <w:r w:rsidRPr="00036558">
              <w:t xml:space="preserve">Kommunale </w:t>
            </w:r>
            <w:proofErr w:type="spellStart"/>
            <w:r w:rsidRPr="00036558">
              <w:t>eigendelar</w:t>
            </w:r>
            <w:proofErr w:type="spellEnd"/>
            <w:r w:rsidRPr="00036558">
              <w:t xml:space="preserve">, blir redusert med </w:t>
            </w:r>
            <w:r w:rsidRPr="00036558">
              <w:tab/>
            </w:r>
          </w:p>
        </w:tc>
        <w:tc>
          <w:tcPr>
            <w:tcW w:w="1437" w:type="dxa"/>
          </w:tcPr>
          <w:p w14:paraId="5388D0DA" w14:textId="77777777" w:rsidR="00FC220A" w:rsidRPr="00036558" w:rsidRDefault="00CB18FD" w:rsidP="00036558">
            <w:pPr>
              <w:jc w:val="right"/>
            </w:pPr>
            <w:r w:rsidRPr="00036558">
              <w:t>20 000 000</w:t>
            </w:r>
          </w:p>
        </w:tc>
      </w:tr>
      <w:tr w:rsidR="00FC220A" w:rsidRPr="00036558" w14:paraId="1F6028C9" w14:textId="77777777" w:rsidTr="00036558">
        <w:trPr>
          <w:trHeight w:val="380"/>
        </w:trPr>
        <w:tc>
          <w:tcPr>
            <w:tcW w:w="817" w:type="dxa"/>
          </w:tcPr>
          <w:p w14:paraId="0339F87D" w14:textId="77777777" w:rsidR="00FC220A" w:rsidRPr="00036558" w:rsidRDefault="00FC220A" w:rsidP="00036558"/>
        </w:tc>
        <w:tc>
          <w:tcPr>
            <w:tcW w:w="851" w:type="dxa"/>
          </w:tcPr>
          <w:p w14:paraId="61FE968B" w14:textId="77777777" w:rsidR="00FC220A" w:rsidRPr="00036558" w:rsidRDefault="00FC220A" w:rsidP="00036558"/>
        </w:tc>
        <w:tc>
          <w:tcPr>
            <w:tcW w:w="6095" w:type="dxa"/>
          </w:tcPr>
          <w:p w14:paraId="7EE2491B" w14:textId="77777777" w:rsidR="00FC220A" w:rsidRPr="00036558" w:rsidRDefault="00CB18FD" w:rsidP="00036558">
            <w:proofErr w:type="spellStart"/>
            <w:r w:rsidRPr="00036558">
              <w:t>frå</w:t>
            </w:r>
            <w:proofErr w:type="spellEnd"/>
            <w:r w:rsidRPr="00036558">
              <w:t xml:space="preserve"> kr 1 439 381 000 til kr 1 419 381 000</w:t>
            </w:r>
          </w:p>
        </w:tc>
        <w:tc>
          <w:tcPr>
            <w:tcW w:w="1437" w:type="dxa"/>
          </w:tcPr>
          <w:p w14:paraId="4A1B9641" w14:textId="77777777" w:rsidR="00FC220A" w:rsidRPr="00036558" w:rsidRDefault="00FC220A" w:rsidP="00036558">
            <w:pPr>
              <w:jc w:val="right"/>
            </w:pPr>
          </w:p>
        </w:tc>
      </w:tr>
      <w:tr w:rsidR="00FC220A" w:rsidRPr="00036558" w14:paraId="78F86F54" w14:textId="77777777" w:rsidTr="00036558">
        <w:trPr>
          <w:trHeight w:val="380"/>
        </w:trPr>
        <w:tc>
          <w:tcPr>
            <w:tcW w:w="817" w:type="dxa"/>
          </w:tcPr>
          <w:p w14:paraId="47097372" w14:textId="77777777" w:rsidR="00FC220A" w:rsidRPr="00036558" w:rsidRDefault="00CB18FD" w:rsidP="00036558">
            <w:r w:rsidRPr="00036558">
              <w:t>3856</w:t>
            </w:r>
          </w:p>
        </w:tc>
        <w:tc>
          <w:tcPr>
            <w:tcW w:w="851" w:type="dxa"/>
          </w:tcPr>
          <w:p w14:paraId="509EC0BE" w14:textId="77777777" w:rsidR="00FC220A" w:rsidRPr="00036558" w:rsidRDefault="00FC220A" w:rsidP="00036558"/>
        </w:tc>
        <w:tc>
          <w:tcPr>
            <w:tcW w:w="6095" w:type="dxa"/>
          </w:tcPr>
          <w:p w14:paraId="75551B2D" w14:textId="77777777" w:rsidR="00FC220A" w:rsidRPr="00036558" w:rsidRDefault="00CB18FD" w:rsidP="00036558">
            <w:r w:rsidRPr="00036558">
              <w:t xml:space="preserve">Barnevernets omsorgssenter for </w:t>
            </w:r>
            <w:proofErr w:type="spellStart"/>
            <w:r w:rsidRPr="00036558">
              <w:t>einslege</w:t>
            </w:r>
            <w:proofErr w:type="spellEnd"/>
            <w:r w:rsidRPr="00036558">
              <w:t xml:space="preserve">, mindreårige </w:t>
            </w:r>
            <w:proofErr w:type="spellStart"/>
            <w:r w:rsidRPr="00036558">
              <w:t>asylsøkjarar</w:t>
            </w:r>
            <w:proofErr w:type="spellEnd"/>
          </w:p>
        </w:tc>
        <w:tc>
          <w:tcPr>
            <w:tcW w:w="1437" w:type="dxa"/>
          </w:tcPr>
          <w:p w14:paraId="5D008B9A" w14:textId="77777777" w:rsidR="00FC220A" w:rsidRPr="00036558" w:rsidRDefault="00FC220A" w:rsidP="00036558">
            <w:pPr>
              <w:jc w:val="right"/>
            </w:pPr>
          </w:p>
        </w:tc>
      </w:tr>
      <w:tr w:rsidR="00FC220A" w:rsidRPr="00036558" w14:paraId="50B873AB" w14:textId="77777777" w:rsidTr="00036558">
        <w:trPr>
          <w:trHeight w:val="380"/>
        </w:trPr>
        <w:tc>
          <w:tcPr>
            <w:tcW w:w="817" w:type="dxa"/>
          </w:tcPr>
          <w:p w14:paraId="6DD3E84B" w14:textId="77777777" w:rsidR="00FC220A" w:rsidRPr="00036558" w:rsidRDefault="00FC220A" w:rsidP="00036558"/>
        </w:tc>
        <w:tc>
          <w:tcPr>
            <w:tcW w:w="851" w:type="dxa"/>
          </w:tcPr>
          <w:p w14:paraId="75836BF8" w14:textId="77777777" w:rsidR="00FC220A" w:rsidRPr="00036558" w:rsidRDefault="00CB18FD" w:rsidP="00036558">
            <w:r w:rsidRPr="00036558">
              <w:t>04</w:t>
            </w:r>
          </w:p>
        </w:tc>
        <w:tc>
          <w:tcPr>
            <w:tcW w:w="6095" w:type="dxa"/>
          </w:tcPr>
          <w:p w14:paraId="4DD20A7F" w14:textId="77777777" w:rsidR="00FC220A" w:rsidRPr="00036558" w:rsidRDefault="00CB18FD" w:rsidP="00036558">
            <w:r w:rsidRPr="00036558">
              <w:t>Refusjon av ODA-</w:t>
            </w:r>
            <w:proofErr w:type="spellStart"/>
            <w:r w:rsidRPr="00036558">
              <w:t>godkjende</w:t>
            </w:r>
            <w:proofErr w:type="spellEnd"/>
            <w:r w:rsidRPr="00036558">
              <w:t xml:space="preserve"> utgifter, blir redusert med </w:t>
            </w:r>
            <w:r w:rsidRPr="00036558">
              <w:tab/>
            </w:r>
          </w:p>
        </w:tc>
        <w:tc>
          <w:tcPr>
            <w:tcW w:w="1437" w:type="dxa"/>
          </w:tcPr>
          <w:p w14:paraId="0DE9784A" w14:textId="77777777" w:rsidR="00FC220A" w:rsidRPr="00036558" w:rsidRDefault="00CB18FD" w:rsidP="00036558">
            <w:pPr>
              <w:jc w:val="right"/>
            </w:pPr>
            <w:r w:rsidRPr="00036558">
              <w:t>21 060 000</w:t>
            </w:r>
          </w:p>
        </w:tc>
      </w:tr>
      <w:tr w:rsidR="00FC220A" w:rsidRPr="00036558" w14:paraId="0B18F391" w14:textId="77777777" w:rsidTr="00036558">
        <w:trPr>
          <w:trHeight w:val="380"/>
        </w:trPr>
        <w:tc>
          <w:tcPr>
            <w:tcW w:w="817" w:type="dxa"/>
          </w:tcPr>
          <w:p w14:paraId="4F3A3738" w14:textId="77777777" w:rsidR="00FC220A" w:rsidRPr="00036558" w:rsidRDefault="00FC220A" w:rsidP="00036558"/>
        </w:tc>
        <w:tc>
          <w:tcPr>
            <w:tcW w:w="851" w:type="dxa"/>
          </w:tcPr>
          <w:p w14:paraId="07653FDB" w14:textId="77777777" w:rsidR="00FC220A" w:rsidRPr="00036558" w:rsidRDefault="00FC220A" w:rsidP="00036558"/>
        </w:tc>
        <w:tc>
          <w:tcPr>
            <w:tcW w:w="6095" w:type="dxa"/>
          </w:tcPr>
          <w:p w14:paraId="524F663C" w14:textId="77777777" w:rsidR="00FC220A" w:rsidRPr="00036558" w:rsidRDefault="00CB18FD" w:rsidP="00036558">
            <w:proofErr w:type="spellStart"/>
            <w:r w:rsidRPr="00036558">
              <w:t>frå</w:t>
            </w:r>
            <w:proofErr w:type="spellEnd"/>
            <w:r w:rsidRPr="00036558">
              <w:t xml:space="preserve"> kr 116 005 000 til kr 94 945 000</w:t>
            </w:r>
          </w:p>
        </w:tc>
        <w:tc>
          <w:tcPr>
            <w:tcW w:w="1437" w:type="dxa"/>
          </w:tcPr>
          <w:p w14:paraId="4B11F60B" w14:textId="77777777" w:rsidR="00FC220A" w:rsidRPr="00036558" w:rsidRDefault="00FC220A" w:rsidP="00036558">
            <w:pPr>
              <w:jc w:val="right"/>
            </w:pPr>
          </w:p>
        </w:tc>
      </w:tr>
    </w:tbl>
    <w:p w14:paraId="16CD9B96" w14:textId="77777777" w:rsidR="00FC220A" w:rsidRPr="00036558" w:rsidRDefault="00FC220A" w:rsidP="00036558"/>
    <w:sectPr w:rsidR="00FC220A" w:rsidRPr="0003655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9580A" w14:textId="77777777" w:rsidR="00FC220A" w:rsidRDefault="00CB18FD">
      <w:pPr>
        <w:spacing w:after="0" w:line="240" w:lineRule="auto"/>
      </w:pPr>
      <w:r>
        <w:separator/>
      </w:r>
    </w:p>
  </w:endnote>
  <w:endnote w:type="continuationSeparator" w:id="0">
    <w:p w14:paraId="1A77034A" w14:textId="77777777" w:rsidR="00FC220A" w:rsidRDefault="00CB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646FE" w14:textId="77777777" w:rsidR="00FC220A" w:rsidRDefault="00CB18FD">
      <w:pPr>
        <w:spacing w:after="0" w:line="240" w:lineRule="auto"/>
      </w:pPr>
      <w:r>
        <w:separator/>
      </w:r>
    </w:p>
  </w:footnote>
  <w:footnote w:type="continuationSeparator" w:id="0">
    <w:p w14:paraId="28314DAA" w14:textId="77777777" w:rsidR="00FC220A" w:rsidRDefault="00CB1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96B1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7EE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C229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4C988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EA61F9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03C681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36558"/>
    <w:rsid w:val="00036558"/>
    <w:rsid w:val="002F0EC5"/>
    <w:rsid w:val="00746745"/>
    <w:rsid w:val="00CB18FD"/>
    <w:rsid w:val="00F3401A"/>
    <w:rsid w:val="00FC22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A3799E"/>
  <w14:defaultImageDpi w14:val="0"/>
  <w15:docId w15:val="{AE28F544-FA45-4F8A-91EB-E5E4982D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01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3401A"/>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3401A"/>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F3401A"/>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F3401A"/>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F3401A"/>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F3401A"/>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F3401A"/>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F3401A"/>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F3401A"/>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3401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3401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3401A"/>
    <w:pPr>
      <w:keepNext/>
      <w:keepLines/>
      <w:spacing w:before="240" w:after="240"/>
    </w:pPr>
  </w:style>
  <w:style w:type="paragraph" w:customStyle="1" w:styleId="a-konge-tit">
    <w:name w:val="a-konge-tit"/>
    <w:basedOn w:val="Normal"/>
    <w:next w:val="Normal"/>
    <w:rsid w:val="00F3401A"/>
    <w:pPr>
      <w:keepNext/>
      <w:keepLines/>
      <w:spacing w:before="240"/>
      <w:jc w:val="center"/>
    </w:pPr>
    <w:rPr>
      <w:spacing w:val="30"/>
    </w:rPr>
  </w:style>
  <w:style w:type="paragraph" w:customStyle="1" w:styleId="a-tilraar-dep">
    <w:name w:val="a-tilraar-dep"/>
    <w:basedOn w:val="Normal"/>
    <w:next w:val="Normal"/>
    <w:rsid w:val="00F3401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3401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3401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3401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3401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3401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3401A"/>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3401A"/>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3401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3401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3401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3401A"/>
  </w:style>
  <w:style w:type="paragraph" w:customStyle="1" w:styleId="Def">
    <w:name w:val="Def"/>
    <w:basedOn w:val="hengende-innrykk"/>
    <w:rsid w:val="00F3401A"/>
    <w:pPr>
      <w:spacing w:line="240" w:lineRule="auto"/>
      <w:ind w:left="0" w:firstLine="0"/>
    </w:pPr>
    <w:rPr>
      <w:rFonts w:ascii="Times" w:eastAsia="Batang" w:hAnsi="Times"/>
      <w:spacing w:val="0"/>
      <w:szCs w:val="20"/>
    </w:rPr>
  </w:style>
  <w:style w:type="paragraph" w:customStyle="1" w:styleId="del-nr">
    <w:name w:val="del-nr"/>
    <w:basedOn w:val="Normal"/>
    <w:qFormat/>
    <w:rsid w:val="00F3401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3401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3401A"/>
  </w:style>
  <w:style w:type="paragraph" w:customStyle="1" w:styleId="figur-noter">
    <w:name w:val="figur-noter"/>
    <w:basedOn w:val="Normal"/>
    <w:next w:val="Normal"/>
    <w:rsid w:val="00F3401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3401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3401A"/>
    <w:rPr>
      <w:sz w:val="20"/>
    </w:rPr>
  </w:style>
  <w:style w:type="character" w:customStyle="1" w:styleId="FotnotetekstTegn">
    <w:name w:val="Fotnotetekst Tegn"/>
    <w:basedOn w:val="Standardskriftforavsnitt"/>
    <w:link w:val="Fotnotetekst"/>
    <w:rsid w:val="00F3401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3401A"/>
    <w:pPr>
      <w:ind w:left="1418" w:hanging="1418"/>
    </w:pPr>
  </w:style>
  <w:style w:type="paragraph" w:customStyle="1" w:styleId="i-budkap-over">
    <w:name w:val="i-budkap-over"/>
    <w:basedOn w:val="Normal"/>
    <w:next w:val="Normal"/>
    <w:rsid w:val="00F3401A"/>
    <w:pPr>
      <w:jc w:val="right"/>
    </w:pPr>
    <w:rPr>
      <w:rFonts w:ascii="Times" w:hAnsi="Times"/>
      <w:b/>
      <w:noProof/>
    </w:rPr>
  </w:style>
  <w:style w:type="paragraph" w:customStyle="1" w:styleId="i-dep">
    <w:name w:val="i-dep"/>
    <w:basedOn w:val="Normal"/>
    <w:next w:val="Normal"/>
    <w:rsid w:val="00F3401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3401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3401A"/>
    <w:pPr>
      <w:ind w:left="1985" w:hanging="1985"/>
    </w:pPr>
    <w:rPr>
      <w:spacing w:val="0"/>
    </w:rPr>
  </w:style>
  <w:style w:type="paragraph" w:customStyle="1" w:styleId="i-statsrdato">
    <w:name w:val="i-statsr.dato"/>
    <w:basedOn w:val="Normal"/>
    <w:next w:val="Normal"/>
    <w:rsid w:val="00F3401A"/>
    <w:pPr>
      <w:spacing w:after="0"/>
      <w:jc w:val="center"/>
    </w:pPr>
    <w:rPr>
      <w:rFonts w:ascii="Times" w:hAnsi="Times"/>
      <w:i/>
      <w:noProof/>
    </w:rPr>
  </w:style>
  <w:style w:type="paragraph" w:customStyle="1" w:styleId="i-termin">
    <w:name w:val="i-termin"/>
    <w:basedOn w:val="Normal"/>
    <w:next w:val="Normal"/>
    <w:rsid w:val="00F3401A"/>
    <w:pPr>
      <w:spacing w:before="360"/>
      <w:jc w:val="center"/>
    </w:pPr>
    <w:rPr>
      <w:b/>
      <w:noProof/>
      <w:sz w:val="28"/>
    </w:rPr>
  </w:style>
  <w:style w:type="paragraph" w:customStyle="1" w:styleId="i-tit">
    <w:name w:val="i-tit"/>
    <w:basedOn w:val="Normal"/>
    <w:next w:val="i-statsrdato"/>
    <w:rsid w:val="00F3401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3401A"/>
  </w:style>
  <w:style w:type="paragraph" w:customStyle="1" w:styleId="Kilde">
    <w:name w:val="Kilde"/>
    <w:basedOn w:val="Normal"/>
    <w:next w:val="Normal"/>
    <w:rsid w:val="00F3401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F3401A"/>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3401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3401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3401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3401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3401A"/>
    <w:pPr>
      <w:spacing w:after="0"/>
    </w:pPr>
  </w:style>
  <w:style w:type="paragraph" w:customStyle="1" w:styleId="l-tit-endr-avsnitt">
    <w:name w:val="l-tit-endr-avsnitt"/>
    <w:basedOn w:val="l-tit-endr-lovkap"/>
    <w:qFormat/>
    <w:rsid w:val="00F3401A"/>
  </w:style>
  <w:style w:type="paragraph" w:customStyle="1" w:styleId="l-tit-endr-ledd">
    <w:name w:val="l-tit-endr-ledd"/>
    <w:basedOn w:val="Normal"/>
    <w:qFormat/>
    <w:rsid w:val="00F3401A"/>
    <w:pPr>
      <w:keepNext/>
      <w:spacing w:before="240" w:after="0" w:line="240" w:lineRule="auto"/>
    </w:pPr>
    <w:rPr>
      <w:rFonts w:ascii="Times" w:hAnsi="Times"/>
      <w:noProof/>
      <w:lang w:val="nn-NO"/>
    </w:rPr>
  </w:style>
  <w:style w:type="paragraph" w:customStyle="1" w:styleId="l-tit-endr-lov">
    <w:name w:val="l-tit-endr-lov"/>
    <w:basedOn w:val="Normal"/>
    <w:qFormat/>
    <w:rsid w:val="00F3401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3401A"/>
    <w:pPr>
      <w:keepNext/>
      <w:spacing w:before="240" w:after="0" w:line="240" w:lineRule="auto"/>
    </w:pPr>
    <w:rPr>
      <w:rFonts w:ascii="Times" w:hAnsi="Times"/>
      <w:noProof/>
      <w:lang w:val="nn-NO"/>
    </w:rPr>
  </w:style>
  <w:style w:type="paragraph" w:customStyle="1" w:styleId="l-tit-endr-lovkap">
    <w:name w:val="l-tit-endr-lovkap"/>
    <w:basedOn w:val="Normal"/>
    <w:qFormat/>
    <w:rsid w:val="00F3401A"/>
    <w:pPr>
      <w:keepNext/>
      <w:spacing w:before="240" w:after="0" w:line="240" w:lineRule="auto"/>
    </w:pPr>
    <w:rPr>
      <w:rFonts w:ascii="Times" w:hAnsi="Times"/>
      <w:noProof/>
      <w:lang w:val="nn-NO"/>
    </w:rPr>
  </w:style>
  <w:style w:type="paragraph" w:customStyle="1" w:styleId="l-tit-endr-punktum">
    <w:name w:val="l-tit-endr-punktum"/>
    <w:basedOn w:val="l-tit-endr-ledd"/>
    <w:qFormat/>
    <w:rsid w:val="00F3401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3401A"/>
    <w:pPr>
      <w:spacing w:before="60" w:after="0"/>
      <w:ind w:left="397"/>
    </w:pPr>
    <w:rPr>
      <w:spacing w:val="0"/>
    </w:rPr>
  </w:style>
  <w:style w:type="paragraph" w:customStyle="1" w:styleId="Listeavsnitt2">
    <w:name w:val="Listeavsnitt 2"/>
    <w:basedOn w:val="Normal"/>
    <w:qFormat/>
    <w:rsid w:val="00F3401A"/>
    <w:pPr>
      <w:spacing w:before="60" w:after="0"/>
      <w:ind w:left="794"/>
    </w:pPr>
    <w:rPr>
      <w:spacing w:val="0"/>
    </w:rPr>
  </w:style>
  <w:style w:type="paragraph" w:customStyle="1" w:styleId="Listeavsnitt3">
    <w:name w:val="Listeavsnitt 3"/>
    <w:basedOn w:val="Normal"/>
    <w:qFormat/>
    <w:rsid w:val="00F3401A"/>
    <w:pPr>
      <w:spacing w:before="60" w:after="0"/>
      <w:ind w:left="1191"/>
    </w:pPr>
    <w:rPr>
      <w:spacing w:val="0"/>
    </w:rPr>
  </w:style>
  <w:style w:type="paragraph" w:customStyle="1" w:styleId="Listeavsnitt4">
    <w:name w:val="Listeavsnitt 4"/>
    <w:basedOn w:val="Normal"/>
    <w:qFormat/>
    <w:rsid w:val="00F3401A"/>
    <w:pPr>
      <w:spacing w:before="60" w:after="0"/>
      <w:ind w:left="1588"/>
    </w:pPr>
    <w:rPr>
      <w:spacing w:val="0"/>
    </w:rPr>
  </w:style>
  <w:style w:type="paragraph" w:customStyle="1" w:styleId="Listeavsnitt5">
    <w:name w:val="Listeavsnitt 5"/>
    <w:basedOn w:val="Normal"/>
    <w:qFormat/>
    <w:rsid w:val="00F3401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3401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3401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3401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3401A"/>
    <w:pPr>
      <w:keepNext/>
      <w:keepLines/>
      <w:spacing w:before="360"/>
    </w:pPr>
    <w:rPr>
      <w:rFonts w:ascii="Arial" w:hAnsi="Arial"/>
      <w:b/>
      <w:sz w:val="28"/>
    </w:rPr>
  </w:style>
  <w:style w:type="character" w:customStyle="1" w:styleId="UndertittelTegn">
    <w:name w:val="Undertittel Tegn"/>
    <w:basedOn w:val="Standardskriftforavsnitt"/>
    <w:link w:val="Undertittel"/>
    <w:rsid w:val="00F3401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3401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3401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3401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3401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3401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3401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3401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3401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3401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3401A"/>
    <w:pPr>
      <w:numPr>
        <w:numId w:val="0"/>
      </w:numPr>
    </w:pPr>
    <w:rPr>
      <w:b w:val="0"/>
      <w:i/>
    </w:rPr>
  </w:style>
  <w:style w:type="paragraph" w:customStyle="1" w:styleId="Undervedl-tittel">
    <w:name w:val="Undervedl-tittel"/>
    <w:basedOn w:val="Normal"/>
    <w:next w:val="Normal"/>
    <w:rsid w:val="00F3401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3401A"/>
    <w:pPr>
      <w:numPr>
        <w:numId w:val="0"/>
      </w:numPr>
      <w:outlineLvl w:val="9"/>
    </w:pPr>
  </w:style>
  <w:style w:type="paragraph" w:customStyle="1" w:styleId="v-Overskrift2">
    <w:name w:val="v-Overskrift 2"/>
    <w:basedOn w:val="Overskrift2"/>
    <w:next w:val="Normal"/>
    <w:rsid w:val="00F3401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3401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3401A"/>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3401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3401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3401A"/>
    <w:pPr>
      <w:keepNext/>
      <w:keepLines/>
      <w:spacing w:before="720"/>
      <w:jc w:val="center"/>
    </w:pPr>
    <w:rPr>
      <w:rFonts w:ascii="Times" w:hAnsi="Times"/>
      <w:b/>
      <w:noProof/>
      <w:sz w:val="56"/>
    </w:rPr>
  </w:style>
  <w:style w:type="paragraph" w:customStyle="1" w:styleId="i-sesjon">
    <w:name w:val="i-sesjon"/>
    <w:basedOn w:val="Normal"/>
    <w:next w:val="Normal"/>
    <w:rsid w:val="00F3401A"/>
    <w:pPr>
      <w:jc w:val="center"/>
    </w:pPr>
    <w:rPr>
      <w:rFonts w:ascii="Times" w:hAnsi="Times"/>
      <w:b/>
      <w:noProof/>
      <w:sz w:val="28"/>
    </w:rPr>
  </w:style>
  <w:style w:type="paragraph" w:customStyle="1" w:styleId="i-mtit">
    <w:name w:val="i-mtit"/>
    <w:basedOn w:val="Normal"/>
    <w:next w:val="Normal"/>
    <w:rsid w:val="00F3401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3401A"/>
    <w:rPr>
      <w:rFonts w:ascii="Arial" w:eastAsia="Times New Roman" w:hAnsi="Arial"/>
      <w:b/>
      <w:spacing w:val="4"/>
      <w:sz w:val="28"/>
    </w:rPr>
  </w:style>
  <w:style w:type="character" w:customStyle="1" w:styleId="Overskrift3Tegn">
    <w:name w:val="Overskrift 3 Tegn"/>
    <w:basedOn w:val="Standardskriftforavsnitt"/>
    <w:link w:val="Overskrift3"/>
    <w:rsid w:val="00F3401A"/>
    <w:rPr>
      <w:rFonts w:ascii="Arial" w:eastAsia="Times New Roman" w:hAnsi="Arial"/>
      <w:b/>
      <w:sz w:val="24"/>
    </w:rPr>
  </w:style>
  <w:style w:type="character" w:customStyle="1" w:styleId="Overskrift4Tegn">
    <w:name w:val="Overskrift 4 Tegn"/>
    <w:basedOn w:val="Standardskriftforavsnitt"/>
    <w:link w:val="Overskrift4"/>
    <w:rsid w:val="00F3401A"/>
    <w:rPr>
      <w:rFonts w:ascii="Arial" w:eastAsia="Times New Roman" w:hAnsi="Arial"/>
      <w:i/>
      <w:spacing w:val="4"/>
      <w:sz w:val="24"/>
    </w:rPr>
  </w:style>
  <w:style w:type="character" w:customStyle="1" w:styleId="Overskrift5Tegn">
    <w:name w:val="Overskrift 5 Tegn"/>
    <w:basedOn w:val="Standardskriftforavsnitt"/>
    <w:link w:val="Overskrift5"/>
    <w:rsid w:val="00F3401A"/>
    <w:rPr>
      <w:rFonts w:ascii="Arial" w:eastAsia="Times New Roman" w:hAnsi="Arial"/>
      <w:i/>
      <w:sz w:val="24"/>
    </w:rPr>
  </w:style>
  <w:style w:type="paragraph" w:styleId="Liste">
    <w:name w:val="List"/>
    <w:basedOn w:val="Normal"/>
    <w:rsid w:val="00F3401A"/>
    <w:pPr>
      <w:numPr>
        <w:numId w:val="13"/>
      </w:numPr>
      <w:spacing w:line="240" w:lineRule="auto"/>
      <w:contextualSpacing/>
    </w:pPr>
  </w:style>
  <w:style w:type="paragraph" w:styleId="Liste2">
    <w:name w:val="List 2"/>
    <w:basedOn w:val="Normal"/>
    <w:rsid w:val="00F3401A"/>
    <w:pPr>
      <w:numPr>
        <w:ilvl w:val="1"/>
        <w:numId w:val="13"/>
      </w:numPr>
      <w:spacing w:after="0"/>
    </w:pPr>
  </w:style>
  <w:style w:type="paragraph" w:styleId="Liste3">
    <w:name w:val="List 3"/>
    <w:basedOn w:val="Normal"/>
    <w:rsid w:val="00F3401A"/>
    <w:pPr>
      <w:numPr>
        <w:ilvl w:val="2"/>
        <w:numId w:val="13"/>
      </w:numPr>
      <w:spacing w:after="0"/>
    </w:pPr>
    <w:rPr>
      <w:spacing w:val="0"/>
    </w:rPr>
  </w:style>
  <w:style w:type="paragraph" w:styleId="Liste4">
    <w:name w:val="List 4"/>
    <w:basedOn w:val="Normal"/>
    <w:rsid w:val="00F3401A"/>
    <w:pPr>
      <w:numPr>
        <w:ilvl w:val="3"/>
        <w:numId w:val="13"/>
      </w:numPr>
      <w:spacing w:after="0"/>
    </w:pPr>
    <w:rPr>
      <w:spacing w:val="0"/>
    </w:rPr>
  </w:style>
  <w:style w:type="paragraph" w:styleId="Liste5">
    <w:name w:val="List 5"/>
    <w:basedOn w:val="Normal"/>
    <w:rsid w:val="00F3401A"/>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3401A"/>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3401A"/>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3401A"/>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3401A"/>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3401A"/>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F3401A"/>
    <w:pPr>
      <w:numPr>
        <w:numId w:val="21"/>
      </w:numPr>
      <w:tabs>
        <w:tab w:val="left" w:pos="397"/>
      </w:tabs>
      <w:ind w:left="397" w:hanging="397"/>
    </w:pPr>
  </w:style>
  <w:style w:type="paragraph" w:customStyle="1" w:styleId="Listebombe2">
    <w:name w:val="Liste bombe 2"/>
    <w:basedOn w:val="Liste2"/>
    <w:qFormat/>
    <w:rsid w:val="00F3401A"/>
    <w:pPr>
      <w:numPr>
        <w:ilvl w:val="0"/>
        <w:numId w:val="22"/>
      </w:numPr>
      <w:ind w:left="794" w:hanging="397"/>
    </w:pPr>
  </w:style>
  <w:style w:type="paragraph" w:customStyle="1" w:styleId="Listebombe3">
    <w:name w:val="Liste bombe 3"/>
    <w:basedOn w:val="Liste3"/>
    <w:qFormat/>
    <w:rsid w:val="00F3401A"/>
    <w:pPr>
      <w:numPr>
        <w:ilvl w:val="0"/>
        <w:numId w:val="23"/>
      </w:numPr>
      <w:ind w:left="1191" w:hanging="397"/>
    </w:pPr>
  </w:style>
  <w:style w:type="paragraph" w:customStyle="1" w:styleId="Listebombe4">
    <w:name w:val="Liste bombe 4"/>
    <w:basedOn w:val="Liste4"/>
    <w:qFormat/>
    <w:rsid w:val="00F3401A"/>
    <w:pPr>
      <w:numPr>
        <w:ilvl w:val="0"/>
        <w:numId w:val="24"/>
      </w:numPr>
      <w:ind w:left="1588" w:hanging="397"/>
    </w:pPr>
  </w:style>
  <w:style w:type="paragraph" w:customStyle="1" w:styleId="Listebombe5">
    <w:name w:val="Liste bombe 5"/>
    <w:basedOn w:val="Liste5"/>
    <w:qFormat/>
    <w:rsid w:val="00F3401A"/>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3401A"/>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3401A"/>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3401A"/>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3401A"/>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3401A"/>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3401A"/>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3401A"/>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3401A"/>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3401A"/>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3401A"/>
    <w:pPr>
      <w:numPr>
        <w:ilvl w:val="4"/>
        <w:numId w:val="20"/>
      </w:numPr>
      <w:spacing w:after="0"/>
    </w:pPr>
  </w:style>
  <w:style w:type="paragraph" w:customStyle="1" w:styleId="opplisting">
    <w:name w:val="opplisting"/>
    <w:basedOn w:val="Normal"/>
    <w:rsid w:val="00F3401A"/>
    <w:pPr>
      <w:spacing w:after="0"/>
    </w:pPr>
    <w:rPr>
      <w:rFonts w:ascii="Times" w:hAnsi="Times" w:cs="Times New Roman"/>
      <w:spacing w:val="0"/>
    </w:rPr>
  </w:style>
  <w:style w:type="paragraph" w:customStyle="1" w:styleId="opplisting2">
    <w:name w:val="opplisting 2"/>
    <w:basedOn w:val="Normal"/>
    <w:qFormat/>
    <w:rsid w:val="00F3401A"/>
    <w:pPr>
      <w:spacing w:after="0"/>
      <w:ind w:left="397"/>
    </w:pPr>
    <w:rPr>
      <w:spacing w:val="0"/>
      <w:lang w:val="en-US"/>
    </w:rPr>
  </w:style>
  <w:style w:type="paragraph" w:customStyle="1" w:styleId="opplisting3">
    <w:name w:val="opplisting 3"/>
    <w:basedOn w:val="Normal"/>
    <w:qFormat/>
    <w:rsid w:val="00F3401A"/>
    <w:pPr>
      <w:spacing w:after="0"/>
      <w:ind w:left="794"/>
    </w:pPr>
    <w:rPr>
      <w:spacing w:val="0"/>
    </w:rPr>
  </w:style>
  <w:style w:type="paragraph" w:customStyle="1" w:styleId="opplisting4">
    <w:name w:val="opplisting 4"/>
    <w:basedOn w:val="Normal"/>
    <w:qFormat/>
    <w:rsid w:val="00F3401A"/>
    <w:pPr>
      <w:spacing w:after="0"/>
      <w:ind w:left="1191"/>
    </w:pPr>
    <w:rPr>
      <w:spacing w:val="0"/>
    </w:rPr>
  </w:style>
  <w:style w:type="paragraph" w:customStyle="1" w:styleId="opplisting5">
    <w:name w:val="opplisting 5"/>
    <w:basedOn w:val="Normal"/>
    <w:qFormat/>
    <w:rsid w:val="00F3401A"/>
    <w:pPr>
      <w:spacing w:after="0"/>
      <w:ind w:left="1588"/>
    </w:pPr>
    <w:rPr>
      <w:spacing w:val="0"/>
    </w:rPr>
  </w:style>
  <w:style w:type="paragraph" w:customStyle="1" w:styleId="friliste">
    <w:name w:val="friliste"/>
    <w:basedOn w:val="Normal"/>
    <w:qFormat/>
    <w:rsid w:val="00F3401A"/>
    <w:pPr>
      <w:tabs>
        <w:tab w:val="left" w:pos="397"/>
      </w:tabs>
      <w:spacing w:after="0"/>
      <w:ind w:left="397" w:hanging="397"/>
    </w:pPr>
    <w:rPr>
      <w:spacing w:val="0"/>
    </w:rPr>
  </w:style>
  <w:style w:type="paragraph" w:customStyle="1" w:styleId="friliste2">
    <w:name w:val="friliste 2"/>
    <w:basedOn w:val="Normal"/>
    <w:qFormat/>
    <w:rsid w:val="00F3401A"/>
    <w:pPr>
      <w:tabs>
        <w:tab w:val="left" w:pos="794"/>
      </w:tabs>
      <w:spacing w:after="0"/>
      <w:ind w:left="794" w:hanging="397"/>
    </w:pPr>
    <w:rPr>
      <w:spacing w:val="0"/>
    </w:rPr>
  </w:style>
  <w:style w:type="paragraph" w:customStyle="1" w:styleId="friliste3">
    <w:name w:val="friliste 3"/>
    <w:basedOn w:val="Normal"/>
    <w:qFormat/>
    <w:rsid w:val="00F3401A"/>
    <w:pPr>
      <w:tabs>
        <w:tab w:val="left" w:pos="1191"/>
      </w:tabs>
      <w:spacing w:after="0"/>
      <w:ind w:left="1191" w:hanging="397"/>
    </w:pPr>
    <w:rPr>
      <w:spacing w:val="0"/>
    </w:rPr>
  </w:style>
  <w:style w:type="paragraph" w:customStyle="1" w:styleId="friliste4">
    <w:name w:val="friliste 4"/>
    <w:basedOn w:val="Normal"/>
    <w:qFormat/>
    <w:rsid w:val="00F3401A"/>
    <w:pPr>
      <w:tabs>
        <w:tab w:val="left" w:pos="1588"/>
      </w:tabs>
      <w:spacing w:after="0"/>
      <w:ind w:left="1588" w:hanging="397"/>
    </w:pPr>
    <w:rPr>
      <w:spacing w:val="0"/>
    </w:rPr>
  </w:style>
  <w:style w:type="paragraph" w:customStyle="1" w:styleId="friliste5">
    <w:name w:val="friliste 5"/>
    <w:basedOn w:val="Normal"/>
    <w:qFormat/>
    <w:rsid w:val="00F3401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3401A"/>
    <w:pPr>
      <w:numPr>
        <w:numId w:val="1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3401A"/>
    <w:pPr>
      <w:numPr>
        <w:numId w:val="19"/>
      </w:numPr>
    </w:pPr>
  </w:style>
  <w:style w:type="paragraph" w:customStyle="1" w:styleId="avsnitt-undertittel">
    <w:name w:val="avsnitt-undertittel"/>
    <w:basedOn w:val="Normal"/>
    <w:next w:val="Normal"/>
    <w:rsid w:val="00F3401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3401A"/>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3401A"/>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3401A"/>
    <w:pPr>
      <w:numPr>
        <w:numId w:val="19"/>
      </w:numPr>
    </w:pPr>
  </w:style>
  <w:style w:type="paragraph" w:customStyle="1" w:styleId="avsnitt-under-undertittel">
    <w:name w:val="avsnitt-under-undertittel"/>
    <w:basedOn w:val="Normal"/>
    <w:next w:val="Normal"/>
    <w:rsid w:val="00F3401A"/>
    <w:pPr>
      <w:keepNext/>
      <w:keepLines/>
      <w:spacing w:before="360" w:line="240" w:lineRule="auto"/>
    </w:pPr>
    <w:rPr>
      <w:rFonts w:eastAsia="Batang"/>
      <w:i/>
      <w:spacing w:val="0"/>
      <w:szCs w:val="20"/>
    </w:rPr>
  </w:style>
  <w:style w:type="paragraph" w:customStyle="1" w:styleId="blokksit">
    <w:name w:val="blokksit"/>
    <w:basedOn w:val="Normal"/>
    <w:qFormat/>
    <w:rsid w:val="00F3401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3401A"/>
    <w:pPr>
      <w:spacing w:before="180" w:after="0"/>
    </w:pPr>
    <w:rPr>
      <w:rFonts w:ascii="Times" w:hAnsi="Times"/>
      <w:i/>
    </w:rPr>
  </w:style>
  <w:style w:type="paragraph" w:customStyle="1" w:styleId="l-ledd">
    <w:name w:val="l-ledd"/>
    <w:basedOn w:val="Normal"/>
    <w:qFormat/>
    <w:rsid w:val="00F3401A"/>
    <w:pPr>
      <w:spacing w:after="0"/>
      <w:ind w:firstLine="397"/>
    </w:pPr>
    <w:rPr>
      <w:rFonts w:ascii="Times" w:hAnsi="Times"/>
    </w:rPr>
  </w:style>
  <w:style w:type="paragraph" w:customStyle="1" w:styleId="l-tit-endr-paragraf">
    <w:name w:val="l-tit-endr-paragraf"/>
    <w:basedOn w:val="Normal"/>
    <w:qFormat/>
    <w:rsid w:val="00F3401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3401A"/>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3401A"/>
    <w:rPr>
      <w:rFonts w:ascii="Times New Roman" w:eastAsia="Times New Roman" w:hAnsi="Times New Roman"/>
      <w:spacing w:val="4"/>
      <w:sz w:val="20"/>
    </w:rPr>
  </w:style>
  <w:style w:type="character" w:customStyle="1" w:styleId="DatoTegn">
    <w:name w:val="Dato Tegn"/>
    <w:basedOn w:val="Standardskriftforavsnitt"/>
    <w:link w:val="Dato0"/>
    <w:rsid w:val="00F3401A"/>
    <w:rPr>
      <w:rFonts w:ascii="Times New Roman" w:eastAsia="Times New Roman" w:hAnsi="Times New Roman"/>
      <w:spacing w:val="4"/>
      <w:sz w:val="24"/>
    </w:rPr>
  </w:style>
  <w:style w:type="character" w:styleId="Fotnotereferanse">
    <w:name w:val="footnote reference"/>
    <w:basedOn w:val="Standardskriftforavsnitt"/>
    <w:rsid w:val="00F3401A"/>
    <w:rPr>
      <w:vertAlign w:val="superscript"/>
    </w:rPr>
  </w:style>
  <w:style w:type="character" w:customStyle="1" w:styleId="gjennomstreket">
    <w:name w:val="gjennomstreket"/>
    <w:uiPriority w:val="1"/>
    <w:rsid w:val="00F3401A"/>
    <w:rPr>
      <w:strike/>
      <w:dstrike w:val="0"/>
    </w:rPr>
  </w:style>
  <w:style w:type="character" w:customStyle="1" w:styleId="halvfet0">
    <w:name w:val="halvfet"/>
    <w:basedOn w:val="Standardskriftforavsnitt"/>
    <w:rsid w:val="00F3401A"/>
    <w:rPr>
      <w:b/>
    </w:rPr>
  </w:style>
  <w:style w:type="character" w:styleId="Hyperkobling">
    <w:name w:val="Hyperlink"/>
    <w:basedOn w:val="Standardskriftforavsnitt"/>
    <w:uiPriority w:val="99"/>
    <w:unhideWhenUsed/>
    <w:rsid w:val="00F3401A"/>
    <w:rPr>
      <w:color w:val="0563C1" w:themeColor="hyperlink"/>
      <w:u w:val="single"/>
    </w:rPr>
  </w:style>
  <w:style w:type="character" w:customStyle="1" w:styleId="kursiv">
    <w:name w:val="kursiv"/>
    <w:basedOn w:val="Standardskriftforavsnitt"/>
    <w:rsid w:val="00F3401A"/>
    <w:rPr>
      <w:i/>
    </w:rPr>
  </w:style>
  <w:style w:type="character" w:customStyle="1" w:styleId="l-endring">
    <w:name w:val="l-endring"/>
    <w:basedOn w:val="Standardskriftforavsnitt"/>
    <w:rsid w:val="00F3401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3401A"/>
  </w:style>
  <w:style w:type="character" w:styleId="Plassholdertekst">
    <w:name w:val="Placeholder Text"/>
    <w:basedOn w:val="Standardskriftforavsnitt"/>
    <w:uiPriority w:val="99"/>
    <w:rsid w:val="00F3401A"/>
    <w:rPr>
      <w:color w:val="808080"/>
    </w:rPr>
  </w:style>
  <w:style w:type="character" w:customStyle="1" w:styleId="regular">
    <w:name w:val="regular"/>
    <w:basedOn w:val="Standardskriftforavsnitt"/>
    <w:uiPriority w:val="1"/>
    <w:qFormat/>
    <w:rsid w:val="00F3401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3401A"/>
    <w:rPr>
      <w:vertAlign w:val="superscript"/>
    </w:rPr>
  </w:style>
  <w:style w:type="character" w:customStyle="1" w:styleId="skrift-senket">
    <w:name w:val="skrift-senket"/>
    <w:basedOn w:val="Standardskriftforavsnitt"/>
    <w:rsid w:val="00F3401A"/>
    <w:rPr>
      <w:vertAlign w:val="subscript"/>
    </w:rPr>
  </w:style>
  <w:style w:type="character" w:customStyle="1" w:styleId="SluttnotetekstTegn">
    <w:name w:val="Sluttnotetekst Tegn"/>
    <w:basedOn w:val="Standardskriftforavsnitt"/>
    <w:link w:val="Sluttnotetekst"/>
    <w:uiPriority w:val="99"/>
    <w:semiHidden/>
    <w:rsid w:val="00F3401A"/>
    <w:rPr>
      <w:rFonts w:ascii="Times New Roman" w:eastAsia="Times New Roman" w:hAnsi="Times New Roman"/>
      <w:spacing w:val="4"/>
      <w:sz w:val="20"/>
      <w:szCs w:val="20"/>
    </w:rPr>
  </w:style>
  <w:style w:type="character" w:customStyle="1" w:styleId="sperret0">
    <w:name w:val="sperret"/>
    <w:basedOn w:val="Standardskriftforavsnitt"/>
    <w:rsid w:val="00F3401A"/>
    <w:rPr>
      <w:spacing w:val="30"/>
    </w:rPr>
  </w:style>
  <w:style w:type="character" w:customStyle="1" w:styleId="SterktsitatTegn">
    <w:name w:val="Sterkt sitat Tegn"/>
    <w:basedOn w:val="Standardskriftforavsnitt"/>
    <w:link w:val="Sterktsitat"/>
    <w:uiPriority w:val="30"/>
    <w:rsid w:val="00F3401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3401A"/>
    <w:rPr>
      <w:color w:val="0000FF"/>
    </w:rPr>
  </w:style>
  <w:style w:type="character" w:customStyle="1" w:styleId="stikkord0">
    <w:name w:val="stikkord"/>
    <w:uiPriority w:val="99"/>
  </w:style>
  <w:style w:type="character" w:styleId="Sterk">
    <w:name w:val="Strong"/>
    <w:basedOn w:val="Standardskriftforavsnitt"/>
    <w:uiPriority w:val="22"/>
    <w:qFormat/>
    <w:rsid w:val="00F3401A"/>
    <w:rPr>
      <w:b/>
      <w:bCs/>
    </w:rPr>
  </w:style>
  <w:style w:type="character" w:customStyle="1" w:styleId="TopptekstTegn">
    <w:name w:val="Topptekst Tegn"/>
    <w:basedOn w:val="Standardskriftforavsnitt"/>
    <w:link w:val="Topptekst"/>
    <w:rsid w:val="00F3401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3401A"/>
    <w:rPr>
      <w:rFonts w:ascii="Times New Roman" w:eastAsia="Times New Roman" w:hAnsi="Times New Roman"/>
      <w:spacing w:val="4"/>
      <w:sz w:val="24"/>
    </w:rPr>
  </w:style>
  <w:style w:type="paragraph" w:styleId="Topptekst">
    <w:name w:val="header"/>
    <w:basedOn w:val="Normal"/>
    <w:link w:val="TopptekstTegn"/>
    <w:rsid w:val="00F3401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36558"/>
    <w:rPr>
      <w:rFonts w:ascii="UniCentury Old Style" w:hAnsi="UniCentury Old Style" w:cs="UniCentury Old Style"/>
      <w:color w:val="000000"/>
      <w:w w:val="0"/>
      <w:sz w:val="20"/>
      <w:szCs w:val="20"/>
    </w:rPr>
  </w:style>
  <w:style w:type="paragraph" w:styleId="Bunntekst">
    <w:name w:val="footer"/>
    <w:basedOn w:val="Normal"/>
    <w:link w:val="BunntekstTegn"/>
    <w:rsid w:val="00F3401A"/>
    <w:pPr>
      <w:tabs>
        <w:tab w:val="center" w:pos="4153"/>
        <w:tab w:val="right" w:pos="8306"/>
      </w:tabs>
    </w:pPr>
    <w:rPr>
      <w:sz w:val="20"/>
    </w:rPr>
  </w:style>
  <w:style w:type="character" w:customStyle="1" w:styleId="BunntekstTegn1">
    <w:name w:val="Bunntekst Tegn1"/>
    <w:basedOn w:val="Standardskriftforavsnitt"/>
    <w:uiPriority w:val="99"/>
    <w:semiHidden/>
    <w:rsid w:val="0003655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3401A"/>
    <w:rPr>
      <w:rFonts w:ascii="Arial" w:eastAsia="Times New Roman" w:hAnsi="Arial"/>
      <w:i/>
      <w:spacing w:val="4"/>
    </w:rPr>
  </w:style>
  <w:style w:type="character" w:customStyle="1" w:styleId="Overskrift7Tegn">
    <w:name w:val="Overskrift 7 Tegn"/>
    <w:basedOn w:val="Standardskriftforavsnitt"/>
    <w:link w:val="Overskrift7"/>
    <w:rsid w:val="00F3401A"/>
    <w:rPr>
      <w:rFonts w:ascii="Arial" w:eastAsia="Times New Roman" w:hAnsi="Arial"/>
      <w:spacing w:val="4"/>
      <w:sz w:val="24"/>
    </w:rPr>
  </w:style>
  <w:style w:type="character" w:customStyle="1" w:styleId="Overskrift8Tegn">
    <w:name w:val="Overskrift 8 Tegn"/>
    <w:basedOn w:val="Standardskriftforavsnitt"/>
    <w:link w:val="Overskrift8"/>
    <w:rsid w:val="00F3401A"/>
    <w:rPr>
      <w:rFonts w:ascii="Arial" w:eastAsia="Times New Roman" w:hAnsi="Arial"/>
      <w:i/>
      <w:spacing w:val="4"/>
      <w:sz w:val="24"/>
    </w:rPr>
  </w:style>
  <w:style w:type="character" w:customStyle="1" w:styleId="Overskrift9Tegn">
    <w:name w:val="Overskrift 9 Tegn"/>
    <w:basedOn w:val="Standardskriftforavsnitt"/>
    <w:link w:val="Overskrift9"/>
    <w:rsid w:val="00F3401A"/>
    <w:rPr>
      <w:rFonts w:ascii="Arial" w:eastAsia="Times New Roman" w:hAnsi="Arial"/>
      <w:i/>
      <w:spacing w:val="4"/>
      <w:sz w:val="18"/>
    </w:rPr>
  </w:style>
  <w:style w:type="table" w:customStyle="1" w:styleId="Tabell-VM">
    <w:name w:val="Tabell-VM"/>
    <w:basedOn w:val="Tabelltemaer"/>
    <w:uiPriority w:val="99"/>
    <w:qFormat/>
    <w:rsid w:val="00F3401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3401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3401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3401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3401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F3401A"/>
    <w:pPr>
      <w:tabs>
        <w:tab w:val="right" w:leader="dot" w:pos="8306"/>
      </w:tabs>
    </w:pPr>
    <w:rPr>
      <w:spacing w:val="0"/>
    </w:rPr>
  </w:style>
  <w:style w:type="paragraph" w:styleId="INNH2">
    <w:name w:val="toc 2"/>
    <w:basedOn w:val="Normal"/>
    <w:next w:val="Normal"/>
    <w:rsid w:val="00F3401A"/>
    <w:pPr>
      <w:tabs>
        <w:tab w:val="right" w:leader="dot" w:pos="8306"/>
      </w:tabs>
      <w:ind w:left="200"/>
    </w:pPr>
    <w:rPr>
      <w:spacing w:val="0"/>
    </w:rPr>
  </w:style>
  <w:style w:type="paragraph" w:styleId="INNH3">
    <w:name w:val="toc 3"/>
    <w:basedOn w:val="Normal"/>
    <w:next w:val="Normal"/>
    <w:rsid w:val="00F3401A"/>
    <w:pPr>
      <w:tabs>
        <w:tab w:val="right" w:leader="dot" w:pos="8306"/>
      </w:tabs>
      <w:ind w:left="400"/>
    </w:pPr>
    <w:rPr>
      <w:spacing w:val="0"/>
    </w:rPr>
  </w:style>
  <w:style w:type="paragraph" w:styleId="INNH4">
    <w:name w:val="toc 4"/>
    <w:basedOn w:val="Normal"/>
    <w:next w:val="Normal"/>
    <w:rsid w:val="00F3401A"/>
    <w:pPr>
      <w:tabs>
        <w:tab w:val="right" w:leader="dot" w:pos="8306"/>
      </w:tabs>
      <w:ind w:left="600"/>
    </w:pPr>
    <w:rPr>
      <w:spacing w:val="0"/>
    </w:rPr>
  </w:style>
  <w:style w:type="paragraph" w:styleId="INNH5">
    <w:name w:val="toc 5"/>
    <w:basedOn w:val="Normal"/>
    <w:next w:val="Normal"/>
    <w:rsid w:val="00F3401A"/>
    <w:pPr>
      <w:tabs>
        <w:tab w:val="right" w:leader="dot" w:pos="8306"/>
      </w:tabs>
      <w:ind w:left="800"/>
    </w:pPr>
    <w:rPr>
      <w:spacing w:val="0"/>
    </w:rPr>
  </w:style>
  <w:style w:type="character" w:styleId="Merknadsreferanse">
    <w:name w:val="annotation reference"/>
    <w:basedOn w:val="Standardskriftforavsnitt"/>
    <w:rsid w:val="00F3401A"/>
    <w:rPr>
      <w:sz w:val="16"/>
    </w:rPr>
  </w:style>
  <w:style w:type="paragraph" w:styleId="Merknadstekst">
    <w:name w:val="annotation text"/>
    <w:basedOn w:val="Normal"/>
    <w:link w:val="MerknadstekstTegn"/>
    <w:rsid w:val="00F3401A"/>
    <w:rPr>
      <w:spacing w:val="0"/>
      <w:sz w:val="20"/>
    </w:rPr>
  </w:style>
  <w:style w:type="character" w:customStyle="1" w:styleId="MerknadstekstTegn">
    <w:name w:val="Merknadstekst Tegn"/>
    <w:basedOn w:val="Standardskriftforavsnitt"/>
    <w:link w:val="Merknadstekst"/>
    <w:rsid w:val="00F3401A"/>
    <w:rPr>
      <w:rFonts w:ascii="Times New Roman" w:eastAsia="Times New Roman" w:hAnsi="Times New Roman"/>
      <w:sz w:val="20"/>
    </w:rPr>
  </w:style>
  <w:style w:type="paragraph" w:styleId="Punktliste">
    <w:name w:val="List Bullet"/>
    <w:basedOn w:val="Normal"/>
    <w:rsid w:val="00F3401A"/>
    <w:pPr>
      <w:spacing w:after="0"/>
      <w:ind w:left="284" w:hanging="284"/>
    </w:pPr>
  </w:style>
  <w:style w:type="paragraph" w:styleId="Punktliste2">
    <w:name w:val="List Bullet 2"/>
    <w:basedOn w:val="Normal"/>
    <w:rsid w:val="00F3401A"/>
    <w:pPr>
      <w:spacing w:after="0"/>
      <w:ind w:left="568" w:hanging="284"/>
    </w:pPr>
  </w:style>
  <w:style w:type="paragraph" w:styleId="Punktliste3">
    <w:name w:val="List Bullet 3"/>
    <w:basedOn w:val="Normal"/>
    <w:rsid w:val="00F3401A"/>
    <w:pPr>
      <w:spacing w:after="0"/>
      <w:ind w:left="851" w:hanging="284"/>
    </w:pPr>
  </w:style>
  <w:style w:type="paragraph" w:styleId="Punktliste4">
    <w:name w:val="List Bullet 4"/>
    <w:basedOn w:val="Normal"/>
    <w:rsid w:val="00F3401A"/>
    <w:pPr>
      <w:spacing w:after="0"/>
      <w:ind w:left="1135" w:hanging="284"/>
    </w:pPr>
    <w:rPr>
      <w:spacing w:val="0"/>
    </w:rPr>
  </w:style>
  <w:style w:type="paragraph" w:styleId="Punktliste5">
    <w:name w:val="List Bullet 5"/>
    <w:basedOn w:val="Normal"/>
    <w:rsid w:val="00F3401A"/>
    <w:pPr>
      <w:spacing w:after="0"/>
      <w:ind w:left="1418" w:hanging="284"/>
    </w:pPr>
    <w:rPr>
      <w:spacing w:val="0"/>
    </w:rPr>
  </w:style>
  <w:style w:type="table" w:customStyle="1" w:styleId="StandardTabell">
    <w:name w:val="StandardTabell"/>
    <w:basedOn w:val="Vanligtabell"/>
    <w:uiPriority w:val="99"/>
    <w:qFormat/>
    <w:rsid w:val="00F3401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3401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3401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3401A"/>
    <w:pPr>
      <w:spacing w:after="0" w:line="240" w:lineRule="auto"/>
      <w:ind w:left="240" w:hanging="240"/>
    </w:pPr>
  </w:style>
  <w:style w:type="paragraph" w:styleId="Indeks2">
    <w:name w:val="index 2"/>
    <w:basedOn w:val="Normal"/>
    <w:next w:val="Normal"/>
    <w:autoRedefine/>
    <w:uiPriority w:val="99"/>
    <w:semiHidden/>
    <w:unhideWhenUsed/>
    <w:rsid w:val="00F3401A"/>
    <w:pPr>
      <w:spacing w:after="0" w:line="240" w:lineRule="auto"/>
      <w:ind w:left="480" w:hanging="240"/>
    </w:pPr>
  </w:style>
  <w:style w:type="paragraph" w:styleId="Indeks3">
    <w:name w:val="index 3"/>
    <w:basedOn w:val="Normal"/>
    <w:next w:val="Normal"/>
    <w:autoRedefine/>
    <w:uiPriority w:val="99"/>
    <w:semiHidden/>
    <w:unhideWhenUsed/>
    <w:rsid w:val="00F3401A"/>
    <w:pPr>
      <w:spacing w:after="0" w:line="240" w:lineRule="auto"/>
      <w:ind w:left="720" w:hanging="240"/>
    </w:pPr>
  </w:style>
  <w:style w:type="paragraph" w:styleId="Indeks4">
    <w:name w:val="index 4"/>
    <w:basedOn w:val="Normal"/>
    <w:next w:val="Normal"/>
    <w:autoRedefine/>
    <w:uiPriority w:val="99"/>
    <w:semiHidden/>
    <w:unhideWhenUsed/>
    <w:rsid w:val="00F3401A"/>
    <w:pPr>
      <w:spacing w:after="0" w:line="240" w:lineRule="auto"/>
      <w:ind w:left="960" w:hanging="240"/>
    </w:pPr>
  </w:style>
  <w:style w:type="paragraph" w:styleId="Indeks5">
    <w:name w:val="index 5"/>
    <w:basedOn w:val="Normal"/>
    <w:next w:val="Normal"/>
    <w:autoRedefine/>
    <w:uiPriority w:val="99"/>
    <w:semiHidden/>
    <w:unhideWhenUsed/>
    <w:rsid w:val="00F3401A"/>
    <w:pPr>
      <w:spacing w:after="0" w:line="240" w:lineRule="auto"/>
      <w:ind w:left="1200" w:hanging="240"/>
    </w:pPr>
  </w:style>
  <w:style w:type="paragraph" w:styleId="Indeks6">
    <w:name w:val="index 6"/>
    <w:basedOn w:val="Normal"/>
    <w:next w:val="Normal"/>
    <w:autoRedefine/>
    <w:uiPriority w:val="99"/>
    <w:semiHidden/>
    <w:unhideWhenUsed/>
    <w:rsid w:val="00F3401A"/>
    <w:pPr>
      <w:spacing w:after="0" w:line="240" w:lineRule="auto"/>
      <w:ind w:left="1440" w:hanging="240"/>
    </w:pPr>
  </w:style>
  <w:style w:type="paragraph" w:styleId="Indeks7">
    <w:name w:val="index 7"/>
    <w:basedOn w:val="Normal"/>
    <w:next w:val="Normal"/>
    <w:autoRedefine/>
    <w:uiPriority w:val="99"/>
    <w:semiHidden/>
    <w:unhideWhenUsed/>
    <w:rsid w:val="00F3401A"/>
    <w:pPr>
      <w:spacing w:after="0" w:line="240" w:lineRule="auto"/>
      <w:ind w:left="1680" w:hanging="240"/>
    </w:pPr>
  </w:style>
  <w:style w:type="paragraph" w:styleId="Indeks8">
    <w:name w:val="index 8"/>
    <w:basedOn w:val="Normal"/>
    <w:next w:val="Normal"/>
    <w:autoRedefine/>
    <w:uiPriority w:val="99"/>
    <w:semiHidden/>
    <w:unhideWhenUsed/>
    <w:rsid w:val="00F3401A"/>
    <w:pPr>
      <w:spacing w:after="0" w:line="240" w:lineRule="auto"/>
      <w:ind w:left="1920" w:hanging="240"/>
    </w:pPr>
  </w:style>
  <w:style w:type="paragraph" w:styleId="Indeks9">
    <w:name w:val="index 9"/>
    <w:basedOn w:val="Normal"/>
    <w:next w:val="Normal"/>
    <w:autoRedefine/>
    <w:uiPriority w:val="99"/>
    <w:semiHidden/>
    <w:unhideWhenUsed/>
    <w:rsid w:val="00F3401A"/>
    <w:pPr>
      <w:spacing w:after="0" w:line="240" w:lineRule="auto"/>
      <w:ind w:left="2160" w:hanging="240"/>
    </w:pPr>
  </w:style>
  <w:style w:type="paragraph" w:styleId="INNH6">
    <w:name w:val="toc 6"/>
    <w:basedOn w:val="Normal"/>
    <w:next w:val="Normal"/>
    <w:autoRedefine/>
    <w:uiPriority w:val="39"/>
    <w:semiHidden/>
    <w:unhideWhenUsed/>
    <w:rsid w:val="00F3401A"/>
    <w:pPr>
      <w:spacing w:after="100"/>
      <w:ind w:left="1200"/>
    </w:pPr>
  </w:style>
  <w:style w:type="paragraph" w:styleId="INNH7">
    <w:name w:val="toc 7"/>
    <w:basedOn w:val="Normal"/>
    <w:next w:val="Normal"/>
    <w:autoRedefine/>
    <w:uiPriority w:val="39"/>
    <w:semiHidden/>
    <w:unhideWhenUsed/>
    <w:rsid w:val="00F3401A"/>
    <w:pPr>
      <w:spacing w:after="100"/>
      <w:ind w:left="1440"/>
    </w:pPr>
  </w:style>
  <w:style w:type="paragraph" w:styleId="INNH8">
    <w:name w:val="toc 8"/>
    <w:basedOn w:val="Normal"/>
    <w:next w:val="Normal"/>
    <w:autoRedefine/>
    <w:uiPriority w:val="39"/>
    <w:semiHidden/>
    <w:unhideWhenUsed/>
    <w:rsid w:val="00F3401A"/>
    <w:pPr>
      <w:spacing w:after="100"/>
      <w:ind w:left="1680"/>
    </w:pPr>
  </w:style>
  <w:style w:type="paragraph" w:styleId="INNH9">
    <w:name w:val="toc 9"/>
    <w:basedOn w:val="Normal"/>
    <w:next w:val="Normal"/>
    <w:autoRedefine/>
    <w:uiPriority w:val="39"/>
    <w:semiHidden/>
    <w:unhideWhenUsed/>
    <w:rsid w:val="00F3401A"/>
    <w:pPr>
      <w:spacing w:after="100"/>
      <w:ind w:left="1920"/>
    </w:pPr>
  </w:style>
  <w:style w:type="paragraph" w:styleId="Vanliginnrykk">
    <w:name w:val="Normal Indent"/>
    <w:basedOn w:val="Normal"/>
    <w:uiPriority w:val="99"/>
    <w:semiHidden/>
    <w:unhideWhenUsed/>
    <w:rsid w:val="00F3401A"/>
    <w:pPr>
      <w:ind w:left="708"/>
    </w:pPr>
  </w:style>
  <w:style w:type="paragraph" w:styleId="Stikkordregisteroverskrift">
    <w:name w:val="index heading"/>
    <w:basedOn w:val="Normal"/>
    <w:next w:val="Indeks1"/>
    <w:uiPriority w:val="99"/>
    <w:semiHidden/>
    <w:unhideWhenUsed/>
    <w:rsid w:val="00F3401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3401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3401A"/>
    <w:pPr>
      <w:spacing w:after="0"/>
    </w:pPr>
  </w:style>
  <w:style w:type="paragraph" w:styleId="Konvoluttadresse">
    <w:name w:val="envelope address"/>
    <w:basedOn w:val="Normal"/>
    <w:uiPriority w:val="99"/>
    <w:semiHidden/>
    <w:unhideWhenUsed/>
    <w:rsid w:val="00F3401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3401A"/>
  </w:style>
  <w:style w:type="character" w:styleId="Sluttnotereferanse">
    <w:name w:val="endnote reference"/>
    <w:basedOn w:val="Standardskriftforavsnitt"/>
    <w:uiPriority w:val="99"/>
    <w:semiHidden/>
    <w:unhideWhenUsed/>
    <w:rsid w:val="00F3401A"/>
    <w:rPr>
      <w:vertAlign w:val="superscript"/>
    </w:rPr>
  </w:style>
  <w:style w:type="paragraph" w:styleId="Sluttnotetekst">
    <w:name w:val="endnote text"/>
    <w:basedOn w:val="Normal"/>
    <w:link w:val="SluttnotetekstTegn"/>
    <w:uiPriority w:val="99"/>
    <w:semiHidden/>
    <w:unhideWhenUsed/>
    <w:rsid w:val="00F3401A"/>
    <w:pPr>
      <w:spacing w:after="0" w:line="240" w:lineRule="auto"/>
    </w:pPr>
    <w:rPr>
      <w:sz w:val="20"/>
      <w:szCs w:val="20"/>
    </w:rPr>
  </w:style>
  <w:style w:type="character" w:customStyle="1" w:styleId="SluttnotetekstTegn1">
    <w:name w:val="Sluttnotetekst Tegn1"/>
    <w:basedOn w:val="Standardskriftforavsnitt"/>
    <w:uiPriority w:val="99"/>
    <w:semiHidden/>
    <w:rsid w:val="0003655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3401A"/>
    <w:pPr>
      <w:spacing w:after="0"/>
      <w:ind w:left="240" w:hanging="240"/>
    </w:pPr>
  </w:style>
  <w:style w:type="paragraph" w:styleId="Makrotekst">
    <w:name w:val="macro"/>
    <w:link w:val="MakrotekstTegn"/>
    <w:uiPriority w:val="99"/>
    <w:semiHidden/>
    <w:unhideWhenUsed/>
    <w:rsid w:val="00F3401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3401A"/>
    <w:rPr>
      <w:rFonts w:ascii="Consolas" w:eastAsia="Times New Roman" w:hAnsi="Consolas"/>
      <w:spacing w:val="4"/>
    </w:rPr>
  </w:style>
  <w:style w:type="paragraph" w:styleId="Kildelisteoverskrift">
    <w:name w:val="toa heading"/>
    <w:basedOn w:val="Normal"/>
    <w:next w:val="Normal"/>
    <w:uiPriority w:val="99"/>
    <w:semiHidden/>
    <w:unhideWhenUsed/>
    <w:rsid w:val="00F3401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3401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3401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3401A"/>
    <w:pPr>
      <w:spacing w:after="0" w:line="240" w:lineRule="auto"/>
      <w:ind w:left="4252"/>
    </w:pPr>
  </w:style>
  <w:style w:type="character" w:customStyle="1" w:styleId="HilsenTegn">
    <w:name w:val="Hilsen Tegn"/>
    <w:basedOn w:val="Standardskriftforavsnitt"/>
    <w:link w:val="Hilsen"/>
    <w:uiPriority w:val="99"/>
    <w:semiHidden/>
    <w:rsid w:val="00F3401A"/>
    <w:rPr>
      <w:rFonts w:ascii="Times New Roman" w:eastAsia="Times New Roman" w:hAnsi="Times New Roman"/>
      <w:spacing w:val="4"/>
      <w:sz w:val="24"/>
    </w:rPr>
  </w:style>
  <w:style w:type="paragraph" w:styleId="Underskrift">
    <w:name w:val="Signature"/>
    <w:basedOn w:val="Normal"/>
    <w:link w:val="UnderskriftTegn"/>
    <w:uiPriority w:val="99"/>
    <w:unhideWhenUsed/>
    <w:rsid w:val="00F3401A"/>
    <w:pPr>
      <w:spacing w:after="0" w:line="240" w:lineRule="auto"/>
      <w:ind w:left="4252"/>
    </w:pPr>
  </w:style>
  <w:style w:type="character" w:customStyle="1" w:styleId="UnderskriftTegn1">
    <w:name w:val="Underskrift Tegn1"/>
    <w:basedOn w:val="Standardskriftforavsnitt"/>
    <w:uiPriority w:val="99"/>
    <w:semiHidden/>
    <w:rsid w:val="00036558"/>
    <w:rPr>
      <w:rFonts w:ascii="Times New Roman" w:eastAsia="Times New Roman" w:hAnsi="Times New Roman"/>
      <w:spacing w:val="4"/>
      <w:sz w:val="24"/>
    </w:rPr>
  </w:style>
  <w:style w:type="paragraph" w:styleId="Liste-forts">
    <w:name w:val="List Continue"/>
    <w:basedOn w:val="Normal"/>
    <w:uiPriority w:val="99"/>
    <w:semiHidden/>
    <w:unhideWhenUsed/>
    <w:rsid w:val="00F3401A"/>
    <w:pPr>
      <w:ind w:left="283"/>
      <w:contextualSpacing/>
    </w:pPr>
  </w:style>
  <w:style w:type="paragraph" w:styleId="Liste-forts2">
    <w:name w:val="List Continue 2"/>
    <w:basedOn w:val="Normal"/>
    <w:uiPriority w:val="99"/>
    <w:semiHidden/>
    <w:unhideWhenUsed/>
    <w:rsid w:val="00F3401A"/>
    <w:pPr>
      <w:ind w:left="566"/>
      <w:contextualSpacing/>
    </w:pPr>
  </w:style>
  <w:style w:type="paragraph" w:styleId="Liste-forts3">
    <w:name w:val="List Continue 3"/>
    <w:basedOn w:val="Normal"/>
    <w:uiPriority w:val="99"/>
    <w:semiHidden/>
    <w:unhideWhenUsed/>
    <w:rsid w:val="00F3401A"/>
    <w:pPr>
      <w:ind w:left="849"/>
      <w:contextualSpacing/>
    </w:pPr>
  </w:style>
  <w:style w:type="paragraph" w:styleId="Liste-forts4">
    <w:name w:val="List Continue 4"/>
    <w:basedOn w:val="Normal"/>
    <w:uiPriority w:val="99"/>
    <w:semiHidden/>
    <w:unhideWhenUsed/>
    <w:rsid w:val="00F3401A"/>
    <w:pPr>
      <w:ind w:left="1132"/>
      <w:contextualSpacing/>
    </w:pPr>
  </w:style>
  <w:style w:type="paragraph" w:styleId="Liste-forts5">
    <w:name w:val="List Continue 5"/>
    <w:basedOn w:val="Normal"/>
    <w:uiPriority w:val="99"/>
    <w:semiHidden/>
    <w:unhideWhenUsed/>
    <w:rsid w:val="00F3401A"/>
    <w:pPr>
      <w:ind w:left="1415"/>
      <w:contextualSpacing/>
    </w:pPr>
  </w:style>
  <w:style w:type="paragraph" w:styleId="Meldingshode">
    <w:name w:val="Message Header"/>
    <w:basedOn w:val="Normal"/>
    <w:link w:val="MeldingshodeTegn"/>
    <w:uiPriority w:val="99"/>
    <w:semiHidden/>
    <w:unhideWhenUsed/>
    <w:rsid w:val="00F340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3401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3401A"/>
  </w:style>
  <w:style w:type="character" w:customStyle="1" w:styleId="InnledendehilsenTegn">
    <w:name w:val="Innledende hilsen Tegn"/>
    <w:basedOn w:val="Standardskriftforavsnitt"/>
    <w:link w:val="Innledendehilsen"/>
    <w:uiPriority w:val="99"/>
    <w:semiHidden/>
    <w:rsid w:val="00F3401A"/>
    <w:rPr>
      <w:rFonts w:ascii="Times New Roman" w:eastAsia="Times New Roman" w:hAnsi="Times New Roman"/>
      <w:spacing w:val="4"/>
      <w:sz w:val="24"/>
    </w:rPr>
  </w:style>
  <w:style w:type="paragraph" w:styleId="Dato0">
    <w:name w:val="Date"/>
    <w:basedOn w:val="Normal"/>
    <w:next w:val="Normal"/>
    <w:link w:val="DatoTegn"/>
    <w:rsid w:val="00F3401A"/>
  </w:style>
  <w:style w:type="character" w:customStyle="1" w:styleId="DatoTegn1">
    <w:name w:val="Dato Tegn1"/>
    <w:basedOn w:val="Standardskriftforavsnitt"/>
    <w:uiPriority w:val="99"/>
    <w:semiHidden/>
    <w:rsid w:val="0003655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3401A"/>
    <w:pPr>
      <w:spacing w:after="0" w:line="240" w:lineRule="auto"/>
    </w:pPr>
  </w:style>
  <w:style w:type="character" w:customStyle="1" w:styleId="NotatoverskriftTegn">
    <w:name w:val="Notatoverskrift Tegn"/>
    <w:basedOn w:val="Standardskriftforavsnitt"/>
    <w:link w:val="Notatoverskrift"/>
    <w:uiPriority w:val="99"/>
    <w:semiHidden/>
    <w:rsid w:val="00F3401A"/>
    <w:rPr>
      <w:rFonts w:ascii="Times New Roman" w:eastAsia="Times New Roman" w:hAnsi="Times New Roman"/>
      <w:spacing w:val="4"/>
      <w:sz w:val="24"/>
    </w:rPr>
  </w:style>
  <w:style w:type="paragraph" w:styleId="Blokktekst">
    <w:name w:val="Block Text"/>
    <w:basedOn w:val="Normal"/>
    <w:uiPriority w:val="99"/>
    <w:semiHidden/>
    <w:unhideWhenUsed/>
    <w:rsid w:val="00F3401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3401A"/>
    <w:rPr>
      <w:color w:val="954F72" w:themeColor="followedHyperlink"/>
      <w:u w:val="single"/>
    </w:rPr>
  </w:style>
  <w:style w:type="character" w:styleId="Utheving">
    <w:name w:val="Emphasis"/>
    <w:basedOn w:val="Standardskriftforavsnitt"/>
    <w:uiPriority w:val="20"/>
    <w:qFormat/>
    <w:rsid w:val="00F3401A"/>
    <w:rPr>
      <w:i/>
      <w:iCs/>
    </w:rPr>
  </w:style>
  <w:style w:type="paragraph" w:styleId="Dokumentkart">
    <w:name w:val="Document Map"/>
    <w:basedOn w:val="Normal"/>
    <w:link w:val="DokumentkartTegn"/>
    <w:uiPriority w:val="99"/>
    <w:semiHidden/>
    <w:rsid w:val="00F3401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3401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3401A"/>
    <w:rPr>
      <w:rFonts w:ascii="Courier New" w:hAnsi="Courier New" w:cs="Courier New"/>
      <w:sz w:val="20"/>
    </w:rPr>
  </w:style>
  <w:style w:type="character" w:customStyle="1" w:styleId="RentekstTegn">
    <w:name w:val="Ren tekst Tegn"/>
    <w:basedOn w:val="Standardskriftforavsnitt"/>
    <w:link w:val="Rentekst"/>
    <w:uiPriority w:val="99"/>
    <w:semiHidden/>
    <w:rsid w:val="00F3401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3401A"/>
    <w:pPr>
      <w:spacing w:after="0" w:line="240" w:lineRule="auto"/>
    </w:pPr>
  </w:style>
  <w:style w:type="character" w:customStyle="1" w:styleId="E-postsignaturTegn">
    <w:name w:val="E-postsignatur Tegn"/>
    <w:basedOn w:val="Standardskriftforavsnitt"/>
    <w:link w:val="E-postsignatur"/>
    <w:uiPriority w:val="99"/>
    <w:semiHidden/>
    <w:rsid w:val="00F3401A"/>
    <w:rPr>
      <w:rFonts w:ascii="Times New Roman" w:eastAsia="Times New Roman" w:hAnsi="Times New Roman"/>
      <w:spacing w:val="4"/>
      <w:sz w:val="24"/>
    </w:rPr>
  </w:style>
  <w:style w:type="paragraph" w:styleId="NormalWeb">
    <w:name w:val="Normal (Web)"/>
    <w:basedOn w:val="Normal"/>
    <w:uiPriority w:val="99"/>
    <w:semiHidden/>
    <w:unhideWhenUsed/>
    <w:rsid w:val="00F3401A"/>
    <w:rPr>
      <w:szCs w:val="24"/>
    </w:rPr>
  </w:style>
  <w:style w:type="character" w:styleId="HTML-akronym">
    <w:name w:val="HTML Acronym"/>
    <w:basedOn w:val="Standardskriftforavsnitt"/>
    <w:uiPriority w:val="99"/>
    <w:semiHidden/>
    <w:unhideWhenUsed/>
    <w:rsid w:val="00F3401A"/>
  </w:style>
  <w:style w:type="paragraph" w:styleId="HTML-adresse">
    <w:name w:val="HTML Address"/>
    <w:basedOn w:val="Normal"/>
    <w:link w:val="HTML-adresseTegn"/>
    <w:uiPriority w:val="99"/>
    <w:semiHidden/>
    <w:unhideWhenUsed/>
    <w:rsid w:val="00F3401A"/>
    <w:pPr>
      <w:spacing w:after="0" w:line="240" w:lineRule="auto"/>
    </w:pPr>
    <w:rPr>
      <w:i/>
      <w:iCs/>
    </w:rPr>
  </w:style>
  <w:style w:type="character" w:customStyle="1" w:styleId="HTML-adresseTegn">
    <w:name w:val="HTML-adresse Tegn"/>
    <w:basedOn w:val="Standardskriftforavsnitt"/>
    <w:link w:val="HTML-adresse"/>
    <w:uiPriority w:val="99"/>
    <w:semiHidden/>
    <w:rsid w:val="00F3401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3401A"/>
    <w:rPr>
      <w:i/>
      <w:iCs/>
    </w:rPr>
  </w:style>
  <w:style w:type="character" w:styleId="HTML-kode">
    <w:name w:val="HTML Code"/>
    <w:basedOn w:val="Standardskriftforavsnitt"/>
    <w:uiPriority w:val="99"/>
    <w:semiHidden/>
    <w:unhideWhenUsed/>
    <w:rsid w:val="00F3401A"/>
    <w:rPr>
      <w:rFonts w:ascii="Consolas" w:hAnsi="Consolas"/>
      <w:sz w:val="20"/>
      <w:szCs w:val="20"/>
    </w:rPr>
  </w:style>
  <w:style w:type="character" w:styleId="HTML-definisjon">
    <w:name w:val="HTML Definition"/>
    <w:basedOn w:val="Standardskriftforavsnitt"/>
    <w:uiPriority w:val="99"/>
    <w:semiHidden/>
    <w:unhideWhenUsed/>
    <w:rsid w:val="00F3401A"/>
    <w:rPr>
      <w:i/>
      <w:iCs/>
    </w:rPr>
  </w:style>
  <w:style w:type="character" w:styleId="HTML-tastatur">
    <w:name w:val="HTML Keyboard"/>
    <w:basedOn w:val="Standardskriftforavsnitt"/>
    <w:uiPriority w:val="99"/>
    <w:semiHidden/>
    <w:unhideWhenUsed/>
    <w:rsid w:val="00F3401A"/>
    <w:rPr>
      <w:rFonts w:ascii="Consolas" w:hAnsi="Consolas"/>
      <w:sz w:val="20"/>
      <w:szCs w:val="20"/>
    </w:rPr>
  </w:style>
  <w:style w:type="paragraph" w:styleId="HTML-forhndsformatert">
    <w:name w:val="HTML Preformatted"/>
    <w:basedOn w:val="Normal"/>
    <w:link w:val="HTML-forhndsformatertTegn"/>
    <w:uiPriority w:val="99"/>
    <w:semiHidden/>
    <w:unhideWhenUsed/>
    <w:rsid w:val="00F3401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3401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3401A"/>
    <w:rPr>
      <w:rFonts w:ascii="Consolas" w:hAnsi="Consolas"/>
      <w:sz w:val="24"/>
      <w:szCs w:val="24"/>
    </w:rPr>
  </w:style>
  <w:style w:type="character" w:styleId="HTML-skrivemaskin">
    <w:name w:val="HTML Typewriter"/>
    <w:basedOn w:val="Standardskriftforavsnitt"/>
    <w:uiPriority w:val="99"/>
    <w:semiHidden/>
    <w:unhideWhenUsed/>
    <w:rsid w:val="00F3401A"/>
    <w:rPr>
      <w:rFonts w:ascii="Consolas" w:hAnsi="Consolas"/>
      <w:sz w:val="20"/>
      <w:szCs w:val="20"/>
    </w:rPr>
  </w:style>
  <w:style w:type="character" w:styleId="HTML-variabel">
    <w:name w:val="HTML Variable"/>
    <w:basedOn w:val="Standardskriftforavsnitt"/>
    <w:uiPriority w:val="99"/>
    <w:semiHidden/>
    <w:unhideWhenUsed/>
    <w:rsid w:val="00F3401A"/>
    <w:rPr>
      <w:i/>
      <w:iCs/>
    </w:rPr>
  </w:style>
  <w:style w:type="paragraph" w:styleId="Kommentaremne">
    <w:name w:val="annotation subject"/>
    <w:basedOn w:val="Merknadstekst"/>
    <w:next w:val="Merknadstekst"/>
    <w:link w:val="KommentaremneTegn"/>
    <w:uiPriority w:val="99"/>
    <w:semiHidden/>
    <w:unhideWhenUsed/>
    <w:rsid w:val="00F3401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3401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340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401A"/>
    <w:rPr>
      <w:rFonts w:ascii="Tahoma" w:eastAsia="Times New Roman" w:hAnsi="Tahoma" w:cs="Tahoma"/>
      <w:spacing w:val="4"/>
      <w:sz w:val="16"/>
      <w:szCs w:val="16"/>
    </w:rPr>
  </w:style>
  <w:style w:type="table" w:styleId="Tabellrutenett">
    <w:name w:val="Table Grid"/>
    <w:basedOn w:val="Vanligtabell"/>
    <w:uiPriority w:val="59"/>
    <w:rsid w:val="00F3401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3401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3401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3655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3401A"/>
    <w:rPr>
      <w:i/>
      <w:iCs/>
      <w:color w:val="808080" w:themeColor="text1" w:themeTint="7F"/>
    </w:rPr>
  </w:style>
  <w:style w:type="character" w:styleId="Sterkutheving">
    <w:name w:val="Intense Emphasis"/>
    <w:basedOn w:val="Standardskriftforavsnitt"/>
    <w:uiPriority w:val="21"/>
    <w:qFormat/>
    <w:rsid w:val="00F3401A"/>
    <w:rPr>
      <w:b/>
      <w:bCs/>
      <w:i/>
      <w:iCs/>
      <w:color w:val="4472C4" w:themeColor="accent1"/>
    </w:rPr>
  </w:style>
  <w:style w:type="character" w:styleId="Svakreferanse">
    <w:name w:val="Subtle Reference"/>
    <w:basedOn w:val="Standardskriftforavsnitt"/>
    <w:uiPriority w:val="31"/>
    <w:qFormat/>
    <w:rsid w:val="00F3401A"/>
    <w:rPr>
      <w:smallCaps/>
      <w:color w:val="ED7D31" w:themeColor="accent2"/>
      <w:u w:val="single"/>
    </w:rPr>
  </w:style>
  <w:style w:type="character" w:styleId="Sterkreferanse">
    <w:name w:val="Intense Reference"/>
    <w:basedOn w:val="Standardskriftforavsnitt"/>
    <w:uiPriority w:val="32"/>
    <w:qFormat/>
    <w:rsid w:val="00F3401A"/>
    <w:rPr>
      <w:b/>
      <w:bCs/>
      <w:smallCaps/>
      <w:color w:val="ED7D31" w:themeColor="accent2"/>
      <w:spacing w:val="5"/>
      <w:u w:val="single"/>
    </w:rPr>
  </w:style>
  <w:style w:type="character" w:styleId="Boktittel">
    <w:name w:val="Book Title"/>
    <w:basedOn w:val="Standardskriftforavsnitt"/>
    <w:uiPriority w:val="33"/>
    <w:qFormat/>
    <w:rsid w:val="00F3401A"/>
    <w:rPr>
      <w:b/>
      <w:bCs/>
      <w:smallCaps/>
      <w:spacing w:val="5"/>
    </w:rPr>
  </w:style>
  <w:style w:type="paragraph" w:styleId="Bibliografi">
    <w:name w:val="Bibliography"/>
    <w:basedOn w:val="Normal"/>
    <w:next w:val="Normal"/>
    <w:uiPriority w:val="37"/>
    <w:semiHidden/>
    <w:unhideWhenUsed/>
    <w:rsid w:val="00F3401A"/>
  </w:style>
  <w:style w:type="paragraph" w:styleId="Overskriftforinnholdsfortegnelse">
    <w:name w:val="TOC Heading"/>
    <w:basedOn w:val="Overskrift1"/>
    <w:next w:val="Normal"/>
    <w:uiPriority w:val="39"/>
    <w:semiHidden/>
    <w:unhideWhenUsed/>
    <w:qFormat/>
    <w:rsid w:val="00F3401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3401A"/>
    <w:pPr>
      <w:numPr>
        <w:numId w:val="10"/>
      </w:numPr>
    </w:pPr>
  </w:style>
  <w:style w:type="numbering" w:customStyle="1" w:styleId="NrListeStil">
    <w:name w:val="NrListeStil"/>
    <w:uiPriority w:val="99"/>
    <w:rsid w:val="00F3401A"/>
    <w:pPr>
      <w:numPr>
        <w:numId w:val="11"/>
      </w:numPr>
    </w:pPr>
  </w:style>
  <w:style w:type="numbering" w:customStyle="1" w:styleId="RomListeStil">
    <w:name w:val="RomListeStil"/>
    <w:uiPriority w:val="99"/>
    <w:rsid w:val="00F3401A"/>
    <w:pPr>
      <w:numPr>
        <w:numId w:val="12"/>
      </w:numPr>
    </w:pPr>
  </w:style>
  <w:style w:type="numbering" w:customStyle="1" w:styleId="StrekListeStil">
    <w:name w:val="StrekListeStil"/>
    <w:uiPriority w:val="99"/>
    <w:rsid w:val="00F3401A"/>
    <w:pPr>
      <w:numPr>
        <w:numId w:val="13"/>
      </w:numPr>
    </w:pPr>
  </w:style>
  <w:style w:type="numbering" w:customStyle="1" w:styleId="OpplistingListeStil">
    <w:name w:val="OpplistingListeStil"/>
    <w:uiPriority w:val="99"/>
    <w:rsid w:val="00F3401A"/>
    <w:pPr>
      <w:numPr>
        <w:numId w:val="14"/>
      </w:numPr>
    </w:pPr>
  </w:style>
  <w:style w:type="numbering" w:customStyle="1" w:styleId="l-NummerertListeStil">
    <w:name w:val="l-NummerertListeStil"/>
    <w:uiPriority w:val="99"/>
    <w:rsid w:val="00F3401A"/>
    <w:pPr>
      <w:numPr>
        <w:numId w:val="15"/>
      </w:numPr>
    </w:pPr>
  </w:style>
  <w:style w:type="numbering" w:customStyle="1" w:styleId="l-AlfaListeStil">
    <w:name w:val="l-AlfaListeStil"/>
    <w:uiPriority w:val="99"/>
    <w:rsid w:val="00F3401A"/>
    <w:pPr>
      <w:numPr>
        <w:numId w:val="16"/>
      </w:numPr>
    </w:pPr>
  </w:style>
  <w:style w:type="numbering" w:customStyle="1" w:styleId="OverskrifterListeStil">
    <w:name w:val="OverskrifterListeStil"/>
    <w:uiPriority w:val="99"/>
    <w:rsid w:val="00F3401A"/>
    <w:pPr>
      <w:numPr>
        <w:numId w:val="17"/>
      </w:numPr>
    </w:pPr>
  </w:style>
  <w:style w:type="numbering" w:customStyle="1" w:styleId="l-ListeStilMal">
    <w:name w:val="l-ListeStilMal"/>
    <w:uiPriority w:val="99"/>
    <w:rsid w:val="00F3401A"/>
    <w:pPr>
      <w:numPr>
        <w:numId w:val="18"/>
      </w:numPr>
    </w:pPr>
  </w:style>
  <w:style w:type="paragraph" w:styleId="Avsenderadresse">
    <w:name w:val="envelope return"/>
    <w:basedOn w:val="Normal"/>
    <w:uiPriority w:val="99"/>
    <w:semiHidden/>
    <w:unhideWhenUsed/>
    <w:rsid w:val="00F3401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3401A"/>
  </w:style>
  <w:style w:type="character" w:customStyle="1" w:styleId="BrdtekstTegn">
    <w:name w:val="Brødtekst Tegn"/>
    <w:basedOn w:val="Standardskriftforavsnitt"/>
    <w:link w:val="Brdtekst"/>
    <w:semiHidden/>
    <w:rsid w:val="00F3401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3401A"/>
    <w:pPr>
      <w:ind w:firstLine="360"/>
    </w:pPr>
  </w:style>
  <w:style w:type="character" w:customStyle="1" w:styleId="Brdtekst-frsteinnrykkTegn">
    <w:name w:val="Brødtekst - første innrykk Tegn"/>
    <w:basedOn w:val="BrdtekstTegn"/>
    <w:link w:val="Brdtekst-frsteinnrykk"/>
    <w:uiPriority w:val="99"/>
    <w:semiHidden/>
    <w:rsid w:val="00F3401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3401A"/>
    <w:pPr>
      <w:ind w:left="283"/>
    </w:pPr>
  </w:style>
  <w:style w:type="character" w:customStyle="1" w:styleId="BrdtekstinnrykkTegn">
    <w:name w:val="Brødtekstinnrykk Tegn"/>
    <w:basedOn w:val="Standardskriftforavsnitt"/>
    <w:link w:val="Brdtekstinnrykk"/>
    <w:uiPriority w:val="99"/>
    <w:semiHidden/>
    <w:rsid w:val="00F3401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3401A"/>
    <w:pPr>
      <w:ind w:left="360" w:firstLine="360"/>
    </w:pPr>
  </w:style>
  <w:style w:type="character" w:customStyle="1" w:styleId="Brdtekst-frsteinnrykk2Tegn">
    <w:name w:val="Brødtekst - første innrykk 2 Tegn"/>
    <w:basedOn w:val="BrdtekstinnrykkTegn"/>
    <w:link w:val="Brdtekst-frsteinnrykk2"/>
    <w:uiPriority w:val="99"/>
    <w:semiHidden/>
    <w:rsid w:val="00F3401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3401A"/>
    <w:pPr>
      <w:spacing w:line="480" w:lineRule="auto"/>
    </w:pPr>
  </w:style>
  <w:style w:type="character" w:customStyle="1" w:styleId="Brdtekst2Tegn">
    <w:name w:val="Brødtekst 2 Tegn"/>
    <w:basedOn w:val="Standardskriftforavsnitt"/>
    <w:link w:val="Brdtekst2"/>
    <w:uiPriority w:val="99"/>
    <w:semiHidden/>
    <w:rsid w:val="00F3401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3401A"/>
    <w:rPr>
      <w:sz w:val="16"/>
      <w:szCs w:val="16"/>
    </w:rPr>
  </w:style>
  <w:style w:type="character" w:customStyle="1" w:styleId="Brdtekst3Tegn">
    <w:name w:val="Brødtekst 3 Tegn"/>
    <w:basedOn w:val="Standardskriftforavsnitt"/>
    <w:link w:val="Brdtekst3"/>
    <w:uiPriority w:val="99"/>
    <w:semiHidden/>
    <w:rsid w:val="00F3401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3401A"/>
    <w:pPr>
      <w:spacing w:line="480" w:lineRule="auto"/>
      <w:ind w:left="283"/>
    </w:pPr>
  </w:style>
  <w:style w:type="character" w:customStyle="1" w:styleId="Brdtekstinnrykk2Tegn">
    <w:name w:val="Brødtekstinnrykk 2 Tegn"/>
    <w:basedOn w:val="Standardskriftforavsnitt"/>
    <w:link w:val="Brdtekstinnrykk2"/>
    <w:uiPriority w:val="99"/>
    <w:semiHidden/>
    <w:rsid w:val="00F3401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3401A"/>
    <w:pPr>
      <w:ind w:left="283"/>
    </w:pPr>
    <w:rPr>
      <w:sz w:val="16"/>
      <w:szCs w:val="16"/>
    </w:rPr>
  </w:style>
  <w:style w:type="character" w:customStyle="1" w:styleId="Brdtekstinnrykk3Tegn">
    <w:name w:val="Brødtekstinnrykk 3 Tegn"/>
    <w:basedOn w:val="Standardskriftforavsnitt"/>
    <w:link w:val="Brdtekstinnrykk3"/>
    <w:uiPriority w:val="99"/>
    <w:semiHidden/>
    <w:rsid w:val="00F3401A"/>
    <w:rPr>
      <w:rFonts w:ascii="Times New Roman" w:eastAsia="Times New Roman" w:hAnsi="Times New Roman"/>
      <w:spacing w:val="4"/>
      <w:sz w:val="16"/>
      <w:szCs w:val="16"/>
    </w:rPr>
  </w:style>
  <w:style w:type="paragraph" w:customStyle="1" w:styleId="Sammendrag">
    <w:name w:val="Sammendrag"/>
    <w:basedOn w:val="Overskrift1"/>
    <w:qFormat/>
    <w:rsid w:val="00F3401A"/>
    <w:pPr>
      <w:numPr>
        <w:numId w:val="0"/>
      </w:numPr>
    </w:pPr>
  </w:style>
  <w:style w:type="paragraph" w:customStyle="1" w:styleId="TrykkeriMerknad">
    <w:name w:val="TrykkeriMerknad"/>
    <w:basedOn w:val="Normal"/>
    <w:qFormat/>
    <w:rsid w:val="00F3401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3401A"/>
    <w:pPr>
      <w:shd w:val="clear" w:color="auto" w:fill="FFFF99"/>
      <w:spacing w:line="240" w:lineRule="auto"/>
    </w:pPr>
    <w:rPr>
      <w:color w:val="833C0B" w:themeColor="accent2" w:themeShade="80"/>
    </w:rPr>
  </w:style>
  <w:style w:type="paragraph" w:customStyle="1" w:styleId="tblRad">
    <w:name w:val="tblRad"/>
    <w:rsid w:val="00F3401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3401A"/>
  </w:style>
  <w:style w:type="paragraph" w:customStyle="1" w:styleId="tbl2LinjeSumBold">
    <w:name w:val="tbl2LinjeSumBold"/>
    <w:basedOn w:val="tblRad"/>
    <w:rsid w:val="00F3401A"/>
    <w:rPr>
      <w:b/>
    </w:rPr>
  </w:style>
  <w:style w:type="paragraph" w:customStyle="1" w:styleId="tblDelsum1">
    <w:name w:val="tblDelsum1"/>
    <w:basedOn w:val="tblRad"/>
    <w:rsid w:val="00F3401A"/>
    <w:rPr>
      <w:i/>
    </w:rPr>
  </w:style>
  <w:style w:type="paragraph" w:customStyle="1" w:styleId="tblDelsum1-Kapittel">
    <w:name w:val="tblDelsum1 - Kapittel"/>
    <w:basedOn w:val="tblDelsum1"/>
    <w:rsid w:val="00F3401A"/>
    <w:pPr>
      <w:keepNext w:val="0"/>
    </w:pPr>
  </w:style>
  <w:style w:type="paragraph" w:customStyle="1" w:styleId="tblDelsum2">
    <w:name w:val="tblDelsum2"/>
    <w:basedOn w:val="tblRad"/>
    <w:rsid w:val="00F3401A"/>
    <w:rPr>
      <w:b/>
      <w:i/>
    </w:rPr>
  </w:style>
  <w:style w:type="paragraph" w:customStyle="1" w:styleId="tblDelsum2-Kapittel">
    <w:name w:val="tblDelsum2 - Kapittel"/>
    <w:basedOn w:val="tblDelsum2"/>
    <w:rsid w:val="00F3401A"/>
    <w:pPr>
      <w:keepNext w:val="0"/>
    </w:pPr>
  </w:style>
  <w:style w:type="paragraph" w:customStyle="1" w:styleId="tblTabelloverskrift">
    <w:name w:val="tblTabelloverskrift"/>
    <w:rsid w:val="00F3401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3401A"/>
    <w:pPr>
      <w:spacing w:after="0"/>
      <w:jc w:val="right"/>
    </w:pPr>
    <w:rPr>
      <w:b w:val="0"/>
      <w:caps w:val="0"/>
      <w:sz w:val="16"/>
    </w:rPr>
  </w:style>
  <w:style w:type="paragraph" w:customStyle="1" w:styleId="tblKategoriOverskrift">
    <w:name w:val="tblKategoriOverskrift"/>
    <w:basedOn w:val="tblRad"/>
    <w:rsid w:val="00F3401A"/>
    <w:pPr>
      <w:spacing w:before="120"/>
    </w:pPr>
    <w:rPr>
      <w:b/>
    </w:rPr>
  </w:style>
  <w:style w:type="paragraph" w:customStyle="1" w:styleId="tblKolonneoverskrift">
    <w:name w:val="tblKolonneoverskrift"/>
    <w:basedOn w:val="Normal"/>
    <w:rsid w:val="00F3401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3401A"/>
    <w:pPr>
      <w:spacing w:after="360"/>
      <w:jc w:val="center"/>
    </w:pPr>
    <w:rPr>
      <w:b w:val="0"/>
      <w:caps w:val="0"/>
    </w:rPr>
  </w:style>
  <w:style w:type="paragraph" w:customStyle="1" w:styleId="tblKolonneoverskrift-Vedtak">
    <w:name w:val="tblKolonneoverskrift - Vedtak"/>
    <w:basedOn w:val="tblTabelloverskrift-Vedtak"/>
    <w:rsid w:val="00F3401A"/>
    <w:pPr>
      <w:spacing w:after="0"/>
    </w:pPr>
  </w:style>
  <w:style w:type="paragraph" w:customStyle="1" w:styleId="tblOverskrift-Vedtak">
    <w:name w:val="tblOverskrift - Vedtak"/>
    <w:basedOn w:val="tblRad"/>
    <w:rsid w:val="00F3401A"/>
    <w:pPr>
      <w:spacing w:before="360"/>
      <w:jc w:val="center"/>
    </w:pPr>
  </w:style>
  <w:style w:type="paragraph" w:customStyle="1" w:styleId="tblRadBold">
    <w:name w:val="tblRadBold"/>
    <w:basedOn w:val="tblRad"/>
    <w:rsid w:val="00F3401A"/>
    <w:rPr>
      <w:b/>
    </w:rPr>
  </w:style>
  <w:style w:type="paragraph" w:customStyle="1" w:styleId="tblRadItalic">
    <w:name w:val="tblRadItalic"/>
    <w:basedOn w:val="tblRad"/>
    <w:rsid w:val="00F3401A"/>
    <w:rPr>
      <w:i/>
    </w:rPr>
  </w:style>
  <w:style w:type="paragraph" w:customStyle="1" w:styleId="tblRadItalicSiste">
    <w:name w:val="tblRadItalicSiste"/>
    <w:basedOn w:val="tblRadItalic"/>
    <w:rsid w:val="00F3401A"/>
  </w:style>
  <w:style w:type="paragraph" w:customStyle="1" w:styleId="tblRadMedLuft">
    <w:name w:val="tblRadMedLuft"/>
    <w:basedOn w:val="tblRad"/>
    <w:rsid w:val="00F3401A"/>
    <w:pPr>
      <w:spacing w:before="120"/>
    </w:pPr>
  </w:style>
  <w:style w:type="paragraph" w:customStyle="1" w:styleId="tblRadMedLuftSiste">
    <w:name w:val="tblRadMedLuftSiste"/>
    <w:basedOn w:val="tblRadMedLuft"/>
    <w:rsid w:val="00F3401A"/>
    <w:pPr>
      <w:spacing w:after="120"/>
    </w:pPr>
  </w:style>
  <w:style w:type="paragraph" w:customStyle="1" w:styleId="tblRadMedLuftSiste-Vedtak">
    <w:name w:val="tblRadMedLuftSiste - Vedtak"/>
    <w:basedOn w:val="tblRadMedLuftSiste"/>
    <w:rsid w:val="00F3401A"/>
    <w:pPr>
      <w:keepNext w:val="0"/>
    </w:pPr>
  </w:style>
  <w:style w:type="paragraph" w:customStyle="1" w:styleId="tblRadSiste">
    <w:name w:val="tblRadSiste"/>
    <w:basedOn w:val="tblRad"/>
    <w:rsid w:val="00F3401A"/>
  </w:style>
  <w:style w:type="paragraph" w:customStyle="1" w:styleId="tblSluttsum">
    <w:name w:val="tblSluttsum"/>
    <w:basedOn w:val="tblRad"/>
    <w:rsid w:val="00F3401A"/>
    <w:pPr>
      <w:spacing w:before="120"/>
    </w:pPr>
    <w:rPr>
      <w:b/>
      <w:i/>
    </w:rPr>
  </w:style>
  <w:style w:type="character" w:styleId="Emneknagg">
    <w:name w:val="Hashtag"/>
    <w:basedOn w:val="Standardskriftforavsnitt"/>
    <w:uiPriority w:val="99"/>
    <w:semiHidden/>
    <w:unhideWhenUsed/>
    <w:rsid w:val="00746745"/>
    <w:rPr>
      <w:color w:val="2B579A"/>
      <w:shd w:val="clear" w:color="auto" w:fill="E1DFDD"/>
    </w:rPr>
  </w:style>
  <w:style w:type="character" w:styleId="Omtale">
    <w:name w:val="Mention"/>
    <w:basedOn w:val="Standardskriftforavsnitt"/>
    <w:uiPriority w:val="99"/>
    <w:semiHidden/>
    <w:unhideWhenUsed/>
    <w:rsid w:val="00746745"/>
    <w:rPr>
      <w:color w:val="2B579A"/>
      <w:shd w:val="clear" w:color="auto" w:fill="E1DFDD"/>
    </w:rPr>
  </w:style>
  <w:style w:type="paragraph" w:styleId="Sitat0">
    <w:name w:val="Quote"/>
    <w:basedOn w:val="Normal"/>
    <w:next w:val="Normal"/>
    <w:link w:val="SitatTegn1"/>
    <w:uiPriority w:val="29"/>
    <w:qFormat/>
    <w:rsid w:val="007467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4674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46745"/>
    <w:rPr>
      <w:u w:val="dotted"/>
    </w:rPr>
  </w:style>
  <w:style w:type="character" w:styleId="Smartkobling">
    <w:name w:val="Smart Link"/>
    <w:basedOn w:val="Standardskriftforavsnitt"/>
    <w:uiPriority w:val="99"/>
    <w:semiHidden/>
    <w:unhideWhenUsed/>
    <w:rsid w:val="00746745"/>
    <w:rPr>
      <w:color w:val="0000FF"/>
      <w:u w:val="single"/>
      <w:shd w:val="clear" w:color="auto" w:fill="F3F2F1"/>
    </w:rPr>
  </w:style>
  <w:style w:type="character" w:styleId="Ulstomtale">
    <w:name w:val="Unresolved Mention"/>
    <w:basedOn w:val="Standardskriftforavsnitt"/>
    <w:uiPriority w:val="99"/>
    <w:semiHidden/>
    <w:unhideWhenUsed/>
    <w:rsid w:val="00746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C84E-81E6-41DF-8CC4-37501874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11</Pages>
  <Words>3040</Words>
  <Characters>16163</Characters>
  <Application>Microsoft Office Word</Application>
  <DocSecurity>0</DocSecurity>
  <Lines>134</Lines>
  <Paragraphs>38</Paragraphs>
  <ScaleCrop>false</ScaleCrop>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2021-11-24T08:14:00Z</dcterms:created>
  <dcterms:modified xsi:type="dcterms:W3CDTF">2021-11-24T08:30:00Z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2021-11-24T08:10:18Z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e46b40b8-bba0-4157-898d-be07080172f1</vt:lpwstr>
  </property>
  <property fmtid="{D5CDD505-2E9C-101B-9397-08002B2CF9AE}" pid="8" name="MSIP_Label_b22f7043-6caf-4431-9109-8eff758a1d8b_ContentBits">
    <vt:lpwstr>0</vt:lpwstr>
  </property>
</Properties>
</file>